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72" w:rsidRPr="00A3038D" w:rsidRDefault="00890172" w:rsidP="00890172">
      <w:pPr>
        <w:jc w:val="center"/>
        <w:rPr>
          <w:rFonts w:ascii="Garamond" w:hAnsi="Garamond"/>
          <w:b/>
          <w:sz w:val="32"/>
        </w:rPr>
      </w:pPr>
      <w:r w:rsidRPr="00A3038D">
        <w:rPr>
          <w:rFonts w:ascii="Garamond" w:hAnsi="Garamond"/>
          <w:b/>
          <w:sz w:val="32"/>
        </w:rPr>
        <w:t>MARTFŰ VÁROS ÖNKORMÁNYZATA</w:t>
      </w:r>
    </w:p>
    <w:p w:rsidR="00890172" w:rsidRPr="00A3038D" w:rsidRDefault="00890172" w:rsidP="00890172">
      <w:pPr>
        <w:spacing w:before="120"/>
        <w:jc w:val="center"/>
        <w:rPr>
          <w:rFonts w:ascii="Garamond" w:hAnsi="Garamond"/>
          <w:b/>
          <w:sz w:val="32"/>
        </w:rPr>
      </w:pPr>
      <w:r w:rsidRPr="00A3038D">
        <w:rPr>
          <w:rFonts w:ascii="Garamond" w:hAnsi="Garamond"/>
          <w:b/>
          <w:sz w:val="32"/>
        </w:rPr>
        <w:t xml:space="preserve">KÉPVISELŐ-TESTÜLETÉNEK </w:t>
      </w:r>
    </w:p>
    <w:p w:rsidR="00890172" w:rsidRPr="00A3038D" w:rsidRDefault="00890172" w:rsidP="00890172">
      <w:pPr>
        <w:spacing w:before="120"/>
        <w:jc w:val="center"/>
        <w:rPr>
          <w:rFonts w:ascii="Garamond" w:hAnsi="Garamond"/>
          <w:b/>
          <w:sz w:val="32"/>
        </w:rPr>
      </w:pPr>
    </w:p>
    <w:p w:rsidR="00890172" w:rsidRPr="00D91F79" w:rsidRDefault="0034106E" w:rsidP="00890172">
      <w:pPr>
        <w:spacing w:before="12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……../2013. (VI</w:t>
      </w:r>
      <w:r w:rsidR="00890172" w:rsidRPr="00D91F79">
        <w:rPr>
          <w:rFonts w:ascii="Garamond" w:hAnsi="Garamond"/>
          <w:b/>
          <w:sz w:val="32"/>
        </w:rPr>
        <w:t xml:space="preserve">….) </w:t>
      </w:r>
    </w:p>
    <w:p w:rsidR="00890172" w:rsidRPr="00D91F79" w:rsidRDefault="00890172" w:rsidP="00890172">
      <w:pPr>
        <w:spacing w:before="120"/>
        <w:jc w:val="center"/>
        <w:rPr>
          <w:rFonts w:ascii="Garamond" w:hAnsi="Garamond"/>
          <w:b/>
          <w:sz w:val="28"/>
        </w:rPr>
      </w:pPr>
    </w:p>
    <w:p w:rsidR="00890172" w:rsidRPr="007D6663" w:rsidRDefault="00890172" w:rsidP="00890172">
      <w:pPr>
        <w:keepNext/>
        <w:tabs>
          <w:tab w:val="left" w:pos="426"/>
          <w:tab w:val="left" w:pos="993"/>
        </w:tabs>
        <w:jc w:val="center"/>
        <w:outlineLvl w:val="1"/>
        <w:rPr>
          <w:rFonts w:ascii="Garamond" w:hAnsi="Garamond"/>
          <w:b/>
          <w:sz w:val="36"/>
        </w:rPr>
      </w:pPr>
      <w:r w:rsidRPr="007D6663">
        <w:rPr>
          <w:rFonts w:ascii="Garamond" w:hAnsi="Garamond"/>
          <w:b/>
          <w:sz w:val="36"/>
        </w:rPr>
        <w:t>R E N D E L E T E</w:t>
      </w:r>
    </w:p>
    <w:p w:rsidR="00890172" w:rsidRDefault="0034106E" w:rsidP="00890172">
      <w:pPr>
        <w:spacing w:before="48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pacing w:val="20"/>
          <w:sz w:val="30"/>
        </w:rPr>
        <w:t>a 2013</w:t>
      </w:r>
      <w:r w:rsidR="00890172" w:rsidRPr="00D91F79">
        <w:rPr>
          <w:rFonts w:ascii="Garamond" w:hAnsi="Garamond"/>
          <w:b/>
          <w:spacing w:val="20"/>
          <w:sz w:val="30"/>
        </w:rPr>
        <w:t>. évi pénzügyi terv</w:t>
      </w:r>
      <w:r w:rsidR="00890172">
        <w:rPr>
          <w:rFonts w:ascii="Garamond" w:hAnsi="Garamond"/>
          <w:b/>
          <w:spacing w:val="20"/>
          <w:sz w:val="30"/>
        </w:rPr>
        <w:t>ről szóló 2/2013. (II. 15.) önkormányzati rendelet</w:t>
      </w:r>
      <w:r w:rsidR="00890172" w:rsidRPr="00D91F79">
        <w:rPr>
          <w:rFonts w:ascii="Garamond" w:hAnsi="Garamond"/>
          <w:b/>
          <w:spacing w:val="20"/>
          <w:sz w:val="30"/>
        </w:rPr>
        <w:t xml:space="preserve"> módosításáról</w:t>
      </w:r>
      <w:r w:rsidR="00890172" w:rsidRPr="00D91F79">
        <w:rPr>
          <w:rFonts w:ascii="Garamond" w:hAnsi="Garamond"/>
          <w:b/>
          <w:sz w:val="28"/>
        </w:rPr>
        <w:t xml:space="preserve"> </w:t>
      </w:r>
    </w:p>
    <w:p w:rsidR="00890172" w:rsidRPr="00D91F79" w:rsidRDefault="00890172" w:rsidP="00890172">
      <w:pPr>
        <w:spacing w:before="480"/>
        <w:jc w:val="center"/>
        <w:rPr>
          <w:rFonts w:ascii="Garamond" w:hAnsi="Garamond"/>
          <w:b/>
          <w:sz w:val="28"/>
        </w:rPr>
      </w:pPr>
    </w:p>
    <w:p w:rsidR="00890172" w:rsidRPr="001B0ED5" w:rsidRDefault="00890172" w:rsidP="00890172">
      <w:pPr>
        <w:rPr>
          <w:rFonts w:ascii="Arial" w:hAnsi="Arial" w:cs="Arial"/>
          <w:sz w:val="22"/>
          <w:szCs w:val="22"/>
        </w:rPr>
      </w:pPr>
      <w:r w:rsidRPr="001B0ED5">
        <w:rPr>
          <w:rFonts w:ascii="Arial" w:hAnsi="Arial" w:cs="Arial"/>
          <w:sz w:val="22"/>
          <w:szCs w:val="22"/>
        </w:rPr>
        <w:t>Martfű Város Önkormányzatának Képviselő-testülete eredeti jogalkotói hatáskörében eljárva az Alaptörvény 32. cikk (2) bekezdésében kapott felhatalmazás alapján a következőket rendeli:</w:t>
      </w:r>
    </w:p>
    <w:p w:rsidR="00890172" w:rsidRPr="001B0ED5" w:rsidRDefault="00890172" w:rsidP="00890172">
      <w:pPr>
        <w:rPr>
          <w:rFonts w:ascii="Arial" w:hAnsi="Arial" w:cs="Arial"/>
          <w:sz w:val="22"/>
          <w:szCs w:val="22"/>
        </w:rPr>
      </w:pPr>
    </w:p>
    <w:p w:rsidR="00890172" w:rsidRPr="001B0ED5" w:rsidRDefault="00890172" w:rsidP="00890172">
      <w:pPr>
        <w:spacing w:line="360" w:lineRule="auto"/>
        <w:rPr>
          <w:rFonts w:ascii="Arial" w:hAnsi="Arial" w:cs="Arial"/>
          <w:sz w:val="22"/>
          <w:szCs w:val="22"/>
        </w:rPr>
      </w:pPr>
      <w:r w:rsidRPr="001B0ED5">
        <w:rPr>
          <w:rFonts w:ascii="Arial" w:hAnsi="Arial" w:cs="Arial"/>
          <w:sz w:val="22"/>
          <w:szCs w:val="22"/>
        </w:rPr>
        <w:t>Martfű Város Önkormányzata Képviselő-testülete a helyi önkormányzat 2</w:t>
      </w:r>
      <w:r w:rsidR="00FD20B3" w:rsidRPr="001B0ED5">
        <w:rPr>
          <w:rFonts w:ascii="Arial" w:hAnsi="Arial" w:cs="Arial"/>
          <w:sz w:val="22"/>
          <w:szCs w:val="22"/>
        </w:rPr>
        <w:t>013</w:t>
      </w:r>
      <w:r w:rsidRPr="001B0ED5">
        <w:rPr>
          <w:rFonts w:ascii="Arial" w:hAnsi="Arial" w:cs="Arial"/>
          <w:sz w:val="22"/>
          <w:szCs w:val="22"/>
        </w:rPr>
        <w:t>. évi költségvetésén</w:t>
      </w:r>
      <w:r w:rsidR="00016925" w:rsidRPr="001B0ED5">
        <w:rPr>
          <w:rFonts w:ascii="Arial" w:hAnsi="Arial" w:cs="Arial"/>
          <w:sz w:val="22"/>
          <w:szCs w:val="22"/>
        </w:rPr>
        <w:t>ek megállapításáról szóló 2</w:t>
      </w:r>
      <w:r w:rsidRPr="001B0ED5">
        <w:rPr>
          <w:rFonts w:ascii="Arial" w:hAnsi="Arial" w:cs="Arial"/>
          <w:sz w:val="22"/>
          <w:szCs w:val="22"/>
        </w:rPr>
        <w:t>/2013. (II.15.) számú önkormányzati rendeletét az államháztartásról szóló 2011.évi CXCV. törvény, valamint az államháztartásról szóló 368/2011.(XII.31.)  Kormányrendelet rendelkezései alapján az alábbiak szerint módosítja:</w:t>
      </w:r>
    </w:p>
    <w:p w:rsidR="00890172" w:rsidRDefault="00890172" w:rsidP="00890172">
      <w:pPr>
        <w:tabs>
          <w:tab w:val="left" w:pos="426"/>
          <w:tab w:val="left" w:pos="993"/>
          <w:tab w:val="left" w:pos="7200"/>
        </w:tabs>
        <w:spacing w:before="120" w:line="240" w:lineRule="auto"/>
        <w:rPr>
          <w:rFonts w:ascii="Garamond" w:hAnsi="Garamond"/>
          <w:bCs/>
        </w:rPr>
      </w:pPr>
    </w:p>
    <w:p w:rsidR="001B0ED5" w:rsidRDefault="001B0ED5" w:rsidP="00890172">
      <w:pPr>
        <w:tabs>
          <w:tab w:val="left" w:pos="426"/>
          <w:tab w:val="left" w:pos="993"/>
          <w:tab w:val="left" w:pos="7200"/>
        </w:tabs>
        <w:spacing w:before="120" w:line="240" w:lineRule="auto"/>
        <w:rPr>
          <w:rFonts w:ascii="Garamond" w:hAnsi="Garamond"/>
          <w:bCs/>
        </w:rPr>
      </w:pPr>
    </w:p>
    <w:p w:rsidR="00890172" w:rsidRPr="00F672B8" w:rsidRDefault="00890172" w:rsidP="00890172">
      <w:pPr>
        <w:tabs>
          <w:tab w:val="left" w:pos="426"/>
          <w:tab w:val="left" w:pos="993"/>
          <w:tab w:val="left" w:pos="7200"/>
        </w:tabs>
        <w:spacing w:before="360" w:after="360" w:line="240" w:lineRule="auto"/>
        <w:jc w:val="center"/>
        <w:rPr>
          <w:b/>
          <w:bCs/>
          <w:sz w:val="28"/>
          <w:szCs w:val="28"/>
        </w:rPr>
      </w:pPr>
      <w:r w:rsidRPr="00F672B8">
        <w:rPr>
          <w:b/>
          <w:bCs/>
          <w:sz w:val="28"/>
          <w:szCs w:val="28"/>
        </w:rPr>
        <w:t>1</w:t>
      </w:r>
      <w:r w:rsidR="006D24D5">
        <w:rPr>
          <w:b/>
          <w:bCs/>
          <w:sz w:val="28"/>
          <w:szCs w:val="28"/>
        </w:rPr>
        <w:t>.</w:t>
      </w:r>
      <w:r w:rsidRPr="00F672B8">
        <w:rPr>
          <w:b/>
          <w:bCs/>
          <w:sz w:val="28"/>
          <w:szCs w:val="28"/>
        </w:rPr>
        <w:t xml:space="preserve"> §</w:t>
      </w:r>
    </w:p>
    <w:p w:rsidR="00890172" w:rsidRPr="00433AD2" w:rsidRDefault="00890172" w:rsidP="0089017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433AD2">
        <w:rPr>
          <w:rFonts w:ascii="Arial" w:hAnsi="Arial" w:cs="Arial"/>
          <w:sz w:val="22"/>
          <w:szCs w:val="22"/>
        </w:rPr>
        <w:t xml:space="preserve">A </w:t>
      </w:r>
      <w:r w:rsidRPr="00433AD2">
        <w:rPr>
          <w:rFonts w:ascii="Arial" w:hAnsi="Arial" w:cs="Arial"/>
          <w:b/>
          <w:sz w:val="22"/>
          <w:szCs w:val="22"/>
        </w:rPr>
        <w:t>pénzmaradvány</w:t>
      </w:r>
      <w:r w:rsidRPr="00433AD2">
        <w:rPr>
          <w:rFonts w:ascii="Arial" w:hAnsi="Arial" w:cs="Arial"/>
          <w:sz w:val="22"/>
          <w:szCs w:val="22"/>
        </w:rPr>
        <w:t xml:space="preserve"> felosztása miatt</w:t>
      </w:r>
      <w:r w:rsidR="00433AD2" w:rsidRPr="00433AD2">
        <w:rPr>
          <w:rFonts w:ascii="Arial" w:hAnsi="Arial" w:cs="Arial"/>
          <w:sz w:val="22"/>
          <w:szCs w:val="22"/>
        </w:rPr>
        <w:t xml:space="preserve"> a</w:t>
      </w:r>
      <w:r w:rsidR="00B1735B">
        <w:rPr>
          <w:rFonts w:ascii="Arial" w:hAnsi="Arial" w:cs="Arial"/>
          <w:sz w:val="22"/>
          <w:szCs w:val="22"/>
        </w:rPr>
        <w:t xml:space="preserve"> 3.</w:t>
      </w:r>
      <w:r w:rsidRPr="00433AD2">
        <w:rPr>
          <w:rFonts w:ascii="Arial" w:hAnsi="Arial" w:cs="Arial"/>
          <w:sz w:val="22"/>
          <w:szCs w:val="22"/>
        </w:rPr>
        <w:t>§,</w:t>
      </w:r>
      <w:r w:rsidR="00B1735B">
        <w:rPr>
          <w:rFonts w:ascii="Arial" w:hAnsi="Arial" w:cs="Arial"/>
          <w:sz w:val="22"/>
          <w:szCs w:val="22"/>
        </w:rPr>
        <w:t xml:space="preserve"> 4.</w:t>
      </w:r>
      <w:r w:rsidR="001B0ED5" w:rsidRPr="00433AD2">
        <w:rPr>
          <w:rFonts w:ascii="Arial" w:hAnsi="Arial" w:cs="Arial"/>
          <w:sz w:val="22"/>
          <w:szCs w:val="22"/>
        </w:rPr>
        <w:t>§</w:t>
      </w:r>
      <w:r w:rsidR="00B1735B">
        <w:rPr>
          <w:rFonts w:ascii="Arial" w:hAnsi="Arial" w:cs="Arial"/>
          <w:sz w:val="22"/>
          <w:szCs w:val="22"/>
        </w:rPr>
        <w:t>,</w:t>
      </w:r>
      <w:r w:rsidR="001B0ED5" w:rsidRPr="00433AD2">
        <w:rPr>
          <w:rFonts w:ascii="Arial" w:hAnsi="Arial" w:cs="Arial"/>
          <w:sz w:val="22"/>
          <w:szCs w:val="22"/>
        </w:rPr>
        <w:t xml:space="preserve"> 5</w:t>
      </w:r>
      <w:r w:rsidRPr="00433AD2">
        <w:rPr>
          <w:rFonts w:ascii="Arial" w:hAnsi="Arial" w:cs="Arial"/>
          <w:sz w:val="22"/>
          <w:szCs w:val="22"/>
        </w:rPr>
        <w:t>.§,</w:t>
      </w:r>
      <w:r w:rsidR="00433AD2" w:rsidRPr="00433AD2">
        <w:rPr>
          <w:rFonts w:ascii="Arial" w:hAnsi="Arial" w:cs="Arial"/>
          <w:sz w:val="22"/>
          <w:szCs w:val="22"/>
        </w:rPr>
        <w:t xml:space="preserve"> </w:t>
      </w:r>
      <w:r w:rsidR="006B6581">
        <w:rPr>
          <w:rFonts w:ascii="Arial" w:hAnsi="Arial" w:cs="Arial"/>
          <w:sz w:val="22"/>
          <w:szCs w:val="22"/>
        </w:rPr>
        <w:t xml:space="preserve">6.§, </w:t>
      </w:r>
      <w:r w:rsidR="00B1735B">
        <w:rPr>
          <w:rFonts w:ascii="Arial" w:hAnsi="Arial" w:cs="Arial"/>
          <w:sz w:val="22"/>
          <w:szCs w:val="22"/>
        </w:rPr>
        <w:t>11.</w:t>
      </w:r>
      <w:r w:rsidR="001B0ED5" w:rsidRPr="00433AD2">
        <w:rPr>
          <w:rFonts w:ascii="Arial" w:hAnsi="Arial" w:cs="Arial"/>
          <w:sz w:val="22"/>
          <w:szCs w:val="22"/>
        </w:rPr>
        <w:t>§ továbbá</w:t>
      </w:r>
      <w:r w:rsidRPr="00433AD2">
        <w:rPr>
          <w:rFonts w:ascii="Arial" w:hAnsi="Arial" w:cs="Arial"/>
          <w:sz w:val="22"/>
          <w:szCs w:val="22"/>
        </w:rPr>
        <w:t xml:space="preserve"> ezzel a rendelet 1, 2</w:t>
      </w:r>
      <w:r w:rsidR="001B0ED5" w:rsidRPr="00433AD2">
        <w:rPr>
          <w:rFonts w:ascii="Arial" w:hAnsi="Arial" w:cs="Arial"/>
          <w:sz w:val="22"/>
          <w:szCs w:val="22"/>
        </w:rPr>
        <w:t>, 3</w:t>
      </w:r>
      <w:r w:rsidRPr="00433AD2">
        <w:rPr>
          <w:rFonts w:ascii="Arial" w:hAnsi="Arial" w:cs="Arial"/>
          <w:sz w:val="22"/>
          <w:szCs w:val="22"/>
        </w:rPr>
        <w:t xml:space="preserve">, 4, 5, </w:t>
      </w:r>
      <w:r w:rsidR="006B6581">
        <w:rPr>
          <w:rFonts w:ascii="Arial" w:hAnsi="Arial" w:cs="Arial"/>
          <w:sz w:val="22"/>
          <w:szCs w:val="22"/>
        </w:rPr>
        <w:t>6,</w:t>
      </w:r>
      <w:r w:rsidRPr="00433AD2">
        <w:rPr>
          <w:rFonts w:ascii="Arial" w:hAnsi="Arial" w:cs="Arial"/>
          <w:sz w:val="22"/>
          <w:szCs w:val="22"/>
        </w:rPr>
        <w:t xml:space="preserve"> 11, 14, 15, 17,</w:t>
      </w:r>
      <w:r w:rsidR="00DC0B6C">
        <w:rPr>
          <w:rFonts w:ascii="Arial" w:hAnsi="Arial" w:cs="Arial"/>
          <w:sz w:val="22"/>
          <w:szCs w:val="22"/>
        </w:rPr>
        <w:t xml:space="preserve"> </w:t>
      </w:r>
      <w:r w:rsidRPr="00433AD2">
        <w:rPr>
          <w:rFonts w:ascii="Arial" w:hAnsi="Arial" w:cs="Arial"/>
          <w:sz w:val="22"/>
          <w:szCs w:val="22"/>
        </w:rPr>
        <w:t>18</w:t>
      </w:r>
      <w:r w:rsidR="001B0ED5">
        <w:rPr>
          <w:rFonts w:ascii="Arial" w:hAnsi="Arial" w:cs="Arial"/>
          <w:sz w:val="22"/>
          <w:szCs w:val="22"/>
        </w:rPr>
        <w:t>.</w:t>
      </w:r>
      <w:r w:rsidR="001B0ED5" w:rsidRPr="00433AD2">
        <w:rPr>
          <w:rFonts w:ascii="Arial" w:hAnsi="Arial" w:cs="Arial"/>
          <w:sz w:val="22"/>
          <w:szCs w:val="22"/>
        </w:rPr>
        <w:t xml:space="preserve"> számú</w:t>
      </w:r>
      <w:r w:rsidRPr="00433AD2">
        <w:rPr>
          <w:rFonts w:ascii="Arial" w:hAnsi="Arial" w:cs="Arial"/>
          <w:sz w:val="22"/>
          <w:szCs w:val="22"/>
        </w:rPr>
        <w:t xml:space="preserve"> mellékletei az alábbiakkal egészül</w:t>
      </w:r>
      <w:r w:rsidR="00FA04FE" w:rsidRPr="00433AD2">
        <w:rPr>
          <w:rFonts w:ascii="Arial" w:hAnsi="Arial" w:cs="Arial"/>
          <w:sz w:val="22"/>
          <w:szCs w:val="22"/>
        </w:rPr>
        <w:t>nek</w:t>
      </w:r>
      <w:r w:rsidRPr="00433AD2">
        <w:rPr>
          <w:rFonts w:ascii="Arial" w:hAnsi="Arial" w:cs="Arial"/>
          <w:sz w:val="22"/>
          <w:szCs w:val="22"/>
        </w:rPr>
        <w:t xml:space="preserve"> ki:</w:t>
      </w:r>
    </w:p>
    <w:p w:rsidR="0014326C" w:rsidRDefault="0014326C" w:rsidP="00890172">
      <w:pPr>
        <w:spacing w:before="120" w:line="360" w:lineRule="auto"/>
        <w:rPr>
          <w:rFonts w:ascii="Garamond" w:hAnsi="Garamond"/>
          <w:sz w:val="26"/>
          <w:szCs w:val="26"/>
        </w:rPr>
      </w:pPr>
    </w:p>
    <w:p w:rsidR="00890172" w:rsidRDefault="00890172" w:rsidP="00890172">
      <w:p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386BAB">
        <w:rPr>
          <w:rFonts w:ascii="Arial" w:hAnsi="Arial" w:cs="Arial"/>
          <w:b/>
          <w:sz w:val="22"/>
          <w:szCs w:val="22"/>
        </w:rPr>
        <w:t xml:space="preserve">I. </w:t>
      </w:r>
      <w:r w:rsidRPr="00386BAB">
        <w:rPr>
          <w:rFonts w:ascii="Arial" w:hAnsi="Arial" w:cs="Arial"/>
          <w:b/>
          <w:sz w:val="22"/>
          <w:szCs w:val="22"/>
          <w:u w:val="single"/>
        </w:rPr>
        <w:t>Pénzmaradvány felosztása:</w:t>
      </w:r>
    </w:p>
    <w:p w:rsidR="00890172" w:rsidRDefault="00890172" w:rsidP="00890172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386BAB">
        <w:rPr>
          <w:rFonts w:ascii="Arial" w:hAnsi="Arial" w:cs="Arial"/>
          <w:sz w:val="22"/>
          <w:szCs w:val="22"/>
        </w:rPr>
        <w:t xml:space="preserve">Az </w:t>
      </w:r>
      <w:r>
        <w:rPr>
          <w:rFonts w:ascii="Arial" w:hAnsi="Arial" w:cs="Arial"/>
          <w:sz w:val="22"/>
          <w:szCs w:val="22"/>
        </w:rPr>
        <w:t xml:space="preserve">Önkormányzat összesen 2012. évi mérleg szerinti Tartalékok összege 241.550 e Ft, amelyből 23.030 e Ft előző évek bérlakás értékesítés tartalék maradványa. A 2012. évi beszámoló 29. űrlap 21. sorában szereplő Tárgyévi helyesbített pénzmaradvány 218.520 e Ft. Az eredeti költségvetésben az előző évi pénzmaradványból 96.137 e </w:t>
      </w:r>
      <w:r w:rsidR="001B0ED5">
        <w:rPr>
          <w:rFonts w:ascii="Arial" w:hAnsi="Arial" w:cs="Arial"/>
          <w:sz w:val="22"/>
          <w:szCs w:val="22"/>
        </w:rPr>
        <w:t>Ft betervezve</w:t>
      </w:r>
      <w:r>
        <w:rPr>
          <w:rFonts w:ascii="Arial" w:hAnsi="Arial" w:cs="Arial"/>
          <w:sz w:val="22"/>
          <w:szCs w:val="22"/>
        </w:rPr>
        <w:t>, így a ténylegesen felhasználható pénzmaradvány összege: 122.383 e Ft. Ebből kötelezettséggel terhelt 8.163 e Ft, szabadon felhasználható 114.220 e Ft.</w:t>
      </w:r>
    </w:p>
    <w:p w:rsidR="00890172" w:rsidRDefault="00890172" w:rsidP="008901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Intézményenkénti bontásban a kötelezettséggel terhelt pénzmaradvány összege:</w:t>
      </w:r>
    </w:p>
    <w:p w:rsidR="00890172" w:rsidRDefault="00890172" w:rsidP="00890172">
      <w:pPr>
        <w:tabs>
          <w:tab w:val="right" w:pos="9000"/>
        </w:tabs>
        <w:spacing w:line="360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Polgármesteri Hivatal dologi kiadások előirányzata nő</w:t>
      </w:r>
      <w:r>
        <w:rPr>
          <w:rFonts w:ascii="Arial" w:hAnsi="Arial" w:cs="Arial"/>
          <w:sz w:val="22"/>
          <w:szCs w:val="22"/>
        </w:rPr>
        <w:tab/>
        <w:t xml:space="preserve"> 2.080 e Ft</w:t>
      </w:r>
    </w:p>
    <w:p w:rsidR="00890172" w:rsidRDefault="00890172" w:rsidP="00890172">
      <w:pPr>
        <w:tabs>
          <w:tab w:val="right" w:pos="9000"/>
        </w:tabs>
        <w:spacing w:line="360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Játékvár Óvoda és Bölcsőde dologi kiadások előirányzata nő</w:t>
      </w:r>
      <w:r>
        <w:rPr>
          <w:rFonts w:ascii="Arial" w:hAnsi="Arial" w:cs="Arial"/>
          <w:sz w:val="22"/>
          <w:szCs w:val="22"/>
        </w:rPr>
        <w:tab/>
        <w:t>671 e Ft</w:t>
      </w:r>
    </w:p>
    <w:p w:rsidR="00890172" w:rsidRDefault="00890172" w:rsidP="00890172">
      <w:pPr>
        <w:tabs>
          <w:tab w:val="right" w:pos="9000"/>
        </w:tabs>
        <w:spacing w:line="360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Városi Művelődési Központ és Könyvtár dologi kiadások előir. nő </w:t>
      </w:r>
      <w:r>
        <w:rPr>
          <w:rFonts w:ascii="Arial" w:hAnsi="Arial" w:cs="Arial"/>
          <w:sz w:val="22"/>
          <w:szCs w:val="22"/>
        </w:rPr>
        <w:tab/>
        <w:t>1.313 e Ft</w:t>
      </w:r>
    </w:p>
    <w:p w:rsidR="00890172" w:rsidRDefault="00890172" w:rsidP="00890172">
      <w:pPr>
        <w:tabs>
          <w:tab w:val="right" w:pos="9000"/>
        </w:tabs>
        <w:spacing w:after="24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és a megszűnt intézmények együtt dologi kiadások eir. nő</w:t>
      </w:r>
      <w:r>
        <w:rPr>
          <w:rFonts w:ascii="Arial" w:hAnsi="Arial" w:cs="Arial"/>
          <w:sz w:val="22"/>
          <w:szCs w:val="22"/>
        </w:rPr>
        <w:tab/>
        <w:t xml:space="preserve"> 4.099 e Ft</w:t>
      </w:r>
    </w:p>
    <w:p w:rsidR="00890172" w:rsidRDefault="00890172" w:rsidP="00890172">
      <w:pPr>
        <w:tabs>
          <w:tab w:val="right" w:pos="70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szabadon felhasználh</w:t>
      </w:r>
      <w:r w:rsidR="00B1735B">
        <w:rPr>
          <w:rFonts w:ascii="Arial" w:hAnsi="Arial" w:cs="Arial"/>
          <w:sz w:val="22"/>
          <w:szCs w:val="22"/>
        </w:rPr>
        <w:t>ató pénzmaradvány (114.220 e Ft</w:t>
      </w:r>
      <w:r>
        <w:rPr>
          <w:rFonts w:ascii="Arial" w:hAnsi="Arial" w:cs="Arial"/>
          <w:sz w:val="22"/>
          <w:szCs w:val="22"/>
        </w:rPr>
        <w:t>)</w:t>
      </w:r>
      <w:r w:rsidR="00A955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az önkormányzat általános tartalékába kerül. </w:t>
      </w:r>
    </w:p>
    <w:p w:rsidR="00FA04FE" w:rsidRPr="00FA04FE" w:rsidRDefault="00FA04FE" w:rsidP="00890172">
      <w:pPr>
        <w:tabs>
          <w:tab w:val="right" w:pos="7020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FA04FE" w:rsidRPr="00FA04FE" w:rsidRDefault="00016925" w:rsidP="00C571A6">
      <w:pPr>
        <w:pStyle w:val="Szvegtrzs2"/>
        <w:tabs>
          <w:tab w:val="left" w:pos="480"/>
          <w:tab w:val="left" w:pos="4500"/>
          <w:tab w:val="left" w:pos="720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előirányzat-módosítás az 2</w:t>
      </w:r>
      <w:r w:rsidR="00FA04FE" w:rsidRPr="00FA04FE">
        <w:rPr>
          <w:rFonts w:ascii="Arial" w:hAnsi="Arial" w:cs="Arial"/>
          <w:b/>
        </w:rPr>
        <w:t xml:space="preserve">/2013. (II.15.) sz. önkormányzati rendelet </w:t>
      </w:r>
      <w:r w:rsidR="001B0ED5">
        <w:rPr>
          <w:rFonts w:ascii="Arial" w:hAnsi="Arial" w:cs="Arial"/>
          <w:b/>
        </w:rPr>
        <w:t>3.</w:t>
      </w:r>
      <w:r w:rsidR="00FA04FE" w:rsidRPr="00FA04FE">
        <w:rPr>
          <w:rFonts w:ascii="Arial" w:hAnsi="Arial" w:cs="Arial"/>
          <w:b/>
        </w:rPr>
        <w:t>§</w:t>
      </w:r>
      <w:r w:rsidR="00FA04FE">
        <w:rPr>
          <w:rFonts w:ascii="Arial" w:hAnsi="Arial" w:cs="Arial"/>
          <w:b/>
        </w:rPr>
        <w:t>,</w:t>
      </w:r>
      <w:r w:rsidR="00FA04FE" w:rsidRPr="00FA04FE">
        <w:rPr>
          <w:rFonts w:ascii="Arial" w:hAnsi="Arial" w:cs="Arial"/>
          <w:b/>
        </w:rPr>
        <w:t xml:space="preserve"> </w:t>
      </w:r>
      <w:r w:rsidR="00FA04FE">
        <w:rPr>
          <w:rFonts w:ascii="Arial" w:hAnsi="Arial" w:cs="Arial"/>
          <w:b/>
        </w:rPr>
        <w:t>4.</w:t>
      </w:r>
      <w:r w:rsidR="001B0ED5">
        <w:rPr>
          <w:rFonts w:ascii="Arial" w:hAnsi="Arial" w:cs="Arial"/>
          <w:b/>
        </w:rPr>
        <w:t>§, 5</w:t>
      </w:r>
      <w:r w:rsidR="00022675">
        <w:rPr>
          <w:rFonts w:ascii="Arial" w:hAnsi="Arial" w:cs="Arial"/>
          <w:b/>
        </w:rPr>
        <w:t>.§</w:t>
      </w:r>
      <w:r w:rsidR="001B0ED5">
        <w:rPr>
          <w:rFonts w:ascii="Arial" w:hAnsi="Arial" w:cs="Arial"/>
          <w:b/>
        </w:rPr>
        <w:t>,</w:t>
      </w:r>
      <w:r w:rsidR="00022675">
        <w:rPr>
          <w:rFonts w:ascii="Arial" w:hAnsi="Arial" w:cs="Arial"/>
          <w:b/>
        </w:rPr>
        <w:t xml:space="preserve"> </w:t>
      </w:r>
      <w:r w:rsidR="00433AD2">
        <w:rPr>
          <w:rFonts w:ascii="Arial" w:hAnsi="Arial" w:cs="Arial"/>
          <w:b/>
        </w:rPr>
        <w:t>6</w:t>
      </w:r>
      <w:r w:rsidR="006B6581">
        <w:rPr>
          <w:rFonts w:ascii="Arial" w:hAnsi="Arial" w:cs="Arial"/>
          <w:b/>
        </w:rPr>
        <w:t>.</w:t>
      </w:r>
      <w:r w:rsidR="00433AD2">
        <w:rPr>
          <w:rFonts w:ascii="Arial" w:hAnsi="Arial" w:cs="Arial"/>
          <w:b/>
        </w:rPr>
        <w:t xml:space="preserve">§, </w:t>
      </w:r>
      <w:r w:rsidR="006B6581">
        <w:rPr>
          <w:rFonts w:ascii="Arial" w:hAnsi="Arial" w:cs="Arial"/>
          <w:b/>
        </w:rPr>
        <w:t>11</w:t>
      </w:r>
      <w:r w:rsidR="00433AD2">
        <w:rPr>
          <w:rFonts w:ascii="Arial" w:hAnsi="Arial" w:cs="Arial"/>
          <w:b/>
        </w:rPr>
        <w:t xml:space="preserve">.§ </w:t>
      </w:r>
      <w:r w:rsidR="00FA04FE" w:rsidRPr="00FA04FE">
        <w:rPr>
          <w:rFonts w:ascii="Arial" w:hAnsi="Arial" w:cs="Arial"/>
          <w:b/>
        </w:rPr>
        <w:t xml:space="preserve">szerinti költségvetési bevételi, kiadási főösszegét </w:t>
      </w:r>
      <w:r w:rsidR="00022675" w:rsidRPr="00D23EC1">
        <w:rPr>
          <w:rFonts w:ascii="Arial" w:hAnsi="Arial" w:cs="Arial"/>
          <w:b/>
          <w:sz w:val="22"/>
          <w:szCs w:val="22"/>
        </w:rPr>
        <w:t>122.</w:t>
      </w:r>
      <w:r w:rsidR="001B0ED5" w:rsidRPr="00D23EC1">
        <w:rPr>
          <w:rFonts w:ascii="Arial" w:hAnsi="Arial" w:cs="Arial"/>
          <w:b/>
          <w:sz w:val="22"/>
          <w:szCs w:val="22"/>
        </w:rPr>
        <w:t xml:space="preserve">383 </w:t>
      </w:r>
      <w:r w:rsidR="001B0ED5" w:rsidRPr="00FA04FE">
        <w:rPr>
          <w:rFonts w:ascii="Arial" w:hAnsi="Arial" w:cs="Arial"/>
          <w:b/>
        </w:rPr>
        <w:t>e</w:t>
      </w:r>
      <w:r w:rsidR="00FA04FE" w:rsidRPr="00FA04FE">
        <w:rPr>
          <w:rFonts w:ascii="Arial" w:hAnsi="Arial" w:cs="Arial"/>
          <w:b/>
        </w:rPr>
        <w:t xml:space="preserve"> Ft-tal növeli.</w:t>
      </w:r>
    </w:p>
    <w:p w:rsidR="00022675" w:rsidRDefault="00022675" w:rsidP="00022675">
      <w:pPr>
        <w:tabs>
          <w:tab w:val="left" w:pos="426"/>
          <w:tab w:val="left" w:pos="993"/>
          <w:tab w:val="left" w:pos="7200"/>
        </w:tabs>
        <w:spacing w:before="360" w:after="36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D24D5">
        <w:rPr>
          <w:b/>
          <w:bCs/>
          <w:sz w:val="28"/>
          <w:szCs w:val="28"/>
        </w:rPr>
        <w:t>.</w:t>
      </w:r>
      <w:r w:rsidRPr="00F672B8">
        <w:rPr>
          <w:b/>
          <w:bCs/>
          <w:sz w:val="28"/>
          <w:szCs w:val="28"/>
        </w:rPr>
        <w:t xml:space="preserve"> §</w:t>
      </w:r>
    </w:p>
    <w:p w:rsidR="00022675" w:rsidRPr="00433AD2" w:rsidRDefault="00022675" w:rsidP="0002267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433AD2">
        <w:rPr>
          <w:rFonts w:ascii="Arial" w:hAnsi="Arial" w:cs="Arial"/>
          <w:sz w:val="22"/>
          <w:szCs w:val="22"/>
        </w:rPr>
        <w:t xml:space="preserve">A </w:t>
      </w:r>
      <w:r w:rsidRPr="00433AD2">
        <w:rPr>
          <w:rFonts w:ascii="Arial" w:hAnsi="Arial" w:cs="Arial"/>
          <w:b/>
          <w:sz w:val="22"/>
          <w:szCs w:val="22"/>
        </w:rPr>
        <w:t>kötelező</w:t>
      </w:r>
      <w:r w:rsidRPr="00433AD2">
        <w:rPr>
          <w:rFonts w:ascii="Arial" w:hAnsi="Arial" w:cs="Arial"/>
          <w:sz w:val="22"/>
          <w:szCs w:val="22"/>
        </w:rPr>
        <w:t xml:space="preserve"> jellegű előirányzat módosítás </w:t>
      </w:r>
      <w:r w:rsidR="001B0ED5" w:rsidRPr="00433AD2">
        <w:rPr>
          <w:rFonts w:ascii="Arial" w:hAnsi="Arial" w:cs="Arial"/>
          <w:sz w:val="22"/>
          <w:szCs w:val="22"/>
        </w:rPr>
        <w:t>miatt 3</w:t>
      </w:r>
      <w:r w:rsidR="001B0ED5">
        <w:rPr>
          <w:rFonts w:ascii="Arial" w:hAnsi="Arial" w:cs="Arial"/>
          <w:sz w:val="22"/>
          <w:szCs w:val="22"/>
        </w:rPr>
        <w:t>.§, 4.</w:t>
      </w:r>
      <w:r w:rsidR="001B0ED5" w:rsidRPr="00433AD2">
        <w:rPr>
          <w:rFonts w:ascii="Arial" w:hAnsi="Arial" w:cs="Arial"/>
          <w:sz w:val="22"/>
          <w:szCs w:val="22"/>
        </w:rPr>
        <w:t>§</w:t>
      </w:r>
      <w:r w:rsidR="001B0ED5">
        <w:rPr>
          <w:rFonts w:ascii="Arial" w:hAnsi="Arial" w:cs="Arial"/>
          <w:sz w:val="22"/>
          <w:szCs w:val="22"/>
        </w:rPr>
        <w:t>,</w:t>
      </w:r>
      <w:r w:rsidR="001B0ED5" w:rsidRPr="00433AD2">
        <w:rPr>
          <w:rFonts w:ascii="Arial" w:hAnsi="Arial" w:cs="Arial"/>
          <w:sz w:val="22"/>
          <w:szCs w:val="22"/>
        </w:rPr>
        <w:t xml:space="preserve"> 5</w:t>
      </w:r>
      <w:r w:rsidRPr="00433AD2">
        <w:rPr>
          <w:rFonts w:ascii="Arial" w:hAnsi="Arial" w:cs="Arial"/>
          <w:sz w:val="22"/>
          <w:szCs w:val="22"/>
        </w:rPr>
        <w:t>.§,</w:t>
      </w:r>
      <w:r w:rsidR="00433AD2" w:rsidRPr="00433AD2">
        <w:rPr>
          <w:rFonts w:ascii="Arial" w:hAnsi="Arial" w:cs="Arial"/>
          <w:sz w:val="22"/>
          <w:szCs w:val="22"/>
        </w:rPr>
        <w:t xml:space="preserve"> </w:t>
      </w:r>
      <w:r w:rsidR="006B6581">
        <w:rPr>
          <w:rFonts w:ascii="Arial" w:hAnsi="Arial" w:cs="Arial"/>
          <w:sz w:val="22"/>
          <w:szCs w:val="22"/>
        </w:rPr>
        <w:t xml:space="preserve">6.§, </w:t>
      </w:r>
      <w:r w:rsidR="00B1735B">
        <w:rPr>
          <w:rFonts w:ascii="Arial" w:hAnsi="Arial" w:cs="Arial"/>
          <w:sz w:val="22"/>
          <w:szCs w:val="22"/>
        </w:rPr>
        <w:t xml:space="preserve">9.§, </w:t>
      </w:r>
      <w:r w:rsidR="001B0ED5">
        <w:rPr>
          <w:rFonts w:ascii="Arial" w:hAnsi="Arial" w:cs="Arial"/>
          <w:sz w:val="22"/>
          <w:szCs w:val="22"/>
        </w:rPr>
        <w:t>11.</w:t>
      </w:r>
      <w:r w:rsidR="001B0ED5" w:rsidRPr="00433AD2">
        <w:rPr>
          <w:rFonts w:ascii="Arial" w:hAnsi="Arial" w:cs="Arial"/>
          <w:sz w:val="22"/>
          <w:szCs w:val="22"/>
        </w:rPr>
        <w:t>§ továbbá</w:t>
      </w:r>
      <w:r w:rsidRPr="00433AD2">
        <w:rPr>
          <w:rFonts w:ascii="Arial" w:hAnsi="Arial" w:cs="Arial"/>
          <w:sz w:val="22"/>
          <w:szCs w:val="22"/>
        </w:rPr>
        <w:t xml:space="preserve"> ezzel a rendelet 1, 2</w:t>
      </w:r>
      <w:r w:rsidR="001B0ED5" w:rsidRPr="00433AD2">
        <w:rPr>
          <w:rFonts w:ascii="Arial" w:hAnsi="Arial" w:cs="Arial"/>
          <w:sz w:val="22"/>
          <w:szCs w:val="22"/>
        </w:rPr>
        <w:t>, 3</w:t>
      </w:r>
      <w:r w:rsidRPr="00433AD2">
        <w:rPr>
          <w:rFonts w:ascii="Arial" w:hAnsi="Arial" w:cs="Arial"/>
          <w:sz w:val="22"/>
          <w:szCs w:val="22"/>
        </w:rPr>
        <w:t xml:space="preserve">, 4, 5, </w:t>
      </w:r>
      <w:r w:rsidR="00433AD2">
        <w:rPr>
          <w:rFonts w:ascii="Arial" w:hAnsi="Arial" w:cs="Arial"/>
          <w:sz w:val="22"/>
          <w:szCs w:val="22"/>
        </w:rPr>
        <w:t>6,</w:t>
      </w:r>
      <w:r w:rsidR="006B6581">
        <w:rPr>
          <w:rFonts w:ascii="Arial" w:hAnsi="Arial" w:cs="Arial"/>
          <w:sz w:val="22"/>
          <w:szCs w:val="22"/>
        </w:rPr>
        <w:t xml:space="preserve"> </w:t>
      </w:r>
      <w:r w:rsidR="00B1735B">
        <w:rPr>
          <w:rFonts w:ascii="Arial" w:hAnsi="Arial" w:cs="Arial"/>
          <w:sz w:val="22"/>
          <w:szCs w:val="22"/>
        </w:rPr>
        <w:t xml:space="preserve">9, </w:t>
      </w:r>
      <w:r w:rsidRPr="00433AD2">
        <w:rPr>
          <w:rFonts w:ascii="Arial" w:hAnsi="Arial" w:cs="Arial"/>
          <w:sz w:val="22"/>
          <w:szCs w:val="22"/>
        </w:rPr>
        <w:t>11, 14, 15, 17,18</w:t>
      </w:r>
      <w:r w:rsidR="003D387F">
        <w:rPr>
          <w:rFonts w:ascii="Arial" w:hAnsi="Arial" w:cs="Arial"/>
          <w:sz w:val="22"/>
          <w:szCs w:val="22"/>
        </w:rPr>
        <w:t>.</w:t>
      </w:r>
      <w:r w:rsidR="001B0ED5">
        <w:rPr>
          <w:rFonts w:ascii="Arial" w:hAnsi="Arial" w:cs="Arial"/>
          <w:sz w:val="22"/>
          <w:szCs w:val="22"/>
        </w:rPr>
        <w:t xml:space="preserve"> </w:t>
      </w:r>
      <w:r w:rsidRPr="00433AD2">
        <w:rPr>
          <w:rFonts w:ascii="Arial" w:hAnsi="Arial" w:cs="Arial"/>
          <w:sz w:val="22"/>
          <w:szCs w:val="22"/>
        </w:rPr>
        <w:t>számú mellékletei az alábbiakkal egészülnek ki:</w:t>
      </w:r>
    </w:p>
    <w:p w:rsidR="00022675" w:rsidRPr="00022675" w:rsidRDefault="00022675" w:rsidP="00C571A6">
      <w:pPr>
        <w:spacing w:line="360" w:lineRule="auto"/>
        <w:rPr>
          <w:rFonts w:ascii="Garamond" w:hAnsi="Garamond"/>
          <w:sz w:val="26"/>
          <w:szCs w:val="26"/>
        </w:rPr>
      </w:pPr>
    </w:p>
    <w:p w:rsidR="00022675" w:rsidRDefault="00022675" w:rsidP="00022675">
      <w:pPr>
        <w:tabs>
          <w:tab w:val="right" w:pos="7020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D23EC1">
        <w:rPr>
          <w:rFonts w:ascii="Arial" w:hAnsi="Arial" w:cs="Arial"/>
          <w:b/>
          <w:sz w:val="22"/>
          <w:szCs w:val="22"/>
          <w:u w:val="single"/>
        </w:rPr>
        <w:t>Kötelező jellegű előirányzat</w:t>
      </w:r>
      <w:r>
        <w:rPr>
          <w:rFonts w:ascii="Arial" w:hAnsi="Arial" w:cs="Arial"/>
          <w:b/>
          <w:sz w:val="22"/>
          <w:szCs w:val="22"/>
          <w:u w:val="single"/>
        </w:rPr>
        <w:t>-módosítások</w:t>
      </w:r>
    </w:p>
    <w:p w:rsidR="00022675" w:rsidRDefault="00022675" w:rsidP="00022675">
      <w:pPr>
        <w:tabs>
          <w:tab w:val="right" w:pos="7020"/>
        </w:tabs>
        <w:spacing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 </w:t>
      </w:r>
      <w:r w:rsidRPr="00FF51A3">
        <w:rPr>
          <w:rFonts w:ascii="Arial" w:hAnsi="Arial" w:cs="Arial"/>
          <w:sz w:val="22"/>
          <w:szCs w:val="22"/>
          <w:u w:val="single"/>
        </w:rPr>
        <w:t>Önkormányzat</w:t>
      </w:r>
    </w:p>
    <w:p w:rsidR="00022675" w:rsidRDefault="00022675" w:rsidP="001B0ED5">
      <w:pPr>
        <w:tabs>
          <w:tab w:val="right" w:pos="7020"/>
        </w:tabs>
        <w:spacing w:after="120"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B0ED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/ Magyarország 2013. évi központi költségvetéséről szóló 2012. évi CCIV. Törvény 2. melléklet I. 1. ab) pontját módosította a 2013. évi XXXI. Törvény. Ennek alapján módosításra került a települési önkormányzatok működésének támogatásából az önkormányzati hivatal működésének támogatása.</w:t>
      </w:r>
    </w:p>
    <w:p w:rsidR="00022675" w:rsidRDefault="00022675" w:rsidP="00022675">
      <w:pPr>
        <w:tabs>
          <w:tab w:val="right" w:pos="8820"/>
        </w:tabs>
        <w:spacing w:line="360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települési önkormányzatok működésének támogatása előirányzat nő</w:t>
      </w:r>
      <w:r>
        <w:rPr>
          <w:rFonts w:ascii="Arial" w:hAnsi="Arial" w:cs="Arial"/>
          <w:sz w:val="22"/>
          <w:szCs w:val="22"/>
        </w:rPr>
        <w:tab/>
        <w:t>2.578 e Ft</w:t>
      </w:r>
    </w:p>
    <w:p w:rsidR="00022675" w:rsidRDefault="00022675" w:rsidP="00022675">
      <w:pPr>
        <w:tabs>
          <w:tab w:val="right" w:pos="7740"/>
          <w:tab w:val="right" w:pos="8820"/>
        </w:tabs>
        <w:spacing w:after="36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tartalék előirányzata nő</w:t>
      </w:r>
      <w:r>
        <w:rPr>
          <w:rFonts w:ascii="Arial" w:hAnsi="Arial" w:cs="Arial"/>
          <w:sz w:val="22"/>
          <w:szCs w:val="22"/>
        </w:rPr>
        <w:tab/>
        <w:t>2.578 e Ft</w:t>
      </w:r>
    </w:p>
    <w:p w:rsidR="00022675" w:rsidRDefault="001B0ED5" w:rsidP="00022675">
      <w:pPr>
        <w:tabs>
          <w:tab w:val="right" w:pos="7740"/>
          <w:tab w:val="right" w:pos="8820"/>
        </w:tabs>
        <w:spacing w:after="24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 / a</w:t>
      </w:r>
      <w:r w:rsidR="00022675">
        <w:rPr>
          <w:rFonts w:ascii="Arial" w:hAnsi="Arial" w:cs="Arial"/>
          <w:sz w:val="22"/>
          <w:szCs w:val="22"/>
        </w:rPr>
        <w:t xml:space="preserve"> költségvetési </w:t>
      </w:r>
      <w:r>
        <w:rPr>
          <w:rFonts w:ascii="Arial" w:hAnsi="Arial" w:cs="Arial"/>
          <w:sz w:val="22"/>
          <w:szCs w:val="22"/>
        </w:rPr>
        <w:t>szerveknél foglalkoztatottak</w:t>
      </w:r>
      <w:r w:rsidR="00022675">
        <w:rPr>
          <w:rFonts w:ascii="Arial" w:hAnsi="Arial" w:cs="Arial"/>
          <w:sz w:val="22"/>
          <w:szCs w:val="22"/>
        </w:rPr>
        <w:t xml:space="preserve"> 2013. évi bérkompenzációja.</w:t>
      </w:r>
    </w:p>
    <w:p w:rsidR="00022675" w:rsidRDefault="00022675" w:rsidP="00022675">
      <w:pPr>
        <w:tabs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működési célú állami támogatás előirányzata nő</w:t>
      </w:r>
      <w:r>
        <w:rPr>
          <w:rFonts w:ascii="Arial" w:hAnsi="Arial" w:cs="Arial"/>
          <w:sz w:val="22"/>
          <w:szCs w:val="22"/>
        </w:rPr>
        <w:tab/>
        <w:t>4007 e Ft</w:t>
      </w:r>
    </w:p>
    <w:p w:rsidR="00022675" w:rsidRDefault="00022675" w:rsidP="00022675">
      <w:pPr>
        <w:tabs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Játékvár Óvoda és Bölcsőde személyi juttatás előirányzata nő</w:t>
      </w:r>
      <w:r>
        <w:rPr>
          <w:rFonts w:ascii="Arial" w:hAnsi="Arial" w:cs="Arial"/>
          <w:sz w:val="22"/>
          <w:szCs w:val="22"/>
        </w:rPr>
        <w:tab/>
        <w:t>1 253 e Ft</w:t>
      </w:r>
    </w:p>
    <w:p w:rsidR="00022675" w:rsidRDefault="00022675" w:rsidP="00022675">
      <w:pPr>
        <w:tabs>
          <w:tab w:val="left" w:pos="342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Járulék előirányzata nő</w:t>
      </w:r>
      <w:r>
        <w:rPr>
          <w:rFonts w:ascii="Arial" w:hAnsi="Arial" w:cs="Arial"/>
          <w:sz w:val="22"/>
          <w:szCs w:val="22"/>
        </w:rPr>
        <w:tab/>
        <w:t>338 e Ft</w:t>
      </w:r>
    </w:p>
    <w:p w:rsidR="00022675" w:rsidRDefault="00022675" w:rsidP="00022675">
      <w:pPr>
        <w:tabs>
          <w:tab w:val="left" w:pos="342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Martfű V. Művelődési K. és Könyvtár személyi juttatás előirányzata nő</w:t>
      </w:r>
      <w:r>
        <w:rPr>
          <w:rFonts w:ascii="Arial" w:hAnsi="Arial" w:cs="Arial"/>
          <w:sz w:val="22"/>
          <w:szCs w:val="22"/>
        </w:rPr>
        <w:tab/>
        <w:t>254 e Ft</w:t>
      </w:r>
    </w:p>
    <w:p w:rsidR="00022675" w:rsidRDefault="00022675" w:rsidP="00022675">
      <w:pPr>
        <w:tabs>
          <w:tab w:val="left" w:pos="342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Járulék </w:t>
      </w:r>
      <w:r w:rsidR="001B0ED5">
        <w:rPr>
          <w:rFonts w:ascii="Arial" w:hAnsi="Arial" w:cs="Arial"/>
          <w:sz w:val="22"/>
          <w:szCs w:val="22"/>
        </w:rPr>
        <w:t>előirányzata nő</w:t>
      </w:r>
      <w:r>
        <w:rPr>
          <w:rFonts w:ascii="Arial" w:hAnsi="Arial" w:cs="Arial"/>
          <w:sz w:val="22"/>
          <w:szCs w:val="22"/>
        </w:rPr>
        <w:tab/>
        <w:t>68 e Ft</w:t>
      </w:r>
    </w:p>
    <w:p w:rsidR="00022675" w:rsidRDefault="00022675" w:rsidP="00022675">
      <w:pPr>
        <w:tabs>
          <w:tab w:val="left" w:pos="342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Gyermekjóléti és Szociális Szolg. Központ személyi juttatás eir. nő</w:t>
      </w:r>
      <w:r>
        <w:rPr>
          <w:rFonts w:ascii="Arial" w:hAnsi="Arial" w:cs="Arial"/>
          <w:sz w:val="22"/>
          <w:szCs w:val="22"/>
        </w:rPr>
        <w:tab/>
        <w:t>214 e Ft</w:t>
      </w:r>
    </w:p>
    <w:p w:rsidR="00022675" w:rsidRDefault="00022675" w:rsidP="00022675">
      <w:pPr>
        <w:tabs>
          <w:tab w:val="left" w:pos="342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Járulék előirányzata nő</w:t>
      </w:r>
      <w:r>
        <w:rPr>
          <w:rFonts w:ascii="Arial" w:hAnsi="Arial" w:cs="Arial"/>
          <w:sz w:val="22"/>
          <w:szCs w:val="22"/>
        </w:rPr>
        <w:tab/>
        <w:t>58 e Ft</w:t>
      </w:r>
    </w:p>
    <w:p w:rsidR="00022675" w:rsidRDefault="00022675" w:rsidP="00022675">
      <w:pPr>
        <w:tabs>
          <w:tab w:val="left" w:pos="342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Polgármesteri Hivatal személyi juttatás előirányzata nő</w:t>
      </w:r>
      <w:r>
        <w:rPr>
          <w:rFonts w:ascii="Arial" w:hAnsi="Arial" w:cs="Arial"/>
          <w:sz w:val="22"/>
          <w:szCs w:val="22"/>
        </w:rPr>
        <w:tab/>
        <w:t>541 e Ft</w:t>
      </w:r>
    </w:p>
    <w:p w:rsidR="00022675" w:rsidRDefault="00022675" w:rsidP="00022675">
      <w:pPr>
        <w:tabs>
          <w:tab w:val="left" w:pos="342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Járulék előirányzata nő</w:t>
      </w:r>
      <w:r>
        <w:rPr>
          <w:rFonts w:ascii="Arial" w:hAnsi="Arial" w:cs="Arial"/>
          <w:sz w:val="22"/>
          <w:szCs w:val="22"/>
        </w:rPr>
        <w:tab/>
        <w:t>146 e Ft</w:t>
      </w:r>
    </w:p>
    <w:p w:rsidR="00022675" w:rsidRDefault="00022675" w:rsidP="00022675">
      <w:pPr>
        <w:tabs>
          <w:tab w:val="left" w:pos="342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személyi juttatás előirányzata nő</w:t>
      </w:r>
      <w:r>
        <w:rPr>
          <w:rFonts w:ascii="Arial" w:hAnsi="Arial" w:cs="Arial"/>
          <w:sz w:val="22"/>
          <w:szCs w:val="22"/>
        </w:rPr>
        <w:tab/>
        <w:t>527 e Ft</w:t>
      </w:r>
    </w:p>
    <w:p w:rsidR="00022675" w:rsidRDefault="00022675" w:rsidP="00022675">
      <w:pPr>
        <w:tabs>
          <w:tab w:val="left" w:pos="342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Járulék előirányzata nő</w:t>
      </w:r>
      <w:r>
        <w:rPr>
          <w:rFonts w:ascii="Arial" w:hAnsi="Arial" w:cs="Arial"/>
          <w:sz w:val="22"/>
          <w:szCs w:val="22"/>
        </w:rPr>
        <w:tab/>
        <w:t>143 e Ft</w:t>
      </w:r>
    </w:p>
    <w:p w:rsidR="00022675" w:rsidRDefault="00022675" w:rsidP="00022675">
      <w:pPr>
        <w:tabs>
          <w:tab w:val="left" w:pos="3420"/>
          <w:tab w:val="right" w:pos="8820"/>
        </w:tabs>
        <w:spacing w:after="60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Céltartalék előirányzata nő</w:t>
      </w:r>
      <w:r>
        <w:rPr>
          <w:rFonts w:ascii="Arial" w:hAnsi="Arial" w:cs="Arial"/>
          <w:sz w:val="22"/>
          <w:szCs w:val="22"/>
        </w:rPr>
        <w:tab/>
        <w:t>465 e Ft</w:t>
      </w:r>
    </w:p>
    <w:p w:rsidR="00DD6B47" w:rsidRPr="00C571A6" w:rsidRDefault="00016925" w:rsidP="00C571A6">
      <w:pPr>
        <w:pStyle w:val="Szvegtrzs2"/>
        <w:tabs>
          <w:tab w:val="left" w:pos="480"/>
          <w:tab w:val="left" w:pos="4500"/>
          <w:tab w:val="left" w:pos="720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előirányzat-módosítás az 2</w:t>
      </w:r>
      <w:r w:rsidR="00022675" w:rsidRPr="00FA04FE">
        <w:rPr>
          <w:rFonts w:ascii="Arial" w:hAnsi="Arial" w:cs="Arial"/>
          <w:b/>
        </w:rPr>
        <w:t xml:space="preserve">/2013. (II.15.) sz. önkormányzati rendelet </w:t>
      </w:r>
      <w:r w:rsidR="001B0ED5">
        <w:rPr>
          <w:rFonts w:ascii="Arial" w:hAnsi="Arial" w:cs="Arial"/>
          <w:b/>
        </w:rPr>
        <w:t>3.</w:t>
      </w:r>
      <w:r w:rsidR="00022675" w:rsidRPr="00FA04FE">
        <w:rPr>
          <w:rFonts w:ascii="Arial" w:hAnsi="Arial" w:cs="Arial"/>
          <w:b/>
        </w:rPr>
        <w:t>§</w:t>
      </w:r>
      <w:r w:rsidR="00022675">
        <w:rPr>
          <w:rFonts w:ascii="Arial" w:hAnsi="Arial" w:cs="Arial"/>
          <w:b/>
        </w:rPr>
        <w:t>,</w:t>
      </w:r>
      <w:r w:rsidR="00022675" w:rsidRPr="00FA04FE">
        <w:rPr>
          <w:rFonts w:ascii="Arial" w:hAnsi="Arial" w:cs="Arial"/>
          <w:b/>
        </w:rPr>
        <w:t xml:space="preserve"> </w:t>
      </w:r>
      <w:r w:rsidR="001B0ED5">
        <w:rPr>
          <w:rFonts w:ascii="Arial" w:hAnsi="Arial" w:cs="Arial"/>
          <w:b/>
        </w:rPr>
        <w:t>4.§,</w:t>
      </w:r>
      <w:r w:rsidR="00022675">
        <w:rPr>
          <w:rFonts w:ascii="Arial" w:hAnsi="Arial" w:cs="Arial"/>
          <w:b/>
        </w:rPr>
        <w:t xml:space="preserve"> 5.§</w:t>
      </w:r>
      <w:r w:rsidR="001B0ED5">
        <w:rPr>
          <w:rFonts w:ascii="Arial" w:hAnsi="Arial" w:cs="Arial"/>
          <w:b/>
        </w:rPr>
        <w:t xml:space="preserve">, 6.§, </w:t>
      </w:r>
      <w:r w:rsidR="00B1735B">
        <w:rPr>
          <w:rFonts w:ascii="Arial" w:hAnsi="Arial" w:cs="Arial"/>
          <w:b/>
        </w:rPr>
        <w:t xml:space="preserve">9.§, </w:t>
      </w:r>
      <w:r w:rsidR="006B6581">
        <w:rPr>
          <w:rFonts w:ascii="Arial" w:hAnsi="Arial" w:cs="Arial"/>
          <w:b/>
        </w:rPr>
        <w:t>11.§</w:t>
      </w:r>
      <w:r w:rsidR="00022675">
        <w:rPr>
          <w:rFonts w:ascii="Arial" w:hAnsi="Arial" w:cs="Arial"/>
          <w:b/>
        </w:rPr>
        <w:t xml:space="preserve"> </w:t>
      </w:r>
      <w:r w:rsidR="00022675" w:rsidRPr="00FA04FE">
        <w:rPr>
          <w:rFonts w:ascii="Arial" w:hAnsi="Arial" w:cs="Arial"/>
          <w:b/>
        </w:rPr>
        <w:t xml:space="preserve">szerinti költségvetési bevételi, kiadási főösszegét </w:t>
      </w:r>
      <w:r w:rsidR="006D24D5">
        <w:rPr>
          <w:rFonts w:ascii="Arial" w:hAnsi="Arial" w:cs="Arial"/>
          <w:b/>
        </w:rPr>
        <w:t xml:space="preserve">6 </w:t>
      </w:r>
      <w:r w:rsidR="001B0ED5">
        <w:rPr>
          <w:rFonts w:ascii="Arial" w:hAnsi="Arial" w:cs="Arial"/>
          <w:b/>
        </w:rPr>
        <w:t>585</w:t>
      </w:r>
      <w:r w:rsidR="001B0ED5" w:rsidRPr="00D23EC1">
        <w:rPr>
          <w:rFonts w:ascii="Arial" w:hAnsi="Arial" w:cs="Arial"/>
          <w:b/>
          <w:sz w:val="22"/>
          <w:szCs w:val="22"/>
        </w:rPr>
        <w:t xml:space="preserve"> </w:t>
      </w:r>
      <w:r w:rsidR="001B0ED5" w:rsidRPr="00FA04FE">
        <w:rPr>
          <w:rFonts w:ascii="Arial" w:hAnsi="Arial" w:cs="Arial"/>
          <w:b/>
        </w:rPr>
        <w:t>e</w:t>
      </w:r>
      <w:r w:rsidR="00022675" w:rsidRPr="00FA04FE">
        <w:rPr>
          <w:rFonts w:ascii="Arial" w:hAnsi="Arial" w:cs="Arial"/>
          <w:b/>
        </w:rPr>
        <w:t xml:space="preserve"> Ft-tal növeli.</w:t>
      </w:r>
    </w:p>
    <w:p w:rsidR="002036E4" w:rsidRDefault="006D24D5" w:rsidP="00C571A6">
      <w:pPr>
        <w:tabs>
          <w:tab w:val="left" w:pos="426"/>
          <w:tab w:val="left" w:pos="993"/>
          <w:tab w:val="left" w:pos="7200"/>
        </w:tabs>
        <w:spacing w:before="360" w:after="36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F672B8">
        <w:rPr>
          <w:b/>
          <w:bCs/>
          <w:sz w:val="28"/>
          <w:szCs w:val="28"/>
        </w:rPr>
        <w:t xml:space="preserve"> §</w:t>
      </w:r>
    </w:p>
    <w:p w:rsidR="00C571A6" w:rsidRDefault="00C571A6" w:rsidP="00C571A6">
      <w:pPr>
        <w:tabs>
          <w:tab w:val="left" w:pos="426"/>
          <w:tab w:val="left" w:pos="993"/>
          <w:tab w:val="left" w:pos="7200"/>
        </w:tabs>
        <w:spacing w:before="360" w:after="360" w:line="240" w:lineRule="auto"/>
        <w:jc w:val="center"/>
        <w:rPr>
          <w:b/>
          <w:bCs/>
          <w:sz w:val="28"/>
          <w:szCs w:val="28"/>
        </w:rPr>
      </w:pPr>
    </w:p>
    <w:p w:rsidR="002036E4" w:rsidRPr="00982117" w:rsidRDefault="002036E4" w:rsidP="0047772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82117">
        <w:rPr>
          <w:rFonts w:ascii="Arial" w:hAnsi="Arial" w:cs="Arial"/>
          <w:sz w:val="22"/>
          <w:szCs w:val="22"/>
        </w:rPr>
        <w:t xml:space="preserve">A </w:t>
      </w:r>
      <w:r w:rsidRPr="00982117">
        <w:rPr>
          <w:rFonts w:ascii="Arial" w:hAnsi="Arial" w:cs="Arial"/>
          <w:b/>
          <w:sz w:val="22"/>
          <w:szCs w:val="22"/>
        </w:rPr>
        <w:t xml:space="preserve">többletbevételek </w:t>
      </w:r>
      <w:r w:rsidR="001B0ED5">
        <w:rPr>
          <w:rFonts w:ascii="Arial" w:hAnsi="Arial" w:cs="Arial"/>
          <w:sz w:val="22"/>
          <w:szCs w:val="22"/>
        </w:rPr>
        <w:t>előirányzat módosítás miatt a 3.§, 4.</w:t>
      </w:r>
      <w:r w:rsidRPr="00982117">
        <w:rPr>
          <w:rFonts w:ascii="Arial" w:hAnsi="Arial" w:cs="Arial"/>
          <w:sz w:val="22"/>
          <w:szCs w:val="22"/>
        </w:rPr>
        <w:t>§</w:t>
      </w:r>
      <w:r w:rsidR="001B0ED5">
        <w:rPr>
          <w:rFonts w:ascii="Arial" w:hAnsi="Arial" w:cs="Arial"/>
          <w:sz w:val="22"/>
          <w:szCs w:val="22"/>
        </w:rPr>
        <w:t>,</w:t>
      </w:r>
      <w:r w:rsidR="001B0ED5" w:rsidRPr="00982117">
        <w:rPr>
          <w:rFonts w:ascii="Arial" w:hAnsi="Arial" w:cs="Arial"/>
          <w:sz w:val="22"/>
          <w:szCs w:val="22"/>
        </w:rPr>
        <w:t xml:space="preserve"> 5</w:t>
      </w:r>
      <w:r w:rsidRPr="00982117">
        <w:rPr>
          <w:rFonts w:ascii="Arial" w:hAnsi="Arial" w:cs="Arial"/>
          <w:sz w:val="22"/>
          <w:szCs w:val="22"/>
        </w:rPr>
        <w:t>.§,</w:t>
      </w:r>
      <w:r w:rsidR="00433AD2" w:rsidRPr="00982117">
        <w:rPr>
          <w:rFonts w:ascii="Arial" w:hAnsi="Arial" w:cs="Arial"/>
          <w:sz w:val="22"/>
          <w:szCs w:val="22"/>
        </w:rPr>
        <w:t xml:space="preserve"> </w:t>
      </w:r>
      <w:r w:rsidR="006B6581" w:rsidRPr="00982117">
        <w:rPr>
          <w:rFonts w:ascii="Arial" w:hAnsi="Arial" w:cs="Arial"/>
          <w:sz w:val="22"/>
          <w:szCs w:val="22"/>
        </w:rPr>
        <w:t>6.§,</w:t>
      </w:r>
      <w:r w:rsidR="001B0ED5">
        <w:rPr>
          <w:rFonts w:ascii="Arial" w:hAnsi="Arial" w:cs="Arial"/>
          <w:sz w:val="22"/>
          <w:szCs w:val="22"/>
        </w:rPr>
        <w:t xml:space="preserve"> 11.</w:t>
      </w:r>
      <w:r w:rsidR="001B0ED5" w:rsidRPr="00982117">
        <w:rPr>
          <w:rFonts w:ascii="Arial" w:hAnsi="Arial" w:cs="Arial"/>
          <w:sz w:val="22"/>
          <w:szCs w:val="22"/>
        </w:rPr>
        <w:t>§ továbbá</w:t>
      </w:r>
      <w:r w:rsidRPr="00982117">
        <w:rPr>
          <w:rFonts w:ascii="Arial" w:hAnsi="Arial" w:cs="Arial"/>
          <w:sz w:val="22"/>
          <w:szCs w:val="22"/>
        </w:rPr>
        <w:t xml:space="preserve"> ezzel a rendelet 1, 2</w:t>
      </w:r>
      <w:r w:rsidR="001B0ED5" w:rsidRPr="00982117">
        <w:rPr>
          <w:rFonts w:ascii="Arial" w:hAnsi="Arial" w:cs="Arial"/>
          <w:sz w:val="22"/>
          <w:szCs w:val="22"/>
        </w:rPr>
        <w:t>, 3</w:t>
      </w:r>
      <w:r w:rsidRPr="00982117">
        <w:rPr>
          <w:rFonts w:ascii="Arial" w:hAnsi="Arial" w:cs="Arial"/>
          <w:sz w:val="22"/>
          <w:szCs w:val="22"/>
        </w:rPr>
        <w:t xml:space="preserve">, 4, 5, </w:t>
      </w:r>
      <w:r w:rsidR="00433AD2" w:rsidRPr="00982117">
        <w:rPr>
          <w:rFonts w:ascii="Arial" w:hAnsi="Arial" w:cs="Arial"/>
          <w:sz w:val="22"/>
          <w:szCs w:val="22"/>
        </w:rPr>
        <w:t xml:space="preserve">6, </w:t>
      </w:r>
      <w:r w:rsidRPr="00982117">
        <w:rPr>
          <w:rFonts w:ascii="Arial" w:hAnsi="Arial" w:cs="Arial"/>
          <w:sz w:val="22"/>
          <w:szCs w:val="22"/>
        </w:rPr>
        <w:t>11, 14, 15, 17,18</w:t>
      </w:r>
      <w:r w:rsidR="00C571A6">
        <w:rPr>
          <w:rFonts w:ascii="Arial" w:hAnsi="Arial" w:cs="Arial"/>
          <w:sz w:val="22"/>
          <w:szCs w:val="22"/>
        </w:rPr>
        <w:t>.</w:t>
      </w:r>
      <w:r w:rsidR="00C571A6" w:rsidRPr="00982117">
        <w:rPr>
          <w:rFonts w:ascii="Arial" w:hAnsi="Arial" w:cs="Arial"/>
          <w:sz w:val="22"/>
          <w:szCs w:val="22"/>
        </w:rPr>
        <w:t xml:space="preserve"> számú</w:t>
      </w:r>
      <w:r w:rsidRPr="00982117">
        <w:rPr>
          <w:rFonts w:ascii="Arial" w:hAnsi="Arial" w:cs="Arial"/>
          <w:sz w:val="22"/>
          <w:szCs w:val="22"/>
        </w:rPr>
        <w:t xml:space="preserve"> mellékletei az alábbiakkal egészülnek ki:</w:t>
      </w:r>
    </w:p>
    <w:p w:rsidR="006D24D5" w:rsidRDefault="006D24D5" w:rsidP="006D24D5">
      <w:pPr>
        <w:tabs>
          <w:tab w:val="right" w:pos="7020"/>
        </w:tabs>
        <w:spacing w:after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E51727">
        <w:rPr>
          <w:rFonts w:ascii="Arial" w:hAnsi="Arial" w:cs="Arial"/>
          <w:b/>
          <w:sz w:val="22"/>
          <w:szCs w:val="22"/>
          <w:u w:val="single"/>
        </w:rPr>
        <w:t>Többletbevételek</w:t>
      </w:r>
    </w:p>
    <w:p w:rsidR="006D24D5" w:rsidRDefault="006D24D5" w:rsidP="006D24D5">
      <w:pPr>
        <w:tabs>
          <w:tab w:val="right" w:pos="7020"/>
        </w:tabs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1/ </w:t>
      </w:r>
      <w:r w:rsidRPr="00A5353C">
        <w:rPr>
          <w:rFonts w:ascii="Arial" w:hAnsi="Arial" w:cs="Arial"/>
          <w:sz w:val="22"/>
          <w:szCs w:val="22"/>
          <w:u w:val="single"/>
        </w:rPr>
        <w:t>Önkormányzat</w:t>
      </w:r>
    </w:p>
    <w:p w:rsidR="006D24D5" w:rsidRDefault="006D24D5" w:rsidP="001B0ED5">
      <w:pPr>
        <w:tabs>
          <w:tab w:val="right" w:pos="7020"/>
        </w:tabs>
        <w:spacing w:after="240" w:line="360" w:lineRule="auto"/>
        <w:ind w:left="539"/>
        <w:rPr>
          <w:rFonts w:ascii="Arial" w:hAnsi="Arial" w:cs="Arial"/>
          <w:sz w:val="22"/>
          <w:szCs w:val="22"/>
        </w:rPr>
      </w:pPr>
      <w:r w:rsidRPr="00A5353C">
        <w:rPr>
          <w:rFonts w:ascii="Arial" w:hAnsi="Arial" w:cs="Arial"/>
          <w:sz w:val="22"/>
          <w:szCs w:val="22"/>
        </w:rPr>
        <w:t>a</w:t>
      </w:r>
      <w:r w:rsidR="001B0ED5">
        <w:rPr>
          <w:rFonts w:ascii="Arial" w:hAnsi="Arial" w:cs="Arial"/>
          <w:sz w:val="22"/>
          <w:szCs w:val="22"/>
        </w:rPr>
        <w:t>.</w:t>
      </w:r>
      <w:r w:rsidRPr="00A5353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2013. évi közfoglalkoztatás kiadásainak támogatása a JNSZ Megyei Kormányhivatal  Munkaügyi Központjától.</w:t>
      </w:r>
    </w:p>
    <w:p w:rsidR="006D24D5" w:rsidRDefault="006D24D5" w:rsidP="006D24D5">
      <w:pPr>
        <w:tabs>
          <w:tab w:val="right" w:pos="702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Működési célú támog.ért. bevétel előirányzat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3 533 e Ft</w:t>
      </w:r>
    </w:p>
    <w:p w:rsidR="006D24D5" w:rsidRDefault="006D24D5" w:rsidP="006D24D5">
      <w:pPr>
        <w:tabs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személyi juttatás előirányzat nő</w:t>
      </w:r>
      <w:r>
        <w:rPr>
          <w:rFonts w:ascii="Arial" w:hAnsi="Arial" w:cs="Arial"/>
          <w:sz w:val="22"/>
          <w:szCs w:val="22"/>
        </w:rPr>
        <w:tab/>
        <w:t>2782 e Ft</w:t>
      </w:r>
    </w:p>
    <w:p w:rsidR="006B6581" w:rsidRDefault="006D24D5" w:rsidP="00C571A6">
      <w:pPr>
        <w:tabs>
          <w:tab w:val="right" w:pos="7740"/>
          <w:tab w:val="right" w:pos="8820"/>
        </w:tabs>
        <w:spacing w:after="48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Járulék előirányzat nő</w:t>
      </w:r>
      <w:r>
        <w:rPr>
          <w:rFonts w:ascii="Arial" w:hAnsi="Arial" w:cs="Arial"/>
          <w:sz w:val="22"/>
          <w:szCs w:val="22"/>
        </w:rPr>
        <w:tab/>
        <w:t>751 e Ft</w:t>
      </w:r>
    </w:p>
    <w:p w:rsidR="006D24D5" w:rsidRDefault="006D24D5" w:rsidP="001B0ED5">
      <w:pPr>
        <w:tabs>
          <w:tab w:val="right" w:pos="7740"/>
          <w:tab w:val="right" w:pos="8820"/>
        </w:tabs>
        <w:spacing w:after="24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 / TÁMOP-3.2.13-12/1 Művészet és szabadidő pályázat 1. sz. kifizetési kérelme alapján megérkezett támogatás.</w:t>
      </w:r>
    </w:p>
    <w:p w:rsidR="006D24D5" w:rsidRDefault="006D24D5" w:rsidP="006D24D5">
      <w:pPr>
        <w:tabs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Működési célú támog.ért. bevétel előirányzat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2 833 e Ft</w:t>
      </w:r>
    </w:p>
    <w:p w:rsidR="006D24D5" w:rsidRDefault="006D24D5" w:rsidP="006D24D5">
      <w:pPr>
        <w:tabs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személyi juttatás előirányzat nő</w:t>
      </w:r>
      <w:r>
        <w:rPr>
          <w:rFonts w:ascii="Arial" w:hAnsi="Arial" w:cs="Arial"/>
          <w:sz w:val="22"/>
          <w:szCs w:val="22"/>
        </w:rPr>
        <w:tab/>
        <w:t>2230 e Ft</w:t>
      </w:r>
    </w:p>
    <w:p w:rsidR="006D24D5" w:rsidRDefault="006D24D5" w:rsidP="006D24D5">
      <w:pPr>
        <w:tabs>
          <w:tab w:val="left" w:pos="1980"/>
          <w:tab w:val="right" w:pos="7740"/>
          <w:tab w:val="right" w:pos="8820"/>
        </w:tabs>
        <w:spacing w:after="48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Járulék előirányzat nő</w:t>
      </w:r>
      <w:r>
        <w:rPr>
          <w:rFonts w:ascii="Arial" w:hAnsi="Arial" w:cs="Arial"/>
          <w:sz w:val="22"/>
          <w:szCs w:val="22"/>
        </w:rPr>
        <w:tab/>
        <w:t>603 e Ft</w:t>
      </w:r>
    </w:p>
    <w:p w:rsidR="006D24D5" w:rsidRPr="00C571A6" w:rsidRDefault="00016925" w:rsidP="00C571A6">
      <w:pPr>
        <w:pStyle w:val="Szvegtrzs2"/>
        <w:tabs>
          <w:tab w:val="left" w:pos="480"/>
          <w:tab w:val="left" w:pos="4500"/>
          <w:tab w:val="left" w:pos="720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előirányzat-módosítás az 2</w:t>
      </w:r>
      <w:r w:rsidR="002036E4" w:rsidRPr="00FA04FE">
        <w:rPr>
          <w:rFonts w:ascii="Arial" w:hAnsi="Arial" w:cs="Arial"/>
          <w:b/>
        </w:rPr>
        <w:t>/2013. (II.1</w:t>
      </w:r>
      <w:r w:rsidR="00433AD2">
        <w:rPr>
          <w:rFonts w:ascii="Arial" w:hAnsi="Arial" w:cs="Arial"/>
          <w:b/>
        </w:rPr>
        <w:t xml:space="preserve">5.) sz. önkormányzati rendelet </w:t>
      </w:r>
      <w:r w:rsidR="001B0ED5">
        <w:rPr>
          <w:rFonts w:ascii="Arial" w:hAnsi="Arial" w:cs="Arial"/>
          <w:b/>
        </w:rPr>
        <w:t>3.</w:t>
      </w:r>
      <w:r w:rsidR="002036E4" w:rsidRPr="00FA04FE">
        <w:rPr>
          <w:rFonts w:ascii="Arial" w:hAnsi="Arial" w:cs="Arial"/>
          <w:b/>
        </w:rPr>
        <w:t>§</w:t>
      </w:r>
      <w:r w:rsidR="002036E4">
        <w:rPr>
          <w:rFonts w:ascii="Arial" w:hAnsi="Arial" w:cs="Arial"/>
          <w:b/>
        </w:rPr>
        <w:t>,</w:t>
      </w:r>
      <w:r w:rsidR="002036E4" w:rsidRPr="00FA04FE">
        <w:rPr>
          <w:rFonts w:ascii="Arial" w:hAnsi="Arial" w:cs="Arial"/>
          <w:b/>
        </w:rPr>
        <w:t xml:space="preserve"> </w:t>
      </w:r>
      <w:r w:rsidR="002036E4">
        <w:rPr>
          <w:rFonts w:ascii="Arial" w:hAnsi="Arial" w:cs="Arial"/>
          <w:b/>
        </w:rPr>
        <w:t>4.§</w:t>
      </w:r>
      <w:r w:rsidR="006B6581">
        <w:rPr>
          <w:rFonts w:ascii="Arial" w:hAnsi="Arial" w:cs="Arial"/>
          <w:b/>
        </w:rPr>
        <w:t>,</w:t>
      </w:r>
      <w:r w:rsidR="002036E4">
        <w:rPr>
          <w:rFonts w:ascii="Arial" w:hAnsi="Arial" w:cs="Arial"/>
          <w:b/>
        </w:rPr>
        <w:t xml:space="preserve"> 5.§</w:t>
      </w:r>
      <w:r w:rsidR="006B6581">
        <w:rPr>
          <w:rFonts w:ascii="Arial" w:hAnsi="Arial" w:cs="Arial"/>
          <w:b/>
        </w:rPr>
        <w:t>,</w:t>
      </w:r>
      <w:r w:rsidR="002036E4">
        <w:rPr>
          <w:rFonts w:ascii="Arial" w:hAnsi="Arial" w:cs="Arial"/>
          <w:b/>
        </w:rPr>
        <w:t xml:space="preserve"> </w:t>
      </w:r>
      <w:r w:rsidR="006B6581">
        <w:rPr>
          <w:rFonts w:ascii="Arial" w:hAnsi="Arial" w:cs="Arial"/>
          <w:b/>
        </w:rPr>
        <w:t xml:space="preserve">6.§, 11.§ </w:t>
      </w:r>
      <w:r w:rsidR="002036E4" w:rsidRPr="00FA04FE">
        <w:rPr>
          <w:rFonts w:ascii="Arial" w:hAnsi="Arial" w:cs="Arial"/>
          <w:b/>
        </w:rPr>
        <w:t xml:space="preserve">szerinti költségvetési bevételi, kiadási főösszegét </w:t>
      </w:r>
      <w:r w:rsidR="002036E4">
        <w:rPr>
          <w:rFonts w:ascii="Arial" w:hAnsi="Arial" w:cs="Arial"/>
          <w:b/>
          <w:sz w:val="22"/>
          <w:szCs w:val="22"/>
        </w:rPr>
        <w:t>6 </w:t>
      </w:r>
      <w:r w:rsidR="001B0ED5">
        <w:rPr>
          <w:rFonts w:ascii="Arial" w:hAnsi="Arial" w:cs="Arial"/>
          <w:b/>
          <w:sz w:val="22"/>
          <w:szCs w:val="22"/>
        </w:rPr>
        <w:t xml:space="preserve">366 </w:t>
      </w:r>
      <w:r w:rsidR="001B0ED5" w:rsidRPr="00D23EC1">
        <w:rPr>
          <w:rFonts w:ascii="Arial" w:hAnsi="Arial" w:cs="Arial"/>
          <w:b/>
          <w:sz w:val="22"/>
          <w:szCs w:val="22"/>
        </w:rPr>
        <w:t>e</w:t>
      </w:r>
      <w:r w:rsidR="002036E4" w:rsidRPr="00FA04FE">
        <w:rPr>
          <w:rFonts w:ascii="Arial" w:hAnsi="Arial" w:cs="Arial"/>
          <w:b/>
        </w:rPr>
        <w:t xml:space="preserve"> Ft-tal növeli.</w:t>
      </w:r>
    </w:p>
    <w:p w:rsidR="002036E4" w:rsidRDefault="002036E4" w:rsidP="002036E4">
      <w:pPr>
        <w:tabs>
          <w:tab w:val="left" w:pos="426"/>
          <w:tab w:val="left" w:pos="993"/>
          <w:tab w:val="left" w:pos="7200"/>
        </w:tabs>
        <w:spacing w:before="360" w:after="36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F672B8">
        <w:rPr>
          <w:b/>
          <w:bCs/>
          <w:sz w:val="28"/>
          <w:szCs w:val="28"/>
        </w:rPr>
        <w:t xml:space="preserve"> §</w:t>
      </w:r>
    </w:p>
    <w:p w:rsidR="002036E4" w:rsidRDefault="002036E4" w:rsidP="002036E4">
      <w:pPr>
        <w:tabs>
          <w:tab w:val="left" w:pos="426"/>
          <w:tab w:val="left" w:pos="993"/>
          <w:tab w:val="left" w:pos="7200"/>
        </w:tabs>
        <w:spacing w:before="360" w:after="360" w:line="240" w:lineRule="auto"/>
        <w:jc w:val="center"/>
        <w:rPr>
          <w:b/>
          <w:bCs/>
          <w:sz w:val="28"/>
          <w:szCs w:val="28"/>
        </w:rPr>
      </w:pPr>
    </w:p>
    <w:p w:rsidR="002036E4" w:rsidRPr="00982117" w:rsidRDefault="002036E4" w:rsidP="002036E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82117">
        <w:rPr>
          <w:rFonts w:ascii="Arial" w:hAnsi="Arial" w:cs="Arial"/>
          <w:sz w:val="22"/>
          <w:szCs w:val="22"/>
        </w:rPr>
        <w:t xml:space="preserve">A </w:t>
      </w:r>
      <w:r w:rsidRPr="00982117">
        <w:rPr>
          <w:rFonts w:ascii="Arial" w:hAnsi="Arial" w:cs="Arial"/>
          <w:b/>
          <w:sz w:val="22"/>
          <w:szCs w:val="22"/>
        </w:rPr>
        <w:t>saját hatáskörű</w:t>
      </w:r>
      <w:r w:rsidRPr="00982117">
        <w:rPr>
          <w:rFonts w:ascii="Arial" w:hAnsi="Arial" w:cs="Arial"/>
          <w:sz w:val="22"/>
          <w:szCs w:val="22"/>
        </w:rPr>
        <w:t xml:space="preserve"> előirányzat módosítás miatt </w:t>
      </w:r>
      <w:r w:rsidR="001B0ED5" w:rsidRPr="00982117">
        <w:rPr>
          <w:rFonts w:ascii="Arial" w:hAnsi="Arial" w:cs="Arial"/>
          <w:sz w:val="22"/>
          <w:szCs w:val="22"/>
        </w:rPr>
        <w:t xml:space="preserve">a </w:t>
      </w:r>
      <w:r w:rsidR="001B0ED5">
        <w:rPr>
          <w:rFonts w:ascii="Arial" w:hAnsi="Arial" w:cs="Arial"/>
          <w:sz w:val="22"/>
          <w:szCs w:val="22"/>
        </w:rPr>
        <w:t>3</w:t>
      </w:r>
      <w:r w:rsidR="003D387F">
        <w:rPr>
          <w:rFonts w:ascii="Arial" w:hAnsi="Arial" w:cs="Arial"/>
          <w:sz w:val="22"/>
          <w:szCs w:val="22"/>
        </w:rPr>
        <w:t>.</w:t>
      </w:r>
      <w:r w:rsidR="001B0ED5">
        <w:rPr>
          <w:rFonts w:ascii="Arial" w:hAnsi="Arial" w:cs="Arial"/>
          <w:sz w:val="22"/>
          <w:szCs w:val="22"/>
        </w:rPr>
        <w:t>§, 4.</w:t>
      </w:r>
      <w:r w:rsidRPr="00982117">
        <w:rPr>
          <w:rFonts w:ascii="Arial" w:hAnsi="Arial" w:cs="Arial"/>
          <w:sz w:val="22"/>
          <w:szCs w:val="22"/>
        </w:rPr>
        <w:t>§</w:t>
      </w:r>
      <w:r w:rsidR="001B0ED5">
        <w:rPr>
          <w:rFonts w:ascii="Arial" w:hAnsi="Arial" w:cs="Arial"/>
          <w:sz w:val="22"/>
          <w:szCs w:val="22"/>
        </w:rPr>
        <w:t>,</w:t>
      </w:r>
      <w:r w:rsidR="001B0ED5" w:rsidRPr="00982117">
        <w:rPr>
          <w:rFonts w:ascii="Arial" w:hAnsi="Arial" w:cs="Arial"/>
          <w:sz w:val="22"/>
          <w:szCs w:val="22"/>
        </w:rPr>
        <w:t xml:space="preserve"> </w:t>
      </w:r>
      <w:r w:rsidR="001B0ED5">
        <w:rPr>
          <w:rFonts w:ascii="Arial" w:hAnsi="Arial" w:cs="Arial"/>
          <w:sz w:val="22"/>
          <w:szCs w:val="22"/>
        </w:rPr>
        <w:t>5</w:t>
      </w:r>
      <w:r w:rsidRPr="00982117">
        <w:rPr>
          <w:rFonts w:ascii="Arial" w:hAnsi="Arial" w:cs="Arial"/>
          <w:sz w:val="22"/>
          <w:szCs w:val="22"/>
        </w:rPr>
        <w:t>.§,</w:t>
      </w:r>
      <w:r w:rsidR="001B0ED5">
        <w:rPr>
          <w:rFonts w:ascii="Arial" w:hAnsi="Arial" w:cs="Arial"/>
          <w:sz w:val="22"/>
          <w:szCs w:val="22"/>
        </w:rPr>
        <w:t xml:space="preserve"> 6.§, 10.§, 11.</w:t>
      </w:r>
      <w:r w:rsidR="001B0ED5" w:rsidRPr="00982117">
        <w:rPr>
          <w:rFonts w:ascii="Arial" w:hAnsi="Arial" w:cs="Arial"/>
          <w:sz w:val="22"/>
          <w:szCs w:val="22"/>
        </w:rPr>
        <w:t>§ továbbá</w:t>
      </w:r>
      <w:r w:rsidRPr="00982117">
        <w:rPr>
          <w:rFonts w:ascii="Arial" w:hAnsi="Arial" w:cs="Arial"/>
          <w:sz w:val="22"/>
          <w:szCs w:val="22"/>
        </w:rPr>
        <w:t xml:space="preserve"> ezzel a rendelet 1, 2</w:t>
      </w:r>
      <w:r w:rsidR="001B0ED5" w:rsidRPr="00982117">
        <w:rPr>
          <w:rFonts w:ascii="Arial" w:hAnsi="Arial" w:cs="Arial"/>
          <w:sz w:val="22"/>
          <w:szCs w:val="22"/>
        </w:rPr>
        <w:t>, 3</w:t>
      </w:r>
      <w:r w:rsidRPr="00982117">
        <w:rPr>
          <w:rFonts w:ascii="Arial" w:hAnsi="Arial" w:cs="Arial"/>
          <w:sz w:val="22"/>
          <w:szCs w:val="22"/>
        </w:rPr>
        <w:t xml:space="preserve">, 4, 5, </w:t>
      </w:r>
      <w:r w:rsidR="00433AD2" w:rsidRPr="00982117">
        <w:rPr>
          <w:rFonts w:ascii="Arial" w:hAnsi="Arial" w:cs="Arial"/>
          <w:sz w:val="22"/>
          <w:szCs w:val="22"/>
        </w:rPr>
        <w:t xml:space="preserve">6, </w:t>
      </w:r>
      <w:r w:rsidRPr="00982117">
        <w:rPr>
          <w:rFonts w:ascii="Arial" w:hAnsi="Arial" w:cs="Arial"/>
          <w:sz w:val="22"/>
          <w:szCs w:val="22"/>
        </w:rPr>
        <w:t>10</w:t>
      </w:r>
      <w:r w:rsidR="001B0ED5" w:rsidRPr="00982117">
        <w:rPr>
          <w:rFonts w:ascii="Arial" w:hAnsi="Arial" w:cs="Arial"/>
          <w:sz w:val="22"/>
          <w:szCs w:val="22"/>
        </w:rPr>
        <w:t>, 11</w:t>
      </w:r>
      <w:r w:rsidRPr="00982117">
        <w:rPr>
          <w:rFonts w:ascii="Arial" w:hAnsi="Arial" w:cs="Arial"/>
          <w:sz w:val="22"/>
          <w:szCs w:val="22"/>
        </w:rPr>
        <w:t>, 14, 15, 17,18</w:t>
      </w:r>
      <w:r w:rsidR="001B0ED5" w:rsidRPr="00982117">
        <w:rPr>
          <w:rFonts w:ascii="Arial" w:hAnsi="Arial" w:cs="Arial"/>
          <w:sz w:val="22"/>
          <w:szCs w:val="22"/>
        </w:rPr>
        <w:t>. számú</w:t>
      </w:r>
      <w:r w:rsidRPr="00982117">
        <w:rPr>
          <w:rFonts w:ascii="Arial" w:hAnsi="Arial" w:cs="Arial"/>
          <w:sz w:val="22"/>
          <w:szCs w:val="22"/>
        </w:rPr>
        <w:t xml:space="preserve"> mellékletei az alábbiakkal egészülnek ki:</w:t>
      </w:r>
    </w:p>
    <w:p w:rsidR="002036E4" w:rsidRDefault="002036E4">
      <w:pPr>
        <w:rPr>
          <w:rFonts w:ascii="Arial" w:hAnsi="Arial" w:cs="Arial"/>
        </w:rPr>
      </w:pPr>
    </w:p>
    <w:p w:rsidR="002036E4" w:rsidRDefault="002036E4" w:rsidP="002036E4">
      <w:pPr>
        <w:tabs>
          <w:tab w:val="right" w:pos="7020"/>
        </w:tabs>
        <w:spacing w:after="4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E972A9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Saját hatáskörű módosítások</w:t>
      </w:r>
    </w:p>
    <w:p w:rsidR="002036E4" w:rsidRDefault="002036E4" w:rsidP="002036E4">
      <w:pPr>
        <w:tabs>
          <w:tab w:val="right" w:pos="7020"/>
        </w:tabs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 / </w:t>
      </w:r>
      <w:r w:rsidRPr="00E972A9">
        <w:rPr>
          <w:rFonts w:ascii="Arial" w:hAnsi="Arial" w:cs="Arial"/>
          <w:sz w:val="22"/>
          <w:szCs w:val="22"/>
          <w:u w:val="single"/>
        </w:rPr>
        <w:t>Önkormányzat</w:t>
      </w:r>
    </w:p>
    <w:p w:rsidR="002036E4" w:rsidRDefault="001B0ED5" w:rsidP="00C571A6">
      <w:pPr>
        <w:tabs>
          <w:tab w:val="right" w:pos="7020"/>
        </w:tabs>
        <w:spacing w:after="24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2036E4" w:rsidRPr="00E972A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2036E4">
        <w:rPr>
          <w:rFonts w:ascii="Arial" w:hAnsi="Arial" w:cs="Arial"/>
          <w:sz w:val="22"/>
          <w:szCs w:val="22"/>
        </w:rPr>
        <w:t>Martfű Város Önkormányzata Képviselő-testülete  a 2013. február 12. napján  pályázatok saját erő összegét az eredeti költségvetésben feltüntetett adatokhoz viszonyítva.</w:t>
      </w:r>
    </w:p>
    <w:p w:rsidR="002036E4" w:rsidRDefault="002036E4" w:rsidP="002036E4">
      <w:pPr>
        <w:tabs>
          <w:tab w:val="right" w:pos="7020"/>
          <w:tab w:val="right" w:pos="8820"/>
        </w:tabs>
        <w:spacing w:after="240"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KEOP-2012-5.5.0/</w:t>
      </w:r>
      <w:r w:rsidR="001B0ED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Martfű Városi Sportcsarnok épületenergetikai felújítása pályázat önerő előirányzata </w:t>
      </w:r>
      <w:r w:rsidRPr="0044628E">
        <w:rPr>
          <w:rFonts w:ascii="Arial" w:hAnsi="Arial" w:cs="Arial"/>
          <w:sz w:val="22"/>
          <w:szCs w:val="22"/>
          <w:u w:val="single"/>
        </w:rPr>
        <w:t>nő</w:t>
      </w:r>
      <w:r w:rsidR="001B0ED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20/2013(II.12.) Ö határozat alapján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261 e Ft</w:t>
      </w:r>
    </w:p>
    <w:p w:rsidR="002036E4" w:rsidRDefault="002036E4" w:rsidP="002036E4">
      <w:pPr>
        <w:tabs>
          <w:tab w:val="right" w:pos="7020"/>
          <w:tab w:val="right" w:pos="8820"/>
        </w:tabs>
        <w:spacing w:after="240"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KEOP-2012-5.5.0/</w:t>
      </w:r>
      <w:r w:rsidR="001B0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Játékvár Óvoda és Bölcsőde épületenergetikai felújítása pályázat önerő előirányzata </w:t>
      </w:r>
      <w:r w:rsidRPr="0044628E">
        <w:rPr>
          <w:rFonts w:ascii="Arial" w:hAnsi="Arial" w:cs="Arial"/>
          <w:sz w:val="22"/>
          <w:szCs w:val="22"/>
          <w:u w:val="single"/>
        </w:rPr>
        <w:t>nő</w:t>
      </w:r>
      <w:r>
        <w:rPr>
          <w:rFonts w:ascii="Arial" w:hAnsi="Arial" w:cs="Arial"/>
          <w:sz w:val="22"/>
          <w:szCs w:val="22"/>
        </w:rPr>
        <w:t xml:space="preserve"> a  21/2013(II.12.) Ö határozat alapján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356 e Ft</w:t>
      </w:r>
    </w:p>
    <w:p w:rsidR="0014326C" w:rsidRDefault="002036E4" w:rsidP="00C571A6">
      <w:pPr>
        <w:tabs>
          <w:tab w:val="right" w:pos="8820"/>
        </w:tabs>
        <w:spacing w:after="240"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KEOP-2012-5.5.0/</w:t>
      </w:r>
      <w:r w:rsidR="001B0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Martfű V. Művelődési Központ és Könyvtár épületenergetikai felújítása pályázat önerő előir. </w:t>
      </w:r>
      <w:r w:rsidRPr="0044628E">
        <w:rPr>
          <w:rFonts w:ascii="Arial" w:hAnsi="Arial" w:cs="Arial"/>
          <w:sz w:val="22"/>
          <w:szCs w:val="22"/>
          <w:u w:val="single"/>
        </w:rPr>
        <w:t>csökken</w:t>
      </w:r>
      <w:r>
        <w:rPr>
          <w:rFonts w:ascii="Arial" w:hAnsi="Arial" w:cs="Arial"/>
          <w:sz w:val="22"/>
          <w:szCs w:val="22"/>
        </w:rPr>
        <w:t xml:space="preserve"> a  22/2013(II.12.) Ö hat. alapján</w:t>
      </w:r>
      <w:r>
        <w:rPr>
          <w:rFonts w:ascii="Arial" w:hAnsi="Arial" w:cs="Arial"/>
          <w:sz w:val="22"/>
          <w:szCs w:val="22"/>
        </w:rPr>
        <w:tab/>
        <w:t>292e Ft</w:t>
      </w:r>
    </w:p>
    <w:p w:rsidR="002036E4" w:rsidRDefault="002036E4" w:rsidP="002036E4">
      <w:pPr>
        <w:tabs>
          <w:tab w:val="right" w:pos="8820"/>
        </w:tabs>
        <w:spacing w:after="240"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KEOP-2012-5.5.0/A Damjanich J. Szakképző Iskola, Gimnázium és Kollégium épületenergetikai felújítása pályázat önerő előirányzata </w:t>
      </w:r>
      <w:r>
        <w:rPr>
          <w:rFonts w:ascii="Arial" w:hAnsi="Arial" w:cs="Arial"/>
          <w:sz w:val="22"/>
          <w:szCs w:val="22"/>
          <w:u w:val="single"/>
        </w:rPr>
        <w:t>csökken</w:t>
      </w:r>
      <w:r>
        <w:rPr>
          <w:rFonts w:ascii="Arial" w:hAnsi="Arial" w:cs="Arial"/>
          <w:sz w:val="22"/>
          <w:szCs w:val="22"/>
        </w:rPr>
        <w:t xml:space="preserve"> </w:t>
      </w:r>
      <w:r w:rsidR="001B0ED5">
        <w:rPr>
          <w:rFonts w:ascii="Arial" w:hAnsi="Arial" w:cs="Arial"/>
          <w:sz w:val="22"/>
          <w:szCs w:val="22"/>
        </w:rPr>
        <w:t>a 23</w:t>
      </w:r>
      <w:r>
        <w:rPr>
          <w:rFonts w:ascii="Arial" w:hAnsi="Arial" w:cs="Arial"/>
          <w:sz w:val="22"/>
          <w:szCs w:val="22"/>
        </w:rPr>
        <w:t>/</w:t>
      </w:r>
      <w:r w:rsidR="001B0ED5">
        <w:rPr>
          <w:rFonts w:ascii="Arial" w:hAnsi="Arial" w:cs="Arial"/>
          <w:sz w:val="22"/>
          <w:szCs w:val="22"/>
        </w:rPr>
        <w:t>2013. (</w:t>
      </w:r>
      <w:r>
        <w:rPr>
          <w:rFonts w:ascii="Arial" w:hAnsi="Arial" w:cs="Arial"/>
          <w:sz w:val="22"/>
          <w:szCs w:val="22"/>
        </w:rPr>
        <w:t>II.12.) Ö határozat alapján</w:t>
      </w:r>
      <w:r>
        <w:rPr>
          <w:rFonts w:ascii="Arial" w:hAnsi="Arial" w:cs="Arial"/>
          <w:sz w:val="22"/>
          <w:szCs w:val="22"/>
        </w:rPr>
        <w:tab/>
        <w:t>2 663 e Ft</w:t>
      </w:r>
    </w:p>
    <w:p w:rsidR="002036E4" w:rsidRDefault="002036E4" w:rsidP="00C571A6">
      <w:pPr>
        <w:tabs>
          <w:tab w:val="right" w:pos="7740"/>
          <w:tab w:val="right" w:pos="8820"/>
        </w:tabs>
        <w:spacing w:after="48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tartalék előirányzata nő</w:t>
      </w:r>
      <w:r>
        <w:rPr>
          <w:rFonts w:ascii="Arial" w:hAnsi="Arial" w:cs="Arial"/>
          <w:sz w:val="22"/>
          <w:szCs w:val="22"/>
        </w:rPr>
        <w:tab/>
        <w:t>2 338 e Ft</w:t>
      </w:r>
    </w:p>
    <w:p w:rsidR="002036E4" w:rsidRDefault="00C571A6" w:rsidP="00C571A6">
      <w:pPr>
        <w:tabs>
          <w:tab w:val="right" w:pos="7740"/>
          <w:tab w:val="right" w:pos="8820"/>
        </w:tabs>
        <w:spacing w:after="24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2036E4">
        <w:rPr>
          <w:rFonts w:ascii="Arial" w:hAnsi="Arial" w:cs="Arial"/>
          <w:sz w:val="22"/>
          <w:szCs w:val="22"/>
        </w:rPr>
        <w:t>/ Martfű Város Önkormányzat Képviselő-testülete a 42/2013.(II.25.) Ö</w:t>
      </w:r>
      <w:r>
        <w:rPr>
          <w:rFonts w:ascii="Arial" w:hAnsi="Arial" w:cs="Arial"/>
          <w:sz w:val="22"/>
          <w:szCs w:val="22"/>
        </w:rPr>
        <w:t>. határozatával a</w:t>
      </w:r>
      <w:r w:rsidR="002036E4">
        <w:rPr>
          <w:rFonts w:ascii="Arial" w:hAnsi="Arial" w:cs="Arial"/>
          <w:sz w:val="22"/>
          <w:szCs w:val="22"/>
        </w:rPr>
        <w:t xml:space="preserve"> közművelődési érdekeltségnövelő támogatás pályázati önrészének biztosításáról döntött</w:t>
      </w:r>
    </w:p>
    <w:p w:rsidR="002036E4" w:rsidRDefault="002036E4" w:rsidP="002036E4">
      <w:pPr>
        <w:tabs>
          <w:tab w:val="right" w:pos="7740"/>
          <w:tab w:val="right" w:pos="8820"/>
        </w:tabs>
        <w:spacing w:after="48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Martfű V. Művelődési Központ és </w:t>
      </w:r>
      <w:r w:rsidR="00C571A6">
        <w:rPr>
          <w:rFonts w:ascii="Arial" w:hAnsi="Arial" w:cs="Arial"/>
          <w:sz w:val="22"/>
          <w:szCs w:val="22"/>
        </w:rPr>
        <w:t>Könyvtár dologi</w:t>
      </w:r>
      <w:r>
        <w:rPr>
          <w:rFonts w:ascii="Arial" w:hAnsi="Arial" w:cs="Arial"/>
          <w:sz w:val="22"/>
          <w:szCs w:val="22"/>
        </w:rPr>
        <w:t xml:space="preserve"> kiadások</w:t>
      </w:r>
      <w:r w:rsidR="00A9550B">
        <w:rPr>
          <w:rFonts w:ascii="Arial" w:hAnsi="Arial" w:cs="Arial"/>
          <w:sz w:val="22"/>
          <w:szCs w:val="22"/>
        </w:rPr>
        <w:t xml:space="preserve"> eir. nő</w:t>
      </w:r>
      <w:r w:rsidR="00A9550B">
        <w:rPr>
          <w:rFonts w:ascii="Arial" w:hAnsi="Arial" w:cs="Arial"/>
          <w:sz w:val="22"/>
          <w:szCs w:val="22"/>
        </w:rPr>
        <w:tab/>
      </w:r>
      <w:r w:rsidR="00A9550B">
        <w:rPr>
          <w:rFonts w:ascii="Arial" w:hAnsi="Arial" w:cs="Arial"/>
          <w:sz w:val="22"/>
          <w:szCs w:val="22"/>
        </w:rPr>
        <w:tab/>
        <w:t>1</w:t>
      </w:r>
      <w:r w:rsidR="00BB249E">
        <w:rPr>
          <w:rFonts w:ascii="Arial" w:hAnsi="Arial" w:cs="Arial"/>
          <w:sz w:val="22"/>
          <w:szCs w:val="22"/>
        </w:rPr>
        <w:t> 320</w:t>
      </w:r>
      <w:r w:rsidR="00A9550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Ft Önkormányzat tartalék előirányzata csökken</w:t>
      </w:r>
      <w:r>
        <w:rPr>
          <w:rFonts w:ascii="Arial" w:hAnsi="Arial" w:cs="Arial"/>
          <w:sz w:val="22"/>
          <w:szCs w:val="22"/>
        </w:rPr>
        <w:tab/>
        <w:t>1 320 e Ft</w:t>
      </w:r>
    </w:p>
    <w:p w:rsidR="00C571A6" w:rsidRDefault="00C571A6" w:rsidP="002036E4">
      <w:pPr>
        <w:tabs>
          <w:tab w:val="right" w:pos="7740"/>
          <w:tab w:val="right" w:pos="8820"/>
        </w:tabs>
        <w:spacing w:after="480" w:line="360" w:lineRule="auto"/>
        <w:ind w:left="539"/>
        <w:rPr>
          <w:rFonts w:ascii="Arial" w:hAnsi="Arial" w:cs="Arial"/>
          <w:sz w:val="22"/>
          <w:szCs w:val="22"/>
        </w:rPr>
      </w:pPr>
    </w:p>
    <w:p w:rsidR="002036E4" w:rsidRDefault="00C571A6" w:rsidP="00C571A6">
      <w:pPr>
        <w:tabs>
          <w:tab w:val="right" w:pos="7740"/>
          <w:tab w:val="right" w:pos="8820"/>
        </w:tabs>
        <w:spacing w:after="24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</w:t>
      </w:r>
      <w:r w:rsidR="002036E4">
        <w:rPr>
          <w:rFonts w:ascii="Arial" w:hAnsi="Arial" w:cs="Arial"/>
          <w:sz w:val="22"/>
          <w:szCs w:val="22"/>
        </w:rPr>
        <w:t>/ Martfű Város Önkormányzat Képviselő-testülete a 66/</w:t>
      </w:r>
      <w:r w:rsidR="001B0ED5">
        <w:rPr>
          <w:rFonts w:ascii="Arial" w:hAnsi="Arial" w:cs="Arial"/>
          <w:sz w:val="22"/>
          <w:szCs w:val="22"/>
        </w:rPr>
        <w:t xml:space="preserve">2013.(IV.25.) Ö. határozatával </w:t>
      </w:r>
      <w:r w:rsidR="002036E4">
        <w:rPr>
          <w:rFonts w:ascii="Arial" w:hAnsi="Arial" w:cs="Arial"/>
          <w:sz w:val="22"/>
          <w:szCs w:val="22"/>
        </w:rPr>
        <w:t>döntött a martfűi 716/7 helyrajzi számon nyilvántartott, természetben 5435 Martfű, Szolnoki út 716/7 hrsz. található, 1547 m</w:t>
      </w:r>
      <w:r w:rsidR="002036E4" w:rsidRPr="003342F2">
        <w:rPr>
          <w:rFonts w:ascii="Arial" w:hAnsi="Arial" w:cs="Arial"/>
          <w:sz w:val="22"/>
          <w:szCs w:val="22"/>
          <w:vertAlign w:val="superscript"/>
        </w:rPr>
        <w:t>2</w:t>
      </w:r>
      <w:r w:rsidR="002036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036E4">
        <w:rPr>
          <w:rFonts w:ascii="Arial" w:hAnsi="Arial" w:cs="Arial"/>
          <w:sz w:val="22"/>
          <w:szCs w:val="22"/>
        </w:rPr>
        <w:t>alapterületű ipartelep, udvar, üzemi épület megnevezésű belterületi ingatlan megvásárlásáról.</w:t>
      </w:r>
    </w:p>
    <w:p w:rsidR="002036E4" w:rsidRDefault="002036E4" w:rsidP="002036E4">
      <w:pPr>
        <w:tabs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felhalmozási kiadások előirányzat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3 000 e Ft</w:t>
      </w:r>
    </w:p>
    <w:p w:rsidR="002036E4" w:rsidRDefault="002036E4" w:rsidP="00C571A6">
      <w:pPr>
        <w:tabs>
          <w:tab w:val="right" w:pos="7740"/>
          <w:tab w:val="right" w:pos="8820"/>
        </w:tabs>
        <w:spacing w:after="48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tartalék előirányzat csökken</w:t>
      </w:r>
      <w:r>
        <w:rPr>
          <w:rFonts w:ascii="Arial" w:hAnsi="Arial" w:cs="Arial"/>
          <w:sz w:val="22"/>
          <w:szCs w:val="22"/>
        </w:rPr>
        <w:tab/>
        <w:t>3 000 e Ft</w:t>
      </w:r>
    </w:p>
    <w:p w:rsidR="002036E4" w:rsidRDefault="00C571A6" w:rsidP="001B0ED5">
      <w:pPr>
        <w:tabs>
          <w:tab w:val="right" w:pos="7740"/>
          <w:tab w:val="right" w:pos="8820"/>
        </w:tabs>
        <w:spacing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="002036E4">
        <w:rPr>
          <w:rFonts w:ascii="Arial" w:hAnsi="Arial" w:cs="Arial"/>
          <w:sz w:val="22"/>
          <w:szCs w:val="22"/>
        </w:rPr>
        <w:t>/ Martfű Város Önkormányzat Képviselő-testülete a 63/2013.(IV.25.) Ö</w:t>
      </w:r>
      <w:r w:rsidR="001B0ED5">
        <w:rPr>
          <w:rFonts w:ascii="Arial" w:hAnsi="Arial" w:cs="Arial"/>
          <w:sz w:val="22"/>
          <w:szCs w:val="22"/>
        </w:rPr>
        <w:t>. határozatával döntött</w:t>
      </w:r>
      <w:r w:rsidR="002036E4">
        <w:rPr>
          <w:rFonts w:ascii="Arial" w:hAnsi="Arial" w:cs="Arial"/>
          <w:sz w:val="22"/>
          <w:szCs w:val="22"/>
        </w:rPr>
        <w:t xml:space="preserve"> a Martfű Város Közintézményeinél videokamerás rendszer kiépítésének II. üteméről.</w:t>
      </w:r>
    </w:p>
    <w:p w:rsidR="002036E4" w:rsidRDefault="001B0ED5" w:rsidP="00C571A6">
      <w:pPr>
        <w:tabs>
          <w:tab w:val="right" w:pos="7740"/>
          <w:tab w:val="right" w:pos="8820"/>
        </w:tabs>
        <w:spacing w:after="24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36E4">
        <w:rPr>
          <w:rFonts w:ascii="Arial" w:hAnsi="Arial" w:cs="Arial"/>
          <w:sz w:val="22"/>
          <w:szCs w:val="22"/>
        </w:rPr>
        <w:t>Polgármesteri Hivatal épületére, bruttó 454 e Ft, Martfű Városi Művelődési Központ és Könyvtár épületére, bruttó 535 e Ft.</w:t>
      </w:r>
    </w:p>
    <w:p w:rsidR="002036E4" w:rsidRDefault="002036E4" w:rsidP="002036E4">
      <w:pPr>
        <w:tabs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Önkormányzat felhalmozási kiadások előirányzata nő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989 e Ft</w:t>
      </w:r>
    </w:p>
    <w:p w:rsidR="002036E4" w:rsidRDefault="002036E4" w:rsidP="00C571A6">
      <w:pPr>
        <w:tabs>
          <w:tab w:val="right" w:pos="7740"/>
          <w:tab w:val="right" w:pos="8820"/>
        </w:tabs>
        <w:spacing w:after="48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tartalék előirányzata csökken</w:t>
      </w:r>
      <w:r>
        <w:rPr>
          <w:rFonts w:ascii="Arial" w:hAnsi="Arial" w:cs="Arial"/>
          <w:sz w:val="22"/>
          <w:szCs w:val="22"/>
        </w:rPr>
        <w:tab/>
        <w:t>989 e</w:t>
      </w:r>
      <w:r w:rsidR="00A955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Ft</w:t>
      </w:r>
    </w:p>
    <w:p w:rsidR="00766ABD" w:rsidRDefault="00C571A6" w:rsidP="00C571A6">
      <w:pPr>
        <w:tabs>
          <w:tab w:val="right" w:pos="7740"/>
          <w:tab w:val="right" w:pos="8820"/>
        </w:tabs>
        <w:spacing w:after="48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 w:rsidR="002036E4">
        <w:rPr>
          <w:rFonts w:ascii="Arial" w:hAnsi="Arial" w:cs="Arial"/>
          <w:sz w:val="22"/>
          <w:szCs w:val="22"/>
        </w:rPr>
        <w:t>/ Martfű Város Önkormányzat Képviselő-testülete a 60/2013.(IV.25.) Ö</w:t>
      </w:r>
      <w:r>
        <w:rPr>
          <w:rFonts w:ascii="Arial" w:hAnsi="Arial" w:cs="Arial"/>
          <w:sz w:val="22"/>
          <w:szCs w:val="22"/>
        </w:rPr>
        <w:t>. határozatával döntött</w:t>
      </w:r>
      <w:r w:rsidR="002036E4">
        <w:rPr>
          <w:rFonts w:ascii="Arial" w:hAnsi="Arial" w:cs="Arial"/>
          <w:sz w:val="22"/>
          <w:szCs w:val="22"/>
        </w:rPr>
        <w:t xml:space="preserve"> a sportszervezetek 2013. évi támogatásának összegéről, amelyet tételesen a 2/2013.(II.15.) az önkormányzat 2013. évi költségvetésének megállapításáról </w:t>
      </w:r>
      <w:r>
        <w:rPr>
          <w:rFonts w:ascii="Arial" w:hAnsi="Arial" w:cs="Arial"/>
          <w:sz w:val="22"/>
          <w:szCs w:val="22"/>
        </w:rPr>
        <w:t>szóló rendelet</w:t>
      </w:r>
      <w:r w:rsidR="002036E4">
        <w:rPr>
          <w:rFonts w:ascii="Arial" w:hAnsi="Arial" w:cs="Arial"/>
          <w:sz w:val="22"/>
          <w:szCs w:val="22"/>
        </w:rPr>
        <w:t xml:space="preserve"> </w:t>
      </w:r>
      <w:r w:rsidR="002036E4">
        <w:rPr>
          <w:rFonts w:ascii="Arial" w:hAnsi="Arial" w:cs="Arial"/>
          <w:color w:val="FF0000"/>
          <w:sz w:val="22"/>
          <w:szCs w:val="22"/>
        </w:rPr>
        <w:t>21</w:t>
      </w:r>
      <w:r w:rsidR="002036E4">
        <w:rPr>
          <w:rFonts w:ascii="Arial" w:hAnsi="Arial" w:cs="Arial"/>
          <w:sz w:val="22"/>
          <w:szCs w:val="22"/>
        </w:rPr>
        <w:t>. számú melléklete mutat be.</w:t>
      </w:r>
    </w:p>
    <w:p w:rsidR="002036E4" w:rsidRDefault="002036E4" w:rsidP="00C571A6">
      <w:pPr>
        <w:tabs>
          <w:tab w:val="right" w:pos="7740"/>
          <w:tab w:val="right" w:pos="8820"/>
        </w:tabs>
        <w:spacing w:after="24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571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/ Martfű Város Önkormányzat Képviselő-testülete  a 2013. évi költségvetésről szóló  2/2013. (II.15.) rendelet 17. sz. mellékletében céltartalékot határozott </w:t>
      </w:r>
      <w:r w:rsidR="00C571A6">
        <w:rPr>
          <w:rFonts w:ascii="Arial" w:hAnsi="Arial" w:cs="Arial"/>
          <w:sz w:val="22"/>
          <w:szCs w:val="22"/>
        </w:rPr>
        <w:t>meg évközi</w:t>
      </w:r>
      <w:r>
        <w:rPr>
          <w:rFonts w:ascii="Arial" w:hAnsi="Arial" w:cs="Arial"/>
          <w:sz w:val="22"/>
          <w:szCs w:val="22"/>
        </w:rPr>
        <w:t xml:space="preserve"> béren kívüli személyi juttatások kifizetésére, amelynek az év folyamán kifizetett és felosztott összege az alábbiak szerint kerül lebontásra az intézmények között. </w:t>
      </w:r>
    </w:p>
    <w:p w:rsidR="002036E4" w:rsidRDefault="002036E4" w:rsidP="002036E4">
      <w:pPr>
        <w:tabs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Játékvár Óvoda és Bölcsőde személyi juttatás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1 910 e Ft</w:t>
      </w: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járulék előirányzata nő (EHO)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613 e Ft</w:t>
      </w:r>
    </w:p>
    <w:p w:rsidR="002036E4" w:rsidRDefault="002036E4" w:rsidP="00C571A6">
      <w:pPr>
        <w:tabs>
          <w:tab w:val="left" w:pos="3420"/>
          <w:tab w:val="right" w:pos="7740"/>
          <w:tab w:val="right" w:pos="8820"/>
        </w:tabs>
        <w:spacing w:after="24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dologi kiadások előirányzata nő (SZJA)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364 e Ft </w:t>
      </w: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Martfű Városi Műv. Kp. és Könyvtár személyi juttatás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510 e Ft</w:t>
      </w: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járulék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163 e Ft</w:t>
      </w:r>
    </w:p>
    <w:p w:rsidR="002036E4" w:rsidRDefault="002036E4" w:rsidP="00C571A6">
      <w:pPr>
        <w:tabs>
          <w:tab w:val="left" w:pos="3420"/>
          <w:tab w:val="right" w:pos="7740"/>
          <w:tab w:val="right" w:pos="8820"/>
        </w:tabs>
        <w:spacing w:after="24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dologi kiadások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97 e Ft</w:t>
      </w:r>
    </w:p>
    <w:p w:rsidR="002036E4" w:rsidRDefault="00C571A6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Gyermekjóléti és</w:t>
      </w:r>
      <w:r w:rsidR="002036E4">
        <w:rPr>
          <w:rFonts w:ascii="Arial" w:hAnsi="Arial" w:cs="Arial"/>
          <w:sz w:val="22"/>
          <w:szCs w:val="22"/>
        </w:rPr>
        <w:t xml:space="preserve"> Szoc. Szolg. Kp. személyi juttatás előirányzata nő</w:t>
      </w:r>
      <w:r w:rsidR="002036E4">
        <w:rPr>
          <w:rFonts w:ascii="Arial" w:hAnsi="Arial" w:cs="Arial"/>
          <w:sz w:val="22"/>
          <w:szCs w:val="22"/>
        </w:rPr>
        <w:tab/>
      </w:r>
      <w:r w:rsidR="002036E4">
        <w:rPr>
          <w:rFonts w:ascii="Arial" w:hAnsi="Arial" w:cs="Arial"/>
          <w:sz w:val="22"/>
          <w:szCs w:val="22"/>
        </w:rPr>
        <w:tab/>
        <w:t>858 e Ft</w:t>
      </w: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járulék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276 e Ft</w:t>
      </w:r>
    </w:p>
    <w:p w:rsidR="002036E4" w:rsidRDefault="002036E4" w:rsidP="00C571A6">
      <w:pPr>
        <w:tabs>
          <w:tab w:val="left" w:pos="3420"/>
          <w:tab w:val="right" w:pos="7740"/>
          <w:tab w:val="right" w:pos="8820"/>
        </w:tabs>
        <w:spacing w:after="24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dologi kiadások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163 e Ft</w:t>
      </w: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Önkormányzat személyi juttatás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1 670 e Ft</w:t>
      </w: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járulék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537 e Ft</w:t>
      </w:r>
    </w:p>
    <w:p w:rsidR="002036E4" w:rsidRDefault="002036E4" w:rsidP="00C571A6">
      <w:pPr>
        <w:tabs>
          <w:tab w:val="left" w:pos="3420"/>
          <w:tab w:val="right" w:pos="7740"/>
          <w:tab w:val="right" w:pos="8820"/>
        </w:tabs>
        <w:spacing w:after="24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dologi kiadások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318 e Ft</w:t>
      </w: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Polgármesteri Hivatal személyi juttatás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2423 e Ft</w:t>
      </w: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after="240" w:line="360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járulék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655 e Ft</w:t>
      </w:r>
    </w:p>
    <w:p w:rsidR="002036E4" w:rsidRDefault="002036E4" w:rsidP="00C571A6">
      <w:pPr>
        <w:tabs>
          <w:tab w:val="left" w:pos="3420"/>
          <w:tab w:val="right" w:pos="7740"/>
          <w:tab w:val="right" w:pos="8820"/>
        </w:tabs>
        <w:spacing w:after="48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céltartalék előirányzata csökken</w:t>
      </w:r>
      <w:r>
        <w:rPr>
          <w:rFonts w:ascii="Arial" w:hAnsi="Arial" w:cs="Arial"/>
          <w:sz w:val="22"/>
          <w:szCs w:val="22"/>
        </w:rPr>
        <w:tab/>
        <w:t>10 557 e Ft</w:t>
      </w:r>
    </w:p>
    <w:p w:rsidR="002036E4" w:rsidRDefault="00C571A6" w:rsidP="00C571A6">
      <w:pPr>
        <w:tabs>
          <w:tab w:val="left" w:pos="3420"/>
          <w:tab w:val="right" w:pos="7740"/>
          <w:tab w:val="right" w:pos="8820"/>
        </w:tabs>
        <w:spacing w:after="24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 w:rsidR="002036E4">
        <w:rPr>
          <w:rFonts w:ascii="Arial" w:hAnsi="Arial" w:cs="Arial"/>
          <w:sz w:val="22"/>
          <w:szCs w:val="22"/>
        </w:rPr>
        <w:t>/ A Martfűi Rendőrőrs szolgálati  gépkocsi üzemanyag  költségeinek támogatása megállapodás alapján</w:t>
      </w: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Műk. célú támog. ért. kiadás előirányzata nő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 e Ft</w:t>
      </w:r>
    </w:p>
    <w:p w:rsidR="003D387F" w:rsidRDefault="002036E4" w:rsidP="00C571A6">
      <w:pPr>
        <w:tabs>
          <w:tab w:val="left" w:pos="3420"/>
          <w:tab w:val="right" w:pos="7740"/>
          <w:tab w:val="right" w:pos="8820"/>
        </w:tabs>
        <w:spacing w:after="480"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tartalék előirányzata csökken</w:t>
      </w:r>
      <w:r>
        <w:rPr>
          <w:rFonts w:ascii="Arial" w:hAnsi="Arial" w:cs="Arial"/>
          <w:sz w:val="22"/>
          <w:szCs w:val="22"/>
        </w:rPr>
        <w:tab/>
        <w:t>100 e Ft</w:t>
      </w:r>
    </w:p>
    <w:p w:rsidR="002036E4" w:rsidRDefault="002036E4" w:rsidP="00C571A6">
      <w:pPr>
        <w:tabs>
          <w:tab w:val="left" w:pos="3420"/>
          <w:tab w:val="right" w:pos="7740"/>
          <w:tab w:val="right" w:pos="8820"/>
        </w:tabs>
        <w:spacing w:after="24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C571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/ Martfű Város  2013. évi költségvetésről szóló  2/2013. (II.15.) rendelet 17. sz. mellékletében a céltartalékok között tervezésre került a TÁMOP-3.2.13-12/1 Művészet és szabadidő pályázat, valamint a TÁMOP-3.2.3/A-11/1 Kreatív ipar pályázat 2012. évi előlegének fel nem használt része, amely felosztásra kerül a tényleges felhasználás jogcímeire.</w:t>
      </w: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céltartalék előirányzat csökken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5 031 e Ft</w:t>
      </w: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dologi kiadások előirányzata nő</w:t>
      </w:r>
      <w:r>
        <w:rPr>
          <w:rFonts w:ascii="Arial" w:hAnsi="Arial" w:cs="Arial"/>
          <w:sz w:val="22"/>
          <w:szCs w:val="22"/>
        </w:rPr>
        <w:tab/>
        <w:t>5 031 e Ft</w:t>
      </w:r>
    </w:p>
    <w:p w:rsidR="0014326C" w:rsidRDefault="0014326C" w:rsidP="002036E4">
      <w:pPr>
        <w:tabs>
          <w:tab w:val="left" w:pos="3420"/>
          <w:tab w:val="right" w:pos="7740"/>
          <w:tab w:val="right" w:pos="8820"/>
        </w:tabs>
        <w:spacing w:line="360" w:lineRule="auto"/>
        <w:ind w:firstLine="539"/>
        <w:rPr>
          <w:rFonts w:ascii="Arial" w:hAnsi="Arial" w:cs="Arial"/>
          <w:sz w:val="22"/>
          <w:szCs w:val="22"/>
        </w:rPr>
      </w:pPr>
    </w:p>
    <w:p w:rsidR="002036E4" w:rsidRDefault="002036E4" w:rsidP="002036E4">
      <w:pPr>
        <w:tabs>
          <w:tab w:val="left" w:pos="3420"/>
          <w:tab w:val="right" w:pos="7740"/>
          <w:tab w:val="right" w:pos="88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16925" w:rsidRPr="00FA04FE" w:rsidRDefault="00016925" w:rsidP="00016925">
      <w:pPr>
        <w:pStyle w:val="Szvegtrzs2"/>
        <w:tabs>
          <w:tab w:val="left" w:pos="480"/>
          <w:tab w:val="left" w:pos="4500"/>
          <w:tab w:val="left" w:pos="720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előirányzat-módosítás az 2</w:t>
      </w:r>
      <w:r w:rsidRPr="00FA04FE">
        <w:rPr>
          <w:rFonts w:ascii="Arial" w:hAnsi="Arial" w:cs="Arial"/>
          <w:b/>
        </w:rPr>
        <w:t xml:space="preserve">/2013. (II.15.) sz. önkormányzati </w:t>
      </w:r>
      <w:r w:rsidR="00C571A6" w:rsidRPr="00FA04FE">
        <w:rPr>
          <w:rFonts w:ascii="Arial" w:hAnsi="Arial" w:cs="Arial"/>
          <w:b/>
        </w:rPr>
        <w:t>rendelet bevételi</w:t>
      </w:r>
      <w:r w:rsidRPr="00FA04FE">
        <w:rPr>
          <w:rFonts w:ascii="Arial" w:hAnsi="Arial" w:cs="Arial"/>
          <w:b/>
        </w:rPr>
        <w:t xml:space="preserve">, kiadási főösszegét </w:t>
      </w:r>
      <w:r>
        <w:rPr>
          <w:rFonts w:ascii="Arial" w:hAnsi="Arial" w:cs="Arial"/>
          <w:b/>
          <w:sz w:val="22"/>
          <w:szCs w:val="22"/>
        </w:rPr>
        <w:t>nem módosítja.</w:t>
      </w:r>
    </w:p>
    <w:p w:rsidR="00016925" w:rsidRDefault="00016925">
      <w:pPr>
        <w:rPr>
          <w:rFonts w:ascii="Arial" w:hAnsi="Arial" w:cs="Arial"/>
        </w:rPr>
      </w:pPr>
    </w:p>
    <w:p w:rsidR="001E0F19" w:rsidRDefault="001E0F19" w:rsidP="001E0F19">
      <w:pPr>
        <w:tabs>
          <w:tab w:val="left" w:pos="426"/>
          <w:tab w:val="left" w:pos="993"/>
          <w:tab w:val="left" w:pos="7200"/>
        </w:tabs>
        <w:spacing w:before="360" w:after="36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F672B8">
        <w:rPr>
          <w:b/>
          <w:bCs/>
          <w:sz w:val="28"/>
          <w:szCs w:val="28"/>
        </w:rPr>
        <w:t xml:space="preserve"> §</w:t>
      </w:r>
    </w:p>
    <w:p w:rsidR="00016925" w:rsidRPr="00982117" w:rsidRDefault="00016925">
      <w:pPr>
        <w:rPr>
          <w:rFonts w:ascii="Arial" w:hAnsi="Arial" w:cs="Arial"/>
          <w:sz w:val="22"/>
          <w:szCs w:val="22"/>
        </w:rPr>
      </w:pPr>
    </w:p>
    <w:p w:rsidR="00016925" w:rsidRPr="00982117" w:rsidRDefault="001E0F19" w:rsidP="00016925">
      <w:pPr>
        <w:pStyle w:val="Szvegtrzs2"/>
        <w:numPr>
          <w:ilvl w:val="0"/>
          <w:numId w:val="1"/>
        </w:numPr>
        <w:tabs>
          <w:tab w:val="left" w:pos="426"/>
          <w:tab w:val="left" w:pos="480"/>
          <w:tab w:val="left" w:pos="7200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82117">
        <w:rPr>
          <w:rFonts w:ascii="Arial" w:hAnsi="Arial" w:cs="Arial"/>
          <w:sz w:val="22"/>
          <w:szCs w:val="22"/>
        </w:rPr>
        <w:t>Az 2/2013. (II.15</w:t>
      </w:r>
      <w:r w:rsidR="00016925" w:rsidRPr="00982117">
        <w:rPr>
          <w:rFonts w:ascii="Arial" w:hAnsi="Arial" w:cs="Arial"/>
          <w:sz w:val="22"/>
          <w:szCs w:val="22"/>
        </w:rPr>
        <w:t xml:space="preserve">.) számú rendelet </w:t>
      </w:r>
      <w:r w:rsidR="0014326C" w:rsidRPr="00982117">
        <w:rPr>
          <w:rFonts w:ascii="Arial" w:hAnsi="Arial" w:cs="Arial"/>
          <w:sz w:val="22"/>
          <w:szCs w:val="22"/>
        </w:rPr>
        <w:t>módosítása</w:t>
      </w:r>
      <w:r w:rsidR="00DA1BF5" w:rsidRPr="00982117">
        <w:rPr>
          <w:rFonts w:ascii="Arial" w:hAnsi="Arial" w:cs="Arial"/>
          <w:sz w:val="22"/>
          <w:szCs w:val="22"/>
        </w:rPr>
        <w:t xml:space="preserve"> </w:t>
      </w:r>
      <w:r w:rsidR="0014326C" w:rsidRPr="00982117">
        <w:rPr>
          <w:rFonts w:ascii="Arial" w:hAnsi="Arial" w:cs="Arial"/>
          <w:sz w:val="22"/>
          <w:szCs w:val="22"/>
        </w:rPr>
        <w:t xml:space="preserve">a </w:t>
      </w:r>
      <w:r w:rsidR="00DA1BF5" w:rsidRPr="00982117">
        <w:rPr>
          <w:rFonts w:ascii="Arial" w:hAnsi="Arial" w:cs="Arial"/>
          <w:sz w:val="22"/>
          <w:szCs w:val="22"/>
        </w:rPr>
        <w:t>3.</w:t>
      </w:r>
      <w:r w:rsidR="00016925" w:rsidRPr="00982117">
        <w:rPr>
          <w:rFonts w:ascii="Arial" w:hAnsi="Arial" w:cs="Arial"/>
          <w:sz w:val="22"/>
          <w:szCs w:val="22"/>
        </w:rPr>
        <w:t>§</w:t>
      </w:r>
      <w:r w:rsidRPr="00982117">
        <w:rPr>
          <w:rFonts w:ascii="Arial" w:hAnsi="Arial" w:cs="Arial"/>
          <w:sz w:val="22"/>
          <w:szCs w:val="22"/>
        </w:rPr>
        <w:t>, 4.§, 5.§,</w:t>
      </w:r>
      <w:r w:rsidR="00C571A6">
        <w:rPr>
          <w:rFonts w:ascii="Arial" w:hAnsi="Arial" w:cs="Arial"/>
          <w:sz w:val="22"/>
          <w:szCs w:val="22"/>
        </w:rPr>
        <w:t xml:space="preserve"> 6.§, 10.§ 11.</w:t>
      </w:r>
      <w:r w:rsidR="00C571A6" w:rsidRPr="00982117">
        <w:rPr>
          <w:rFonts w:ascii="Arial" w:hAnsi="Arial" w:cs="Arial"/>
          <w:sz w:val="22"/>
          <w:szCs w:val="22"/>
        </w:rPr>
        <w:t>§ szerinti</w:t>
      </w:r>
      <w:r w:rsidR="00016925" w:rsidRPr="00982117">
        <w:rPr>
          <w:rFonts w:ascii="Arial" w:hAnsi="Arial" w:cs="Arial"/>
          <w:sz w:val="22"/>
          <w:szCs w:val="22"/>
        </w:rPr>
        <w:t xml:space="preserve"> költségvetés bevételi, kiadási </w:t>
      </w:r>
      <w:r w:rsidR="00C571A6" w:rsidRPr="00982117">
        <w:rPr>
          <w:rFonts w:ascii="Arial" w:hAnsi="Arial" w:cs="Arial"/>
          <w:sz w:val="22"/>
          <w:szCs w:val="22"/>
        </w:rPr>
        <w:t xml:space="preserve">főösszegét </w:t>
      </w:r>
      <w:r w:rsidR="00C571A6" w:rsidRPr="00B1735B">
        <w:rPr>
          <w:rFonts w:ascii="Arial" w:hAnsi="Arial" w:cs="Arial"/>
          <w:b/>
          <w:sz w:val="22"/>
          <w:szCs w:val="22"/>
        </w:rPr>
        <w:t>135</w:t>
      </w:r>
      <w:r w:rsidR="003D5007" w:rsidRPr="00B1735B">
        <w:rPr>
          <w:rFonts w:ascii="Arial" w:hAnsi="Arial" w:cs="Arial"/>
          <w:b/>
          <w:sz w:val="22"/>
          <w:szCs w:val="22"/>
        </w:rPr>
        <w:t> </w:t>
      </w:r>
      <w:r w:rsidR="00C571A6" w:rsidRPr="00982117">
        <w:rPr>
          <w:rFonts w:ascii="Arial" w:hAnsi="Arial" w:cs="Arial"/>
          <w:b/>
          <w:sz w:val="22"/>
          <w:szCs w:val="22"/>
        </w:rPr>
        <w:t>334 e</w:t>
      </w:r>
      <w:r w:rsidR="00016925" w:rsidRPr="00982117">
        <w:rPr>
          <w:rFonts w:ascii="Arial" w:hAnsi="Arial" w:cs="Arial"/>
          <w:b/>
          <w:sz w:val="22"/>
          <w:szCs w:val="22"/>
        </w:rPr>
        <w:t xml:space="preserve"> Ft</w:t>
      </w:r>
      <w:r w:rsidR="00016925" w:rsidRPr="00982117">
        <w:rPr>
          <w:rFonts w:ascii="Arial" w:hAnsi="Arial" w:cs="Arial"/>
          <w:sz w:val="22"/>
          <w:szCs w:val="22"/>
        </w:rPr>
        <w:t>-tal növeli.</w:t>
      </w:r>
    </w:p>
    <w:p w:rsidR="00016925" w:rsidRPr="00982117" w:rsidRDefault="00016925" w:rsidP="00016925">
      <w:pPr>
        <w:tabs>
          <w:tab w:val="left" w:pos="567"/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16925" w:rsidRPr="00982117" w:rsidRDefault="001E0F19" w:rsidP="00016925">
      <w:pPr>
        <w:pStyle w:val="Szvegtrzs2"/>
        <w:numPr>
          <w:ilvl w:val="0"/>
          <w:numId w:val="1"/>
        </w:numPr>
        <w:tabs>
          <w:tab w:val="left" w:pos="426"/>
          <w:tab w:val="left" w:pos="480"/>
          <w:tab w:val="left" w:pos="7200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82117">
        <w:rPr>
          <w:rFonts w:ascii="Arial" w:hAnsi="Arial" w:cs="Arial"/>
          <w:sz w:val="22"/>
          <w:szCs w:val="22"/>
        </w:rPr>
        <w:t>Az 2/2013. (II.15</w:t>
      </w:r>
      <w:r w:rsidR="00016925" w:rsidRPr="00982117">
        <w:rPr>
          <w:rFonts w:ascii="Arial" w:hAnsi="Arial" w:cs="Arial"/>
          <w:sz w:val="22"/>
          <w:szCs w:val="22"/>
        </w:rPr>
        <w:t xml:space="preserve">.) számú rendelet </w:t>
      </w:r>
      <w:r w:rsidR="00433AD2" w:rsidRPr="00982117">
        <w:rPr>
          <w:rFonts w:ascii="Arial" w:hAnsi="Arial" w:cs="Arial"/>
          <w:sz w:val="22"/>
          <w:szCs w:val="22"/>
        </w:rPr>
        <w:t>módosítása a</w:t>
      </w:r>
      <w:r w:rsidR="00C571A6">
        <w:rPr>
          <w:rFonts w:ascii="Arial" w:hAnsi="Arial" w:cs="Arial"/>
          <w:sz w:val="22"/>
          <w:szCs w:val="22"/>
        </w:rPr>
        <w:t xml:space="preserve"> 3.</w:t>
      </w:r>
      <w:r w:rsidR="00016925" w:rsidRPr="00982117">
        <w:rPr>
          <w:rFonts w:ascii="Arial" w:hAnsi="Arial" w:cs="Arial"/>
          <w:sz w:val="22"/>
          <w:szCs w:val="22"/>
        </w:rPr>
        <w:t>§</w:t>
      </w:r>
      <w:r w:rsidR="00C571A6">
        <w:rPr>
          <w:rFonts w:ascii="Arial" w:hAnsi="Arial" w:cs="Arial"/>
          <w:sz w:val="22"/>
          <w:szCs w:val="22"/>
        </w:rPr>
        <w:t>,</w:t>
      </w:r>
      <w:r w:rsidR="00DA1BF5" w:rsidRPr="00982117">
        <w:rPr>
          <w:rFonts w:ascii="Arial" w:hAnsi="Arial" w:cs="Arial"/>
          <w:sz w:val="22"/>
          <w:szCs w:val="22"/>
        </w:rPr>
        <w:t xml:space="preserve"> 4.§, 5.§</w:t>
      </w:r>
      <w:r w:rsidR="00C571A6">
        <w:rPr>
          <w:rFonts w:ascii="Arial" w:hAnsi="Arial" w:cs="Arial"/>
          <w:sz w:val="22"/>
          <w:szCs w:val="22"/>
        </w:rPr>
        <w:t>,</w:t>
      </w:r>
      <w:r w:rsidR="00433AD2" w:rsidRPr="00982117">
        <w:rPr>
          <w:rFonts w:ascii="Arial" w:hAnsi="Arial" w:cs="Arial"/>
          <w:sz w:val="22"/>
          <w:szCs w:val="22"/>
        </w:rPr>
        <w:t xml:space="preserve"> 6.§, 10.§</w:t>
      </w:r>
      <w:r w:rsidR="00C571A6">
        <w:rPr>
          <w:rFonts w:ascii="Arial" w:hAnsi="Arial" w:cs="Arial"/>
          <w:sz w:val="22"/>
          <w:szCs w:val="22"/>
        </w:rPr>
        <w:t>, 11.</w:t>
      </w:r>
      <w:r w:rsidR="00C571A6" w:rsidRPr="00982117">
        <w:rPr>
          <w:rFonts w:ascii="Arial" w:hAnsi="Arial" w:cs="Arial"/>
          <w:sz w:val="22"/>
          <w:szCs w:val="22"/>
        </w:rPr>
        <w:t>§ szerinti</w:t>
      </w:r>
      <w:r w:rsidR="00016925" w:rsidRPr="00982117">
        <w:rPr>
          <w:rFonts w:ascii="Arial" w:hAnsi="Arial" w:cs="Arial"/>
          <w:sz w:val="22"/>
          <w:szCs w:val="22"/>
        </w:rPr>
        <w:t xml:space="preserve"> költségvetés bevételi, kiadási főösszegét </w:t>
      </w:r>
      <w:r w:rsidR="00DA1BF5" w:rsidRPr="00982117">
        <w:rPr>
          <w:rFonts w:ascii="Arial" w:hAnsi="Arial" w:cs="Arial"/>
          <w:b/>
          <w:sz w:val="22"/>
          <w:szCs w:val="22"/>
        </w:rPr>
        <w:t>958 082</w:t>
      </w:r>
      <w:r w:rsidR="00DA1BF5" w:rsidRPr="00982117">
        <w:rPr>
          <w:rFonts w:ascii="Arial" w:hAnsi="Arial" w:cs="Arial"/>
          <w:sz w:val="22"/>
          <w:szCs w:val="22"/>
        </w:rPr>
        <w:t xml:space="preserve"> </w:t>
      </w:r>
      <w:r w:rsidR="00016925" w:rsidRPr="00982117">
        <w:rPr>
          <w:rFonts w:ascii="Arial" w:hAnsi="Arial" w:cs="Arial"/>
          <w:b/>
          <w:sz w:val="22"/>
          <w:szCs w:val="22"/>
        </w:rPr>
        <w:t xml:space="preserve">e </w:t>
      </w:r>
      <w:r w:rsidR="00C571A6" w:rsidRPr="00982117">
        <w:rPr>
          <w:rFonts w:ascii="Arial" w:hAnsi="Arial" w:cs="Arial"/>
          <w:b/>
          <w:sz w:val="22"/>
          <w:szCs w:val="22"/>
        </w:rPr>
        <w:t>Ft</w:t>
      </w:r>
      <w:r w:rsidR="00C571A6" w:rsidRPr="00982117">
        <w:rPr>
          <w:rFonts w:ascii="Arial" w:hAnsi="Arial" w:cs="Arial"/>
          <w:sz w:val="22"/>
          <w:szCs w:val="22"/>
        </w:rPr>
        <w:t xml:space="preserve">-ról </w:t>
      </w:r>
      <w:r w:rsidR="00C571A6" w:rsidRPr="00982117">
        <w:rPr>
          <w:rFonts w:ascii="Arial" w:hAnsi="Arial" w:cs="Arial"/>
          <w:b/>
          <w:sz w:val="22"/>
          <w:szCs w:val="22"/>
        </w:rPr>
        <w:t>1</w:t>
      </w:r>
      <w:r w:rsidR="00DA1BF5" w:rsidRPr="00982117">
        <w:rPr>
          <w:rFonts w:ascii="Arial" w:hAnsi="Arial" w:cs="Arial"/>
          <w:b/>
          <w:sz w:val="22"/>
          <w:szCs w:val="22"/>
        </w:rPr>
        <w:t xml:space="preserve"> 093 416 e </w:t>
      </w:r>
      <w:r w:rsidR="00016925" w:rsidRPr="00982117">
        <w:rPr>
          <w:rFonts w:ascii="Arial" w:hAnsi="Arial" w:cs="Arial"/>
          <w:b/>
          <w:sz w:val="22"/>
          <w:szCs w:val="22"/>
        </w:rPr>
        <w:t>Ft</w:t>
      </w:r>
      <w:r w:rsidR="00016925" w:rsidRPr="00982117">
        <w:rPr>
          <w:rFonts w:ascii="Arial" w:hAnsi="Arial" w:cs="Arial"/>
          <w:sz w:val="22"/>
          <w:szCs w:val="22"/>
        </w:rPr>
        <w:t>-ra módosítja.</w:t>
      </w:r>
    </w:p>
    <w:p w:rsidR="00016925" w:rsidRPr="00982117" w:rsidRDefault="00016925" w:rsidP="000169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6925" w:rsidRPr="001E0F19" w:rsidRDefault="00016925" w:rsidP="000169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6925" w:rsidRPr="00B1735B" w:rsidRDefault="003D5007" w:rsidP="00016925">
      <w:pPr>
        <w:jc w:val="center"/>
        <w:rPr>
          <w:b/>
          <w:bCs/>
          <w:sz w:val="28"/>
          <w:szCs w:val="28"/>
        </w:rPr>
      </w:pPr>
      <w:r w:rsidRPr="00B1735B">
        <w:rPr>
          <w:b/>
          <w:bCs/>
          <w:sz w:val="28"/>
          <w:szCs w:val="28"/>
        </w:rPr>
        <w:t>6. §</w:t>
      </w:r>
    </w:p>
    <w:p w:rsidR="00016925" w:rsidRPr="001E0F19" w:rsidRDefault="00016925" w:rsidP="000169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6925" w:rsidRPr="001E0F19" w:rsidRDefault="00016925" w:rsidP="00016925">
      <w:pPr>
        <w:pStyle w:val="Szvegtrzs2"/>
        <w:tabs>
          <w:tab w:val="left" w:pos="180"/>
          <w:tab w:val="left" w:pos="1080"/>
          <w:tab w:val="left" w:pos="720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016925" w:rsidRPr="001E0F19" w:rsidRDefault="00016925" w:rsidP="00016925">
      <w:pPr>
        <w:tabs>
          <w:tab w:val="left" w:pos="240"/>
        </w:tabs>
        <w:spacing w:line="360" w:lineRule="auto"/>
        <w:rPr>
          <w:rFonts w:ascii="Arial" w:hAnsi="Arial" w:cs="Arial"/>
          <w:sz w:val="22"/>
          <w:szCs w:val="22"/>
        </w:rPr>
      </w:pPr>
      <w:r w:rsidRPr="001E0F19">
        <w:rPr>
          <w:rFonts w:ascii="Arial" w:hAnsi="Arial" w:cs="Arial"/>
          <w:sz w:val="22"/>
          <w:szCs w:val="22"/>
        </w:rPr>
        <w:t xml:space="preserve">Ez a rendelet kihirdetését követő napon lép hatályba, és a hatályba lépést követő napon hatályát veszti. </w:t>
      </w:r>
    </w:p>
    <w:p w:rsidR="00016925" w:rsidRPr="001E0F19" w:rsidRDefault="00016925" w:rsidP="00016925">
      <w:pPr>
        <w:tabs>
          <w:tab w:val="left" w:pos="720"/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16925" w:rsidRPr="001E0F19" w:rsidRDefault="00016925" w:rsidP="00016925">
      <w:pPr>
        <w:spacing w:line="360" w:lineRule="auto"/>
        <w:ind w:firstLine="142"/>
        <w:rPr>
          <w:rFonts w:ascii="Arial" w:hAnsi="Arial" w:cs="Arial"/>
          <w:sz w:val="22"/>
          <w:szCs w:val="22"/>
        </w:rPr>
      </w:pPr>
      <w:r w:rsidRPr="001E0F19">
        <w:rPr>
          <w:rFonts w:ascii="Arial" w:hAnsi="Arial" w:cs="Arial"/>
          <w:sz w:val="22"/>
          <w:szCs w:val="22"/>
        </w:rPr>
        <w:t xml:space="preserve">Martfű, </w:t>
      </w:r>
      <w:r w:rsidR="00FB59BE">
        <w:rPr>
          <w:rFonts w:ascii="Arial" w:hAnsi="Arial" w:cs="Arial"/>
          <w:sz w:val="22"/>
          <w:szCs w:val="22"/>
        </w:rPr>
        <w:t xml:space="preserve">2013. június </w:t>
      </w:r>
      <w:r w:rsidRPr="001E0F19">
        <w:rPr>
          <w:rFonts w:ascii="Arial" w:hAnsi="Arial" w:cs="Arial"/>
          <w:sz w:val="22"/>
          <w:szCs w:val="22"/>
        </w:rPr>
        <w:t xml:space="preserve"> …</w:t>
      </w:r>
    </w:p>
    <w:p w:rsidR="00016925" w:rsidRPr="001E0F19" w:rsidRDefault="00016925" w:rsidP="00016925">
      <w:pPr>
        <w:spacing w:line="360" w:lineRule="auto"/>
        <w:rPr>
          <w:rFonts w:ascii="Arial" w:hAnsi="Arial" w:cs="Arial"/>
          <w:sz w:val="22"/>
          <w:szCs w:val="22"/>
        </w:rPr>
      </w:pPr>
    </w:p>
    <w:p w:rsidR="00016925" w:rsidRPr="001E0F19" w:rsidRDefault="00016925" w:rsidP="00016925">
      <w:pPr>
        <w:tabs>
          <w:tab w:val="left" w:pos="-1620"/>
          <w:tab w:val="left" w:pos="993"/>
          <w:tab w:val="left" w:pos="1985"/>
          <w:tab w:val="left" w:pos="5812"/>
        </w:tabs>
        <w:rPr>
          <w:rFonts w:ascii="Arial" w:hAnsi="Arial" w:cs="Arial"/>
          <w:sz w:val="22"/>
          <w:szCs w:val="22"/>
        </w:rPr>
      </w:pPr>
    </w:p>
    <w:p w:rsidR="00016925" w:rsidRPr="001E0F19" w:rsidRDefault="00016925" w:rsidP="00016925">
      <w:pPr>
        <w:spacing w:line="240" w:lineRule="auto"/>
        <w:rPr>
          <w:rFonts w:ascii="Arial" w:hAnsi="Arial" w:cs="Arial"/>
          <w:sz w:val="22"/>
          <w:szCs w:val="22"/>
        </w:rPr>
      </w:pPr>
      <w:r w:rsidRPr="001E0F19">
        <w:rPr>
          <w:rFonts w:ascii="Arial" w:hAnsi="Arial" w:cs="Arial"/>
          <w:sz w:val="22"/>
          <w:szCs w:val="22"/>
        </w:rPr>
        <w:tab/>
      </w:r>
      <w:r w:rsidRPr="001E0F19">
        <w:rPr>
          <w:rFonts w:ascii="Arial" w:hAnsi="Arial" w:cs="Arial"/>
          <w:sz w:val="22"/>
          <w:szCs w:val="22"/>
        </w:rPr>
        <w:tab/>
      </w:r>
      <w:r w:rsidRPr="001E0F19">
        <w:rPr>
          <w:rFonts w:ascii="Arial" w:hAnsi="Arial" w:cs="Arial"/>
          <w:b/>
          <w:sz w:val="22"/>
          <w:szCs w:val="22"/>
        </w:rPr>
        <w:t>Dr.</w:t>
      </w:r>
      <w:r w:rsidRPr="001E0F19">
        <w:rPr>
          <w:rFonts w:ascii="Arial" w:hAnsi="Arial" w:cs="Arial"/>
          <w:sz w:val="22"/>
          <w:szCs w:val="22"/>
        </w:rPr>
        <w:t xml:space="preserve"> </w:t>
      </w:r>
      <w:r w:rsidRPr="001E0F19">
        <w:rPr>
          <w:rFonts w:ascii="Arial" w:hAnsi="Arial" w:cs="Arial"/>
          <w:b/>
          <w:sz w:val="22"/>
          <w:szCs w:val="22"/>
        </w:rPr>
        <w:t>Kiss Edit</w:t>
      </w:r>
      <w:r w:rsidRPr="001E0F19">
        <w:rPr>
          <w:rFonts w:ascii="Arial" w:hAnsi="Arial" w:cs="Arial"/>
          <w:sz w:val="22"/>
          <w:szCs w:val="22"/>
        </w:rPr>
        <w:tab/>
      </w:r>
      <w:r w:rsidRPr="001E0F19">
        <w:rPr>
          <w:rFonts w:ascii="Arial" w:hAnsi="Arial" w:cs="Arial"/>
          <w:sz w:val="22"/>
          <w:szCs w:val="22"/>
        </w:rPr>
        <w:tab/>
      </w:r>
      <w:r w:rsidRPr="001E0F19">
        <w:rPr>
          <w:rFonts w:ascii="Arial" w:hAnsi="Arial" w:cs="Arial"/>
          <w:sz w:val="22"/>
          <w:szCs w:val="22"/>
        </w:rPr>
        <w:tab/>
      </w:r>
      <w:r w:rsidRPr="001E0F19">
        <w:rPr>
          <w:rFonts w:ascii="Arial" w:hAnsi="Arial" w:cs="Arial"/>
          <w:sz w:val="22"/>
          <w:szCs w:val="22"/>
        </w:rPr>
        <w:tab/>
      </w:r>
      <w:r w:rsidRPr="001E0F19">
        <w:rPr>
          <w:rFonts w:ascii="Arial" w:hAnsi="Arial" w:cs="Arial"/>
          <w:sz w:val="22"/>
          <w:szCs w:val="22"/>
        </w:rPr>
        <w:tab/>
      </w:r>
      <w:r w:rsidRPr="001E0F19">
        <w:rPr>
          <w:rFonts w:ascii="Arial" w:hAnsi="Arial" w:cs="Arial"/>
          <w:b/>
          <w:sz w:val="22"/>
          <w:szCs w:val="22"/>
        </w:rPr>
        <w:t>Szász Éva</w:t>
      </w:r>
      <w:r w:rsidRPr="001E0F19">
        <w:rPr>
          <w:rFonts w:ascii="Arial" w:hAnsi="Arial" w:cs="Arial"/>
          <w:sz w:val="22"/>
          <w:szCs w:val="22"/>
        </w:rPr>
        <w:t xml:space="preserve"> </w:t>
      </w:r>
    </w:p>
    <w:p w:rsidR="00016925" w:rsidRPr="001E0F19" w:rsidRDefault="00016925" w:rsidP="00016925">
      <w:pPr>
        <w:spacing w:line="240" w:lineRule="auto"/>
        <w:rPr>
          <w:rFonts w:ascii="Arial" w:hAnsi="Arial" w:cs="Arial"/>
          <w:sz w:val="22"/>
          <w:szCs w:val="22"/>
        </w:rPr>
      </w:pPr>
      <w:r w:rsidRPr="001E0F19">
        <w:rPr>
          <w:rFonts w:ascii="Arial" w:hAnsi="Arial" w:cs="Arial"/>
          <w:sz w:val="22"/>
          <w:szCs w:val="22"/>
        </w:rPr>
        <w:tab/>
      </w:r>
      <w:r w:rsidR="00FB59BE">
        <w:rPr>
          <w:rFonts w:ascii="Arial" w:hAnsi="Arial" w:cs="Arial"/>
          <w:sz w:val="22"/>
          <w:szCs w:val="22"/>
        </w:rPr>
        <w:tab/>
        <w:t>polgármester</w:t>
      </w:r>
      <w:r w:rsidR="00FB59BE">
        <w:rPr>
          <w:rFonts w:ascii="Arial" w:hAnsi="Arial" w:cs="Arial"/>
          <w:sz w:val="22"/>
          <w:szCs w:val="22"/>
        </w:rPr>
        <w:tab/>
      </w:r>
      <w:r w:rsidR="00FB59BE">
        <w:rPr>
          <w:rFonts w:ascii="Arial" w:hAnsi="Arial" w:cs="Arial"/>
          <w:sz w:val="22"/>
          <w:szCs w:val="22"/>
        </w:rPr>
        <w:tab/>
      </w:r>
      <w:r w:rsidR="00FB59BE">
        <w:rPr>
          <w:rFonts w:ascii="Arial" w:hAnsi="Arial" w:cs="Arial"/>
          <w:sz w:val="22"/>
          <w:szCs w:val="22"/>
        </w:rPr>
        <w:tab/>
      </w:r>
      <w:r w:rsidR="00FB59BE">
        <w:rPr>
          <w:rFonts w:ascii="Arial" w:hAnsi="Arial" w:cs="Arial"/>
          <w:sz w:val="22"/>
          <w:szCs w:val="22"/>
        </w:rPr>
        <w:tab/>
      </w:r>
      <w:r w:rsidR="00FB59BE">
        <w:rPr>
          <w:rFonts w:ascii="Arial" w:hAnsi="Arial" w:cs="Arial"/>
          <w:sz w:val="22"/>
          <w:szCs w:val="22"/>
        </w:rPr>
        <w:tab/>
      </w:r>
      <w:r w:rsidRPr="001E0F19">
        <w:rPr>
          <w:rFonts w:ascii="Arial" w:hAnsi="Arial" w:cs="Arial"/>
          <w:sz w:val="22"/>
          <w:szCs w:val="22"/>
        </w:rPr>
        <w:t xml:space="preserve">  jegyző</w:t>
      </w:r>
    </w:p>
    <w:p w:rsidR="00016925" w:rsidRPr="001E0F19" w:rsidRDefault="00016925" w:rsidP="00016925">
      <w:pPr>
        <w:pStyle w:val="Szvegtrzs2"/>
        <w:tabs>
          <w:tab w:val="left" w:pos="720"/>
          <w:tab w:val="left" w:pos="1260"/>
          <w:tab w:val="left" w:pos="720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016925" w:rsidRPr="001E0F19" w:rsidRDefault="00016925" w:rsidP="00016925">
      <w:pPr>
        <w:tabs>
          <w:tab w:val="left" w:pos="426"/>
          <w:tab w:val="left" w:pos="993"/>
          <w:tab w:val="left" w:pos="1985"/>
          <w:tab w:val="left" w:pos="5812"/>
        </w:tabs>
        <w:rPr>
          <w:rFonts w:ascii="Arial" w:hAnsi="Arial" w:cs="Arial"/>
          <w:sz w:val="22"/>
          <w:szCs w:val="22"/>
        </w:rPr>
      </w:pPr>
    </w:p>
    <w:p w:rsidR="00016925" w:rsidRPr="001E0F19" w:rsidRDefault="00016925" w:rsidP="00016925">
      <w:pPr>
        <w:tabs>
          <w:tab w:val="left" w:pos="426"/>
          <w:tab w:val="left" w:pos="993"/>
          <w:tab w:val="left" w:pos="1985"/>
          <w:tab w:val="left" w:pos="5812"/>
        </w:tabs>
        <w:rPr>
          <w:rFonts w:ascii="Arial" w:hAnsi="Arial" w:cs="Arial"/>
          <w:sz w:val="22"/>
          <w:szCs w:val="22"/>
        </w:rPr>
      </w:pPr>
    </w:p>
    <w:p w:rsidR="00016925" w:rsidRPr="001E0F19" w:rsidRDefault="00016925" w:rsidP="00016925">
      <w:pPr>
        <w:spacing w:line="360" w:lineRule="auto"/>
        <w:rPr>
          <w:rFonts w:ascii="Arial" w:hAnsi="Arial" w:cs="Arial"/>
          <w:sz w:val="22"/>
          <w:szCs w:val="22"/>
        </w:rPr>
      </w:pPr>
    </w:p>
    <w:p w:rsidR="00016925" w:rsidRPr="001E0F19" w:rsidRDefault="00016925" w:rsidP="00016925">
      <w:pPr>
        <w:tabs>
          <w:tab w:val="left" w:pos="240"/>
          <w:tab w:val="left" w:pos="480"/>
          <w:tab w:val="left" w:pos="900"/>
          <w:tab w:val="left" w:pos="6720"/>
          <w:tab w:val="left" w:pos="720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16925" w:rsidRPr="001E0F19" w:rsidRDefault="00016925">
      <w:pPr>
        <w:rPr>
          <w:rFonts w:ascii="Arial" w:hAnsi="Arial" w:cs="Arial"/>
          <w:sz w:val="22"/>
          <w:szCs w:val="22"/>
        </w:rPr>
      </w:pPr>
    </w:p>
    <w:sectPr w:rsidR="00016925" w:rsidRPr="001E0F19" w:rsidSect="0014326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FE" w:rsidRDefault="002304FE" w:rsidP="0014326C">
      <w:pPr>
        <w:spacing w:line="240" w:lineRule="auto"/>
      </w:pPr>
      <w:r>
        <w:separator/>
      </w:r>
    </w:p>
  </w:endnote>
  <w:endnote w:type="continuationSeparator" w:id="0">
    <w:p w:rsidR="002304FE" w:rsidRDefault="002304FE" w:rsidP="00143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FE" w:rsidRDefault="002304FE" w:rsidP="0014326C">
      <w:pPr>
        <w:spacing w:line="240" w:lineRule="auto"/>
      </w:pPr>
      <w:r>
        <w:separator/>
      </w:r>
    </w:p>
  </w:footnote>
  <w:footnote w:type="continuationSeparator" w:id="0">
    <w:p w:rsidR="002304FE" w:rsidRDefault="002304FE" w:rsidP="001432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085"/>
      <w:docPartObj>
        <w:docPartGallery w:val="Page Numbers (Top of Page)"/>
        <w:docPartUnique/>
      </w:docPartObj>
    </w:sdtPr>
    <w:sdtContent>
      <w:p w:rsidR="0014326C" w:rsidRDefault="0014326C">
        <w:pPr>
          <w:pStyle w:val="lfej"/>
          <w:jc w:val="center"/>
        </w:pPr>
        <w:r>
          <w:t>-</w:t>
        </w:r>
        <w:fldSimple w:instr=" PAGE   \* MERGEFORMAT ">
          <w:r w:rsidR="00DC0B6C">
            <w:rPr>
              <w:noProof/>
            </w:rPr>
            <w:t>2</w:t>
          </w:r>
        </w:fldSimple>
        <w:r>
          <w:t>-</w:t>
        </w:r>
      </w:p>
    </w:sdtContent>
  </w:sdt>
  <w:p w:rsidR="0014326C" w:rsidRDefault="0014326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6ECD"/>
    <w:multiLevelType w:val="hybridMultilevel"/>
    <w:tmpl w:val="10C48884"/>
    <w:lvl w:ilvl="0" w:tplc="6D5E0B9E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172"/>
    <w:rsid w:val="000029E5"/>
    <w:rsid w:val="00016925"/>
    <w:rsid w:val="00022675"/>
    <w:rsid w:val="00075BBB"/>
    <w:rsid w:val="00096433"/>
    <w:rsid w:val="0014326C"/>
    <w:rsid w:val="00190D57"/>
    <w:rsid w:val="001B0ED5"/>
    <w:rsid w:val="001D4C61"/>
    <w:rsid w:val="001E0F19"/>
    <w:rsid w:val="002036E4"/>
    <w:rsid w:val="00223462"/>
    <w:rsid w:val="002304FE"/>
    <w:rsid w:val="00277EDF"/>
    <w:rsid w:val="002D50DC"/>
    <w:rsid w:val="002F108A"/>
    <w:rsid w:val="0034106E"/>
    <w:rsid w:val="003D387F"/>
    <w:rsid w:val="003D5007"/>
    <w:rsid w:val="00433AD2"/>
    <w:rsid w:val="00477722"/>
    <w:rsid w:val="00676268"/>
    <w:rsid w:val="006B6581"/>
    <w:rsid w:val="006D24D5"/>
    <w:rsid w:val="00766ABD"/>
    <w:rsid w:val="00890172"/>
    <w:rsid w:val="008A40E6"/>
    <w:rsid w:val="00982117"/>
    <w:rsid w:val="009E3EB1"/>
    <w:rsid w:val="00A9550B"/>
    <w:rsid w:val="00B1705B"/>
    <w:rsid w:val="00B1735B"/>
    <w:rsid w:val="00BB249E"/>
    <w:rsid w:val="00C571A6"/>
    <w:rsid w:val="00DA1BF5"/>
    <w:rsid w:val="00DC0B6C"/>
    <w:rsid w:val="00E64D43"/>
    <w:rsid w:val="00F155FF"/>
    <w:rsid w:val="00F73970"/>
    <w:rsid w:val="00FA04FE"/>
    <w:rsid w:val="00FB59BE"/>
    <w:rsid w:val="00FD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17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FA04F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A04F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692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326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2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4326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4326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1204</Words>
  <Characters>8315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Martfű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MartfűPH</dc:creator>
  <cp:keywords/>
  <dc:description/>
  <cp:lastModifiedBy>Polgármesteri Hivatal</cp:lastModifiedBy>
  <cp:revision>6</cp:revision>
  <cp:lastPrinted>2013-06-14T10:36:00Z</cp:lastPrinted>
  <dcterms:created xsi:type="dcterms:W3CDTF">2013-06-19T08:47:00Z</dcterms:created>
  <dcterms:modified xsi:type="dcterms:W3CDTF">2013-06-20T11:42:00Z</dcterms:modified>
</cp:coreProperties>
</file>