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2E5" w:rsidRDefault="006032E5" w:rsidP="00643866">
      <w:pPr>
        <w:autoSpaceDE w:val="0"/>
        <w:autoSpaceDN w:val="0"/>
        <w:adjustRightInd w:val="0"/>
        <w:jc w:val="center"/>
        <w:rPr>
          <w:rFonts w:ascii="Times New Roman,Bold" w:hAnsi="Times New Roman,Bold" w:cs="Times New Roman,Bold"/>
          <w:b/>
          <w:bCs/>
          <w:color w:val="000000"/>
          <w:sz w:val="48"/>
          <w:szCs w:val="48"/>
        </w:rPr>
      </w:pPr>
    </w:p>
    <w:p w:rsidR="006032E5" w:rsidRDefault="006032E5" w:rsidP="00643866">
      <w:pPr>
        <w:autoSpaceDE w:val="0"/>
        <w:autoSpaceDN w:val="0"/>
        <w:adjustRightInd w:val="0"/>
        <w:jc w:val="center"/>
        <w:rPr>
          <w:rFonts w:ascii="Times New Roman,Bold" w:hAnsi="Times New Roman,Bold" w:cs="Times New Roman,Bold"/>
          <w:b/>
          <w:bCs/>
          <w:color w:val="000000"/>
          <w:sz w:val="48"/>
          <w:szCs w:val="48"/>
        </w:rPr>
      </w:pPr>
      <w:r w:rsidRPr="00995EE5">
        <w:rPr>
          <w:rFonts w:ascii="Times New Roman,Bold" w:hAnsi="Times New Roman,Bold" w:cs="Times New Roman,Bold"/>
          <w:b/>
          <w:bCs/>
          <w:noProof/>
          <w:color w:val="000000"/>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3" o:spid="_x0000_i1025" type="#_x0000_t75" style="width:102.75pt;height:114.75pt;visibility:visible">
            <v:imagedata r:id="rId7" o:title=""/>
          </v:shape>
        </w:pict>
      </w:r>
    </w:p>
    <w:p w:rsidR="006032E5" w:rsidRDefault="006032E5" w:rsidP="00643866">
      <w:pPr>
        <w:autoSpaceDE w:val="0"/>
        <w:autoSpaceDN w:val="0"/>
        <w:adjustRightInd w:val="0"/>
        <w:jc w:val="center"/>
        <w:rPr>
          <w:rFonts w:ascii="Times New Roman,Bold" w:hAnsi="Times New Roman,Bold" w:cs="Times New Roman,Bold"/>
          <w:b/>
          <w:bCs/>
          <w:color w:val="000000"/>
          <w:sz w:val="48"/>
          <w:szCs w:val="48"/>
        </w:rPr>
      </w:pPr>
    </w:p>
    <w:p w:rsidR="006032E5" w:rsidRPr="00795F61" w:rsidRDefault="006032E5" w:rsidP="00643866">
      <w:pPr>
        <w:autoSpaceDE w:val="0"/>
        <w:autoSpaceDN w:val="0"/>
        <w:adjustRightInd w:val="0"/>
        <w:jc w:val="center"/>
        <w:rPr>
          <w:rFonts w:ascii="Times New Roman,Bold" w:hAnsi="Times New Roman,Bold" w:cs="Times New Roman,Bold"/>
          <w:b/>
          <w:bCs/>
          <w:color w:val="000000"/>
          <w:sz w:val="48"/>
          <w:szCs w:val="48"/>
        </w:rPr>
      </w:pPr>
      <w:r w:rsidRPr="00795F61">
        <w:rPr>
          <w:rFonts w:ascii="Times New Roman,Bold" w:hAnsi="Times New Roman,Bold" w:cs="Times New Roman,Bold"/>
          <w:b/>
          <w:bCs/>
          <w:color w:val="000000"/>
          <w:sz w:val="48"/>
          <w:szCs w:val="48"/>
        </w:rPr>
        <w:t>B e s z á m o l ó</w:t>
      </w:r>
    </w:p>
    <w:p w:rsidR="006032E5" w:rsidRDefault="006032E5" w:rsidP="00643866">
      <w:pPr>
        <w:autoSpaceDE w:val="0"/>
        <w:autoSpaceDN w:val="0"/>
        <w:adjustRightInd w:val="0"/>
        <w:rPr>
          <w:rFonts w:ascii="Times New Roman,Bold" w:hAnsi="Times New Roman,Bold" w:cs="Times New Roman,Bold"/>
          <w:b/>
          <w:bCs/>
          <w:color w:val="000000"/>
          <w:sz w:val="48"/>
          <w:szCs w:val="48"/>
        </w:rPr>
      </w:pPr>
    </w:p>
    <w:p w:rsidR="006032E5" w:rsidRDefault="006032E5" w:rsidP="00643866">
      <w:pPr>
        <w:autoSpaceDE w:val="0"/>
        <w:autoSpaceDN w:val="0"/>
        <w:adjustRightInd w:val="0"/>
        <w:jc w:val="center"/>
        <w:rPr>
          <w:rFonts w:ascii="Times New Roman,Bold" w:hAnsi="Times New Roman,Bold" w:cs="Times New Roman,Bold"/>
          <w:b/>
          <w:bCs/>
          <w:color w:val="000000"/>
          <w:sz w:val="48"/>
          <w:szCs w:val="48"/>
        </w:rPr>
      </w:pPr>
    </w:p>
    <w:p w:rsidR="006032E5" w:rsidRDefault="006032E5" w:rsidP="00643866">
      <w:pPr>
        <w:autoSpaceDE w:val="0"/>
        <w:autoSpaceDN w:val="0"/>
        <w:adjustRightInd w:val="0"/>
        <w:jc w:val="center"/>
        <w:rPr>
          <w:rFonts w:ascii="Times New Roman,Bold" w:hAnsi="Times New Roman,Bold" w:cs="Times New Roman,Bold"/>
          <w:b/>
          <w:bCs/>
          <w:color w:val="000000"/>
          <w:sz w:val="48"/>
          <w:szCs w:val="48"/>
        </w:rPr>
      </w:pPr>
      <w:r>
        <w:rPr>
          <w:rFonts w:ascii="Times New Roman,Bold" w:hAnsi="Times New Roman,Bold" w:cs="Times New Roman,Bold"/>
          <w:b/>
          <w:bCs/>
          <w:color w:val="000000"/>
          <w:sz w:val="48"/>
          <w:szCs w:val="48"/>
        </w:rPr>
        <w:t>Martfű</w:t>
      </w:r>
      <w:r w:rsidRPr="00795F61">
        <w:rPr>
          <w:rFonts w:ascii="Times New Roman,Bold" w:hAnsi="Times New Roman,Bold" w:cs="Times New Roman,Bold"/>
          <w:b/>
          <w:bCs/>
          <w:color w:val="000000"/>
          <w:sz w:val="48"/>
          <w:szCs w:val="48"/>
        </w:rPr>
        <w:t xml:space="preserve"> </w:t>
      </w:r>
      <w:r>
        <w:rPr>
          <w:rFonts w:ascii="Times New Roman,Bold" w:hAnsi="Times New Roman,Bold" w:cs="Times New Roman,Bold"/>
          <w:b/>
          <w:bCs/>
          <w:color w:val="000000"/>
          <w:sz w:val="48"/>
          <w:szCs w:val="48"/>
        </w:rPr>
        <w:t>Város Önkormányzatának</w:t>
      </w:r>
    </w:p>
    <w:p w:rsidR="006032E5" w:rsidRPr="00795F61" w:rsidRDefault="006032E5" w:rsidP="00643866">
      <w:pPr>
        <w:autoSpaceDE w:val="0"/>
        <w:autoSpaceDN w:val="0"/>
        <w:adjustRightInd w:val="0"/>
        <w:jc w:val="center"/>
        <w:rPr>
          <w:rFonts w:ascii="Times New Roman,Bold" w:hAnsi="Times New Roman,Bold" w:cs="Times New Roman,Bold"/>
          <w:b/>
          <w:bCs/>
          <w:color w:val="000000"/>
          <w:sz w:val="48"/>
          <w:szCs w:val="48"/>
        </w:rPr>
      </w:pPr>
      <w:r>
        <w:rPr>
          <w:rFonts w:ascii="Times New Roman,Bold" w:hAnsi="Times New Roman,Bold" w:cs="Times New Roman,Bold"/>
          <w:b/>
          <w:bCs/>
          <w:color w:val="000000"/>
          <w:sz w:val="48"/>
          <w:szCs w:val="48"/>
        </w:rPr>
        <w:t>Polgármesteri Hivatala</w:t>
      </w:r>
    </w:p>
    <w:p w:rsidR="006032E5" w:rsidRPr="00795F61" w:rsidRDefault="006032E5" w:rsidP="00643866">
      <w:pPr>
        <w:autoSpaceDE w:val="0"/>
        <w:autoSpaceDN w:val="0"/>
        <w:adjustRightInd w:val="0"/>
        <w:jc w:val="center"/>
        <w:rPr>
          <w:rFonts w:ascii="Times New Roman,Bold" w:hAnsi="Times New Roman,Bold" w:cs="Times New Roman,Bold"/>
          <w:b/>
          <w:bCs/>
          <w:color w:val="000000"/>
          <w:sz w:val="48"/>
          <w:szCs w:val="48"/>
        </w:rPr>
      </w:pPr>
    </w:p>
    <w:p w:rsidR="006032E5" w:rsidRDefault="006032E5" w:rsidP="00643866">
      <w:pPr>
        <w:autoSpaceDE w:val="0"/>
        <w:autoSpaceDN w:val="0"/>
        <w:adjustRightInd w:val="0"/>
        <w:jc w:val="center"/>
        <w:rPr>
          <w:b/>
          <w:bCs/>
          <w:color w:val="000000"/>
          <w:sz w:val="48"/>
          <w:szCs w:val="48"/>
        </w:rPr>
      </w:pPr>
    </w:p>
    <w:p w:rsidR="006032E5" w:rsidRDefault="006032E5" w:rsidP="00643866">
      <w:pPr>
        <w:autoSpaceDE w:val="0"/>
        <w:autoSpaceDN w:val="0"/>
        <w:adjustRightInd w:val="0"/>
        <w:jc w:val="center"/>
        <w:rPr>
          <w:rFonts w:ascii="Times New Roman,Bold" w:hAnsi="Times New Roman,Bold" w:cs="Times New Roman,Bold"/>
          <w:b/>
          <w:bCs/>
          <w:color w:val="000000"/>
          <w:sz w:val="48"/>
          <w:szCs w:val="48"/>
        </w:rPr>
      </w:pPr>
      <w:r>
        <w:rPr>
          <w:b/>
          <w:bCs/>
          <w:color w:val="000000"/>
          <w:sz w:val="48"/>
          <w:szCs w:val="48"/>
        </w:rPr>
        <w:t>2009-2010</w:t>
      </w:r>
      <w:r w:rsidRPr="00795F61">
        <w:rPr>
          <w:rFonts w:ascii="Times New Roman,Bold" w:hAnsi="Times New Roman,Bold" w:cs="Times New Roman,Bold"/>
          <w:b/>
          <w:bCs/>
          <w:color w:val="000000"/>
          <w:sz w:val="48"/>
          <w:szCs w:val="48"/>
        </w:rPr>
        <w:t>. évi tevékenységéről</w:t>
      </w:r>
    </w:p>
    <w:p w:rsidR="006032E5" w:rsidRDefault="006032E5" w:rsidP="00643866">
      <w:pPr>
        <w:autoSpaceDE w:val="0"/>
        <w:autoSpaceDN w:val="0"/>
        <w:adjustRightInd w:val="0"/>
        <w:jc w:val="center"/>
        <w:rPr>
          <w:rFonts w:ascii="Times New Roman,Bold" w:hAnsi="Times New Roman,Bold" w:cs="Times New Roman,Bold"/>
          <w:b/>
          <w:bCs/>
          <w:color w:val="000000"/>
          <w:sz w:val="48"/>
          <w:szCs w:val="48"/>
        </w:rPr>
      </w:pPr>
    </w:p>
    <w:p w:rsidR="006032E5" w:rsidRDefault="006032E5" w:rsidP="00643866">
      <w:pPr>
        <w:autoSpaceDE w:val="0"/>
        <w:autoSpaceDN w:val="0"/>
        <w:adjustRightInd w:val="0"/>
        <w:rPr>
          <w:rFonts w:ascii="Times New Roman,Bold" w:hAnsi="Times New Roman,Bold" w:cs="Times New Roman,Bold"/>
          <w:b/>
          <w:bCs/>
          <w:color w:val="000000"/>
          <w:sz w:val="48"/>
          <w:szCs w:val="48"/>
        </w:rPr>
      </w:pPr>
    </w:p>
    <w:p w:rsidR="006032E5" w:rsidRDefault="006032E5" w:rsidP="00643866">
      <w:pPr>
        <w:jc w:val="center"/>
        <w:rPr>
          <w:color w:val="000000"/>
        </w:rPr>
      </w:pPr>
      <w:r w:rsidRPr="00995EE5">
        <w:rPr>
          <w:noProof/>
          <w:color w:val="000000"/>
        </w:rPr>
        <w:pict>
          <v:shape id="Kép 4" o:spid="_x0000_i1026" type="#_x0000_t75" style="width:434.25pt;height:273.75pt;visibility:visible">
            <v:imagedata r:id="rId8" o:title=""/>
          </v:shape>
        </w:pict>
      </w:r>
      <w:r>
        <w:rPr>
          <w:color w:val="000000"/>
        </w:rPr>
        <w:br w:type="page"/>
      </w:r>
    </w:p>
    <w:p w:rsidR="006032E5" w:rsidRDefault="006032E5" w:rsidP="00217ADF">
      <w:pPr>
        <w:autoSpaceDE w:val="0"/>
        <w:autoSpaceDN w:val="0"/>
        <w:adjustRightInd w:val="0"/>
        <w:jc w:val="center"/>
        <w:rPr>
          <w:rFonts w:ascii="Calibri" w:hAnsi="Calibri" w:cs="Calibri"/>
          <w:b/>
          <w:bCs/>
          <w:color w:val="000000"/>
          <w:sz w:val="36"/>
          <w:szCs w:val="36"/>
        </w:rPr>
      </w:pPr>
      <w:r w:rsidRPr="00C0197F">
        <w:rPr>
          <w:rFonts w:ascii="Calibri" w:hAnsi="Calibri" w:cs="Calibri"/>
          <w:b/>
          <w:bCs/>
          <w:color w:val="000000"/>
          <w:sz w:val="36"/>
          <w:szCs w:val="36"/>
        </w:rPr>
        <w:t>BEVEZETŐ</w:t>
      </w:r>
    </w:p>
    <w:p w:rsidR="006032E5" w:rsidRPr="00C0197F" w:rsidRDefault="006032E5" w:rsidP="00217ADF">
      <w:pPr>
        <w:autoSpaceDE w:val="0"/>
        <w:autoSpaceDN w:val="0"/>
        <w:adjustRightInd w:val="0"/>
        <w:jc w:val="center"/>
        <w:rPr>
          <w:rFonts w:ascii="Calibri" w:hAnsi="Calibri" w:cs="Calibri"/>
          <w:b/>
          <w:bCs/>
          <w:color w:val="000000"/>
          <w:sz w:val="36"/>
          <w:szCs w:val="36"/>
        </w:rPr>
      </w:pPr>
    </w:p>
    <w:p w:rsidR="006032E5" w:rsidRDefault="006032E5" w:rsidP="00217ADF">
      <w:pPr>
        <w:autoSpaceDE w:val="0"/>
        <w:autoSpaceDN w:val="0"/>
        <w:adjustRightInd w:val="0"/>
        <w:jc w:val="both"/>
        <w:rPr>
          <w:rFonts w:ascii="Calibri" w:hAnsi="Calibri" w:cs="Calibri"/>
          <w:color w:val="000000"/>
        </w:rPr>
      </w:pPr>
      <w:r>
        <w:rPr>
          <w:rFonts w:ascii="Calibri" w:hAnsi="Calibri" w:cs="Calibri"/>
          <w:color w:val="000000"/>
        </w:rPr>
        <w:t>MARTFŰ</w:t>
      </w:r>
      <w:r w:rsidRPr="00C0197F">
        <w:rPr>
          <w:rFonts w:ascii="Calibri" w:hAnsi="Calibri" w:cs="Calibri"/>
          <w:color w:val="000000"/>
        </w:rPr>
        <w:t xml:space="preserve"> Város Polgármesteri Hivatala (a továbbiakban: Hivatal) rendkívül</w:t>
      </w:r>
      <w:r>
        <w:rPr>
          <w:rFonts w:ascii="Calibri" w:hAnsi="Calibri" w:cs="Calibri"/>
          <w:color w:val="000000"/>
        </w:rPr>
        <w:t xml:space="preserve"> komplex, </w:t>
      </w:r>
      <w:r w:rsidRPr="00C0197F">
        <w:rPr>
          <w:rFonts w:ascii="Calibri" w:hAnsi="Calibri" w:cs="Calibri"/>
          <w:color w:val="000000"/>
        </w:rPr>
        <w:t>szerteágazó munkát végez. Önkormányzati és államigazgatási (ezen belül a</w:t>
      </w:r>
      <w:r>
        <w:rPr>
          <w:rFonts w:ascii="Calibri" w:hAnsi="Calibri" w:cs="Calibri"/>
          <w:color w:val="000000"/>
        </w:rPr>
        <w:t xml:space="preserve"> körzetközponti jegyzői: </w:t>
      </w:r>
      <w:r w:rsidRPr="00C0197F">
        <w:rPr>
          <w:rFonts w:ascii="Calibri" w:hAnsi="Calibri" w:cs="Calibri"/>
          <w:color w:val="000000"/>
        </w:rPr>
        <w:t>okmányirodai, egyes gyámügyi, építéshatósági,</w:t>
      </w:r>
      <w:r>
        <w:rPr>
          <w:rFonts w:ascii="Calibri" w:hAnsi="Calibri" w:cs="Calibri"/>
          <w:color w:val="000000"/>
        </w:rPr>
        <w:t xml:space="preserve">) </w:t>
      </w:r>
      <w:r w:rsidRPr="00C0197F">
        <w:rPr>
          <w:rFonts w:ascii="Calibri" w:hAnsi="Calibri" w:cs="Calibri"/>
          <w:color w:val="000000"/>
        </w:rPr>
        <w:t>ügyeket készít elő döntésre, közreműködik azok végrehajtásában. Ezen túl a feladatok ellátása</w:t>
      </w:r>
      <w:r>
        <w:rPr>
          <w:rFonts w:ascii="Calibri" w:hAnsi="Calibri" w:cs="Calibri"/>
          <w:color w:val="000000"/>
        </w:rPr>
        <w:t xml:space="preserve"> </w:t>
      </w:r>
      <w:r w:rsidRPr="00C0197F">
        <w:rPr>
          <w:rFonts w:ascii="Calibri" w:hAnsi="Calibri" w:cs="Calibri"/>
          <w:color w:val="000000"/>
        </w:rPr>
        <w:t xml:space="preserve">érdekében szervező, koordinációs tevékenységet fejt ki </w:t>
      </w:r>
      <w:r>
        <w:rPr>
          <w:rFonts w:ascii="Calibri" w:hAnsi="Calibri" w:cs="Calibri"/>
          <w:color w:val="000000"/>
        </w:rPr>
        <w:t xml:space="preserve">együttműködési/társulási megállapodás alapján más települések </w:t>
      </w:r>
      <w:r w:rsidRPr="00C0197F">
        <w:rPr>
          <w:rFonts w:ascii="Calibri" w:hAnsi="Calibri" w:cs="Calibri"/>
          <w:color w:val="000000"/>
        </w:rPr>
        <w:t>önkormányzati fenntartású intézmények, érdekképviseleti,</w:t>
      </w:r>
      <w:r>
        <w:rPr>
          <w:rFonts w:ascii="Calibri" w:hAnsi="Calibri" w:cs="Calibri"/>
          <w:color w:val="000000"/>
        </w:rPr>
        <w:t xml:space="preserve"> </w:t>
      </w:r>
      <w:r w:rsidRPr="00C0197F">
        <w:rPr>
          <w:rFonts w:ascii="Calibri" w:hAnsi="Calibri" w:cs="Calibri"/>
          <w:color w:val="000000"/>
        </w:rPr>
        <w:t>civil szervezetek, egyéb önszerveződő közösségek irányába.</w:t>
      </w:r>
    </w:p>
    <w:p w:rsidR="006032E5" w:rsidRPr="00C0197F" w:rsidRDefault="006032E5" w:rsidP="00217ADF">
      <w:pPr>
        <w:autoSpaceDE w:val="0"/>
        <w:autoSpaceDN w:val="0"/>
        <w:adjustRightInd w:val="0"/>
        <w:jc w:val="both"/>
        <w:rPr>
          <w:rFonts w:ascii="Calibri" w:hAnsi="Calibri" w:cs="Calibri"/>
          <w:color w:val="000000"/>
        </w:rPr>
      </w:pPr>
    </w:p>
    <w:p w:rsidR="006032E5" w:rsidRDefault="006032E5" w:rsidP="00217ADF">
      <w:pPr>
        <w:autoSpaceDE w:val="0"/>
        <w:autoSpaceDN w:val="0"/>
        <w:adjustRightInd w:val="0"/>
        <w:jc w:val="both"/>
        <w:rPr>
          <w:rFonts w:ascii="Calibri" w:hAnsi="Calibri" w:cs="Calibri"/>
          <w:color w:val="000000"/>
        </w:rPr>
      </w:pPr>
      <w:r w:rsidRPr="00C0197F">
        <w:rPr>
          <w:rFonts w:ascii="Calibri" w:hAnsi="Calibri" w:cs="Calibri"/>
          <w:color w:val="000000"/>
        </w:rPr>
        <w:t>Működését a központi és helyi jogszabályok, a k</w:t>
      </w:r>
      <w:r>
        <w:rPr>
          <w:rFonts w:ascii="Calibri" w:hAnsi="Calibri" w:cs="Calibri"/>
          <w:color w:val="000000"/>
        </w:rPr>
        <w:t>épviselő-testületi</w:t>
      </w:r>
      <w:r w:rsidRPr="00C0197F">
        <w:rPr>
          <w:rFonts w:ascii="Calibri" w:hAnsi="Calibri" w:cs="Calibri"/>
          <w:color w:val="000000"/>
        </w:rPr>
        <w:t>, bizottsági döntések, a belső utasítások és</w:t>
      </w:r>
      <w:r>
        <w:rPr>
          <w:rFonts w:ascii="Calibri" w:hAnsi="Calibri" w:cs="Calibri"/>
          <w:color w:val="000000"/>
        </w:rPr>
        <w:t xml:space="preserve"> </w:t>
      </w:r>
      <w:r w:rsidRPr="00C0197F">
        <w:rPr>
          <w:rFonts w:ascii="Calibri" w:hAnsi="Calibri" w:cs="Calibri"/>
          <w:color w:val="000000"/>
        </w:rPr>
        <w:t xml:space="preserve">szabályzatok jelentősen befolyásolják. Ezek közül meghatározó volt </w:t>
      </w:r>
      <w:r>
        <w:rPr>
          <w:rFonts w:ascii="Calibri" w:hAnsi="Calibri" w:cs="Calibri"/>
          <w:color w:val="000000"/>
        </w:rPr>
        <w:t>a 9/2010.(II.3.) Képviselő-testületi határozat</w:t>
      </w:r>
      <w:r w:rsidRPr="00C0197F">
        <w:rPr>
          <w:rFonts w:ascii="Calibri" w:hAnsi="Calibri" w:cs="Calibri"/>
          <w:color w:val="000000"/>
        </w:rPr>
        <w:t>, amely megállapította a Hivatal köztisztviselői 2010. évi</w:t>
      </w:r>
      <w:r>
        <w:rPr>
          <w:rFonts w:ascii="Calibri" w:hAnsi="Calibri" w:cs="Calibri"/>
          <w:color w:val="000000"/>
        </w:rPr>
        <w:t xml:space="preserve"> </w:t>
      </w:r>
      <w:r w:rsidRPr="00C0197F">
        <w:rPr>
          <w:rFonts w:ascii="Calibri" w:hAnsi="Calibri" w:cs="Calibri"/>
          <w:color w:val="000000"/>
        </w:rPr>
        <w:t>teljesítménykövetelményeinek alapját képező kiemelt céljait, hiszen ezen prioritások figyelembe</w:t>
      </w:r>
      <w:r>
        <w:rPr>
          <w:rFonts w:ascii="Calibri" w:hAnsi="Calibri" w:cs="Calibri"/>
          <w:color w:val="000000"/>
        </w:rPr>
        <w:t xml:space="preserve"> </w:t>
      </w:r>
      <w:r w:rsidRPr="00C0197F">
        <w:rPr>
          <w:rFonts w:ascii="Calibri" w:hAnsi="Calibri" w:cs="Calibri"/>
          <w:color w:val="000000"/>
        </w:rPr>
        <w:t>vételével látta el feladatait.</w:t>
      </w:r>
    </w:p>
    <w:p w:rsidR="006032E5" w:rsidRPr="00C0197F" w:rsidRDefault="006032E5" w:rsidP="00217ADF">
      <w:pPr>
        <w:autoSpaceDE w:val="0"/>
        <w:autoSpaceDN w:val="0"/>
        <w:adjustRightInd w:val="0"/>
        <w:jc w:val="both"/>
        <w:rPr>
          <w:rFonts w:ascii="Calibri" w:hAnsi="Calibri" w:cs="Calibri"/>
          <w:color w:val="000000"/>
        </w:rPr>
      </w:pPr>
    </w:p>
    <w:p w:rsidR="006032E5" w:rsidRDefault="006032E5" w:rsidP="00217ADF">
      <w:pPr>
        <w:autoSpaceDE w:val="0"/>
        <w:autoSpaceDN w:val="0"/>
        <w:adjustRightInd w:val="0"/>
        <w:jc w:val="both"/>
        <w:rPr>
          <w:rFonts w:ascii="Calibri" w:hAnsi="Calibri" w:cs="Calibri"/>
          <w:color w:val="000000"/>
        </w:rPr>
      </w:pPr>
      <w:r w:rsidRPr="00C0197F">
        <w:rPr>
          <w:rFonts w:ascii="Calibri" w:hAnsi="Calibri" w:cs="Calibri"/>
          <w:color w:val="000000"/>
        </w:rPr>
        <w:t>A Hivatal tevékenységének részletes ismertetése előtt szükséges az azt ellátó személyi állomány,</w:t>
      </w:r>
      <w:r>
        <w:rPr>
          <w:rFonts w:ascii="Calibri" w:hAnsi="Calibri" w:cs="Calibri"/>
          <w:color w:val="000000"/>
        </w:rPr>
        <w:t xml:space="preserve"> </w:t>
      </w:r>
      <w:r w:rsidRPr="00C0197F">
        <w:rPr>
          <w:rFonts w:ascii="Calibri" w:hAnsi="Calibri" w:cs="Calibri"/>
          <w:color w:val="000000"/>
        </w:rPr>
        <w:t>valamint az ügyiratforgalmi és hatósági statisztika legjellemzőbb adatai</w:t>
      </w:r>
      <w:r>
        <w:rPr>
          <w:rFonts w:ascii="Calibri" w:hAnsi="Calibri" w:cs="Calibri"/>
          <w:color w:val="000000"/>
        </w:rPr>
        <w:t>nak áttekintése</w:t>
      </w:r>
      <w:r w:rsidRPr="00C0197F">
        <w:rPr>
          <w:rFonts w:ascii="Calibri" w:hAnsi="Calibri" w:cs="Calibri"/>
          <w:color w:val="000000"/>
        </w:rPr>
        <w:t>, az</w:t>
      </w:r>
      <w:r>
        <w:rPr>
          <w:rFonts w:ascii="Calibri" w:hAnsi="Calibri" w:cs="Calibri"/>
          <w:color w:val="000000"/>
        </w:rPr>
        <w:t xml:space="preserve"> </w:t>
      </w:r>
      <w:r w:rsidRPr="00C0197F">
        <w:rPr>
          <w:rFonts w:ascii="Calibri" w:hAnsi="Calibri" w:cs="Calibri"/>
          <w:color w:val="000000"/>
        </w:rPr>
        <w:t>irattári, postázási feladatok teljesítésének, továbbá a Hivatal tevékenységét érintő ellenőrzések</w:t>
      </w:r>
      <w:r>
        <w:rPr>
          <w:rFonts w:ascii="Calibri" w:hAnsi="Calibri" w:cs="Calibri"/>
          <w:color w:val="000000"/>
        </w:rPr>
        <w:t xml:space="preserve"> </w:t>
      </w:r>
      <w:r w:rsidRPr="00C0197F">
        <w:rPr>
          <w:rFonts w:ascii="Calibri" w:hAnsi="Calibri" w:cs="Calibri"/>
          <w:color w:val="000000"/>
        </w:rPr>
        <w:t>összefoglalása.</w:t>
      </w:r>
    </w:p>
    <w:p w:rsidR="006032E5" w:rsidRPr="00C0197F" w:rsidRDefault="006032E5" w:rsidP="00217ADF">
      <w:pPr>
        <w:autoSpaceDE w:val="0"/>
        <w:autoSpaceDN w:val="0"/>
        <w:adjustRightInd w:val="0"/>
        <w:jc w:val="both"/>
        <w:rPr>
          <w:rFonts w:ascii="Calibri" w:hAnsi="Calibri" w:cs="Calibri"/>
          <w:color w:val="000000"/>
        </w:rPr>
      </w:pPr>
    </w:p>
    <w:p w:rsidR="006032E5" w:rsidRPr="00C0197F" w:rsidRDefault="006032E5" w:rsidP="00217ADF">
      <w:pPr>
        <w:autoSpaceDE w:val="0"/>
        <w:autoSpaceDN w:val="0"/>
        <w:adjustRightInd w:val="0"/>
        <w:jc w:val="center"/>
        <w:rPr>
          <w:rFonts w:ascii="Calibri" w:hAnsi="Calibri" w:cs="Calibri"/>
          <w:b/>
          <w:bCs/>
          <w:color w:val="000000"/>
          <w:sz w:val="28"/>
          <w:szCs w:val="28"/>
          <w:u w:val="single"/>
        </w:rPr>
      </w:pPr>
      <w:r w:rsidRPr="00C0197F">
        <w:rPr>
          <w:rFonts w:ascii="Calibri" w:hAnsi="Calibri" w:cs="Calibri"/>
          <w:b/>
          <w:bCs/>
          <w:color w:val="000000"/>
          <w:sz w:val="28"/>
          <w:szCs w:val="28"/>
          <w:u w:val="single"/>
        </w:rPr>
        <w:t>A Hivatal emberi erőforrás helyzete</w:t>
      </w:r>
    </w:p>
    <w:p w:rsidR="006032E5" w:rsidRPr="00C0197F" w:rsidRDefault="006032E5" w:rsidP="00217ADF">
      <w:pPr>
        <w:autoSpaceDE w:val="0"/>
        <w:autoSpaceDN w:val="0"/>
        <w:adjustRightInd w:val="0"/>
        <w:jc w:val="both"/>
        <w:rPr>
          <w:rFonts w:ascii="Calibri" w:hAnsi="Calibri" w:cs="Calibri"/>
          <w:b/>
          <w:bCs/>
          <w:color w:val="000000"/>
          <w:u w:val="single"/>
        </w:rPr>
      </w:pPr>
    </w:p>
    <w:p w:rsidR="006032E5" w:rsidRDefault="006032E5" w:rsidP="00217ADF">
      <w:pPr>
        <w:autoSpaceDE w:val="0"/>
        <w:autoSpaceDN w:val="0"/>
        <w:adjustRightInd w:val="0"/>
        <w:jc w:val="both"/>
        <w:rPr>
          <w:rFonts w:ascii="Calibri" w:hAnsi="Calibri" w:cs="Calibri"/>
          <w:b/>
          <w:bCs/>
          <w:color w:val="000000"/>
          <w:u w:val="single"/>
        </w:rPr>
      </w:pPr>
      <w:r w:rsidRPr="00C0197F">
        <w:rPr>
          <w:rFonts w:ascii="Calibri" w:hAnsi="Calibri" w:cs="Calibri"/>
          <w:b/>
          <w:bCs/>
          <w:color w:val="000000"/>
          <w:u w:val="single"/>
        </w:rPr>
        <w:t>A Hivatal személyi összetétele</w:t>
      </w:r>
    </w:p>
    <w:p w:rsidR="006032E5" w:rsidRPr="00C0197F" w:rsidRDefault="006032E5" w:rsidP="00217ADF">
      <w:pPr>
        <w:autoSpaceDE w:val="0"/>
        <w:autoSpaceDN w:val="0"/>
        <w:adjustRightInd w:val="0"/>
        <w:jc w:val="both"/>
        <w:rPr>
          <w:rFonts w:ascii="Calibri" w:hAnsi="Calibri" w:cs="Calibri"/>
          <w:b/>
          <w:bCs/>
          <w:color w:val="000000"/>
          <w:u w:val="single"/>
        </w:rPr>
      </w:pPr>
    </w:p>
    <w:p w:rsidR="006032E5" w:rsidRDefault="006032E5" w:rsidP="00217ADF">
      <w:pPr>
        <w:autoSpaceDE w:val="0"/>
        <w:autoSpaceDN w:val="0"/>
        <w:adjustRightInd w:val="0"/>
        <w:jc w:val="both"/>
        <w:rPr>
          <w:rFonts w:ascii="Calibri" w:hAnsi="Calibri" w:cs="Calibri"/>
          <w:color w:val="000000"/>
        </w:rPr>
      </w:pPr>
      <w:r>
        <w:rPr>
          <w:rFonts w:ascii="Calibri" w:hAnsi="Calibri" w:cs="Calibri"/>
          <w:color w:val="000000"/>
        </w:rPr>
        <w:t>Martfű</w:t>
      </w:r>
      <w:r w:rsidRPr="00C0197F">
        <w:rPr>
          <w:rFonts w:ascii="Calibri" w:hAnsi="Calibri" w:cs="Calibri"/>
          <w:color w:val="000000"/>
        </w:rPr>
        <w:t xml:space="preserve"> Város Önkormányzatának K</w:t>
      </w:r>
      <w:r>
        <w:rPr>
          <w:rFonts w:ascii="Calibri" w:hAnsi="Calibri" w:cs="Calibri"/>
          <w:color w:val="000000"/>
        </w:rPr>
        <w:t>épviselő-testülete</w:t>
      </w:r>
      <w:r w:rsidRPr="00C0197F">
        <w:rPr>
          <w:rFonts w:ascii="Calibri" w:hAnsi="Calibri" w:cs="Calibri"/>
          <w:color w:val="000000"/>
        </w:rPr>
        <w:t xml:space="preserve"> 201</w:t>
      </w:r>
      <w:r>
        <w:rPr>
          <w:rFonts w:ascii="Calibri" w:hAnsi="Calibri" w:cs="Calibri"/>
          <w:color w:val="000000"/>
        </w:rPr>
        <w:t>1</w:t>
      </w:r>
      <w:r w:rsidRPr="00C0197F">
        <w:rPr>
          <w:rFonts w:ascii="Calibri" w:hAnsi="Calibri" w:cs="Calibri"/>
          <w:color w:val="000000"/>
        </w:rPr>
        <w:t xml:space="preserve">. február </w:t>
      </w:r>
      <w:r>
        <w:rPr>
          <w:rFonts w:ascii="Calibri" w:hAnsi="Calibri" w:cs="Calibri"/>
          <w:color w:val="000000"/>
        </w:rPr>
        <w:t>10</w:t>
      </w:r>
      <w:r w:rsidRPr="00C0197F">
        <w:rPr>
          <w:rFonts w:ascii="Calibri" w:hAnsi="Calibri" w:cs="Calibri"/>
          <w:color w:val="000000"/>
        </w:rPr>
        <w:t>-ei ülésén elfogadta</w:t>
      </w:r>
      <w:r>
        <w:rPr>
          <w:rFonts w:ascii="Calibri" w:hAnsi="Calibri" w:cs="Calibri"/>
          <w:color w:val="000000"/>
        </w:rPr>
        <w:t xml:space="preserve"> Martfű</w:t>
      </w:r>
      <w:r w:rsidRPr="00C0197F">
        <w:rPr>
          <w:rFonts w:ascii="Calibri" w:hAnsi="Calibri" w:cs="Calibri"/>
          <w:color w:val="000000"/>
        </w:rPr>
        <w:t xml:space="preserve"> Város Önkormányzatának 2010. évi költségvetéséről szóló, </w:t>
      </w:r>
      <w:r>
        <w:rPr>
          <w:rFonts w:ascii="Calibri" w:hAnsi="Calibri" w:cs="Calibri"/>
          <w:color w:val="000000"/>
        </w:rPr>
        <w:t>6</w:t>
      </w:r>
      <w:r w:rsidRPr="00C0197F">
        <w:rPr>
          <w:rFonts w:ascii="Calibri" w:hAnsi="Calibri" w:cs="Calibri"/>
          <w:color w:val="000000"/>
        </w:rPr>
        <w:t>/2010.(II.</w:t>
      </w:r>
      <w:r>
        <w:rPr>
          <w:rFonts w:ascii="Calibri" w:hAnsi="Calibri" w:cs="Calibri"/>
          <w:color w:val="000000"/>
        </w:rPr>
        <w:t>11</w:t>
      </w:r>
      <w:r w:rsidRPr="00C0197F">
        <w:rPr>
          <w:rFonts w:ascii="Calibri" w:hAnsi="Calibri" w:cs="Calibri"/>
          <w:color w:val="000000"/>
        </w:rPr>
        <w:t>.) önkormányzati rendeletét.</w:t>
      </w:r>
    </w:p>
    <w:p w:rsidR="006032E5" w:rsidRPr="00C0197F" w:rsidRDefault="006032E5" w:rsidP="00217ADF">
      <w:pPr>
        <w:autoSpaceDE w:val="0"/>
        <w:autoSpaceDN w:val="0"/>
        <w:adjustRightInd w:val="0"/>
        <w:jc w:val="both"/>
        <w:rPr>
          <w:rFonts w:ascii="Calibri" w:hAnsi="Calibri" w:cs="Calibri"/>
          <w:color w:val="000000"/>
        </w:rPr>
      </w:pPr>
    </w:p>
    <w:p w:rsidR="006032E5" w:rsidRDefault="006032E5" w:rsidP="00217ADF">
      <w:pPr>
        <w:autoSpaceDE w:val="0"/>
        <w:autoSpaceDN w:val="0"/>
        <w:adjustRightInd w:val="0"/>
        <w:jc w:val="both"/>
        <w:rPr>
          <w:rFonts w:ascii="Calibri" w:hAnsi="Calibri" w:cs="Calibri"/>
          <w:color w:val="000000"/>
        </w:rPr>
      </w:pPr>
      <w:r w:rsidRPr="00C0197F">
        <w:rPr>
          <w:rFonts w:ascii="Calibri" w:hAnsi="Calibri" w:cs="Calibri"/>
          <w:color w:val="000000"/>
        </w:rPr>
        <w:t xml:space="preserve">A Hivatal létszámát a </w:t>
      </w:r>
      <w:r>
        <w:rPr>
          <w:rFonts w:ascii="Calibri" w:hAnsi="Calibri" w:cs="Calibri"/>
          <w:color w:val="000000"/>
        </w:rPr>
        <w:t>6</w:t>
      </w:r>
      <w:r w:rsidRPr="00C0197F">
        <w:rPr>
          <w:rFonts w:ascii="Calibri" w:hAnsi="Calibri" w:cs="Calibri"/>
          <w:color w:val="000000"/>
        </w:rPr>
        <w:t>/201</w:t>
      </w:r>
      <w:r>
        <w:rPr>
          <w:rFonts w:ascii="Calibri" w:hAnsi="Calibri" w:cs="Calibri"/>
          <w:color w:val="000000"/>
        </w:rPr>
        <w:t>1</w:t>
      </w:r>
      <w:r w:rsidRPr="00C0197F">
        <w:rPr>
          <w:rFonts w:ascii="Calibri" w:hAnsi="Calibri" w:cs="Calibri"/>
          <w:color w:val="000000"/>
        </w:rPr>
        <w:t>. (II.</w:t>
      </w:r>
      <w:r>
        <w:rPr>
          <w:rFonts w:ascii="Calibri" w:hAnsi="Calibri" w:cs="Calibri"/>
          <w:color w:val="000000"/>
        </w:rPr>
        <w:t>11</w:t>
      </w:r>
      <w:r w:rsidRPr="00C0197F">
        <w:rPr>
          <w:rFonts w:ascii="Calibri" w:hAnsi="Calibri" w:cs="Calibri"/>
          <w:color w:val="000000"/>
        </w:rPr>
        <w:t>.) önkormányzati rendeletében 201</w:t>
      </w:r>
      <w:r>
        <w:rPr>
          <w:rFonts w:ascii="Calibri" w:hAnsi="Calibri" w:cs="Calibri"/>
          <w:color w:val="000000"/>
        </w:rPr>
        <w:t>1</w:t>
      </w:r>
      <w:r w:rsidRPr="00C0197F">
        <w:rPr>
          <w:rFonts w:ascii="Calibri" w:hAnsi="Calibri" w:cs="Calibri"/>
          <w:color w:val="000000"/>
        </w:rPr>
        <w:t>. január 1. napjától a</w:t>
      </w:r>
      <w:r>
        <w:rPr>
          <w:rFonts w:ascii="Calibri" w:hAnsi="Calibri" w:cs="Calibri"/>
          <w:color w:val="000000"/>
        </w:rPr>
        <w:t xml:space="preserve"> Képviselő-testület</w:t>
      </w:r>
      <w:r w:rsidRPr="00C0197F">
        <w:rPr>
          <w:rFonts w:ascii="Calibri" w:hAnsi="Calibri" w:cs="Calibri"/>
          <w:color w:val="000000"/>
        </w:rPr>
        <w:t xml:space="preserve"> </w:t>
      </w:r>
      <w:r>
        <w:rPr>
          <w:rFonts w:ascii="Calibri" w:hAnsi="Calibri" w:cs="Calibri"/>
          <w:color w:val="000000"/>
        </w:rPr>
        <w:t>41</w:t>
      </w:r>
      <w:r w:rsidRPr="00C0197F">
        <w:rPr>
          <w:rFonts w:ascii="Calibri" w:hAnsi="Calibri" w:cs="Calibri"/>
          <w:color w:val="000000"/>
        </w:rPr>
        <w:t xml:space="preserve"> főben</w:t>
      </w:r>
      <w:r>
        <w:rPr>
          <w:rFonts w:ascii="Calibri" w:hAnsi="Calibri" w:cs="Calibri"/>
          <w:color w:val="000000"/>
        </w:rPr>
        <w:t xml:space="preserve"> (ebből 4 fő a Mezőhéki Kirendeltség munkatársa)</w:t>
      </w:r>
      <w:r w:rsidRPr="00C0197F">
        <w:rPr>
          <w:rFonts w:ascii="Calibri" w:hAnsi="Calibri" w:cs="Calibri"/>
          <w:color w:val="000000"/>
        </w:rPr>
        <w:t xml:space="preserve"> határozta meg.</w:t>
      </w:r>
    </w:p>
    <w:p w:rsidR="006032E5" w:rsidRDefault="006032E5" w:rsidP="00217ADF">
      <w:pPr>
        <w:autoSpaceDE w:val="0"/>
        <w:autoSpaceDN w:val="0"/>
        <w:adjustRightInd w:val="0"/>
        <w:jc w:val="both"/>
        <w:rPr>
          <w:rFonts w:ascii="Calibri" w:hAnsi="Calibri" w:cs="Calibri"/>
          <w:color w:val="000000"/>
        </w:rPr>
      </w:pPr>
    </w:p>
    <w:p w:rsidR="006032E5" w:rsidRDefault="006032E5" w:rsidP="00217ADF">
      <w:pPr>
        <w:autoSpaceDE w:val="0"/>
        <w:autoSpaceDN w:val="0"/>
        <w:adjustRightInd w:val="0"/>
        <w:jc w:val="both"/>
        <w:rPr>
          <w:rFonts w:ascii="Calibri" w:hAnsi="Calibri" w:cs="Calibri"/>
          <w:color w:val="000000"/>
        </w:rPr>
      </w:pPr>
      <w:r>
        <w:rPr>
          <w:rFonts w:ascii="Calibri" w:hAnsi="Calibri" w:cs="Calibri"/>
          <w:color w:val="000000"/>
        </w:rPr>
        <w:t>A Martfű Város Polgármesteri Hivatalban és a Mezőhéki Körjegyzőségi Kirendeltségen dolgozó köztisztviselők színvonalas szakmai munkáját a társhatóságok és az ügyfelek is elismerik. Az apparátus irányítását a címzetes főjegyzői címmel rendelkező jegyző látja el, aki több évtizedes, nagy szakmai tapasztalattal rendelkező közigazgatási szakember.</w:t>
      </w:r>
    </w:p>
    <w:p w:rsidR="006032E5" w:rsidRDefault="006032E5" w:rsidP="00217ADF">
      <w:pPr>
        <w:autoSpaceDE w:val="0"/>
        <w:autoSpaceDN w:val="0"/>
        <w:adjustRightInd w:val="0"/>
        <w:jc w:val="both"/>
        <w:rPr>
          <w:rFonts w:ascii="Calibri" w:hAnsi="Calibri" w:cs="Calibri"/>
          <w:color w:val="000000"/>
        </w:rPr>
      </w:pPr>
    </w:p>
    <w:p w:rsidR="006032E5" w:rsidRDefault="006032E5" w:rsidP="00217ADF">
      <w:pPr>
        <w:autoSpaceDE w:val="0"/>
        <w:autoSpaceDN w:val="0"/>
        <w:adjustRightInd w:val="0"/>
        <w:jc w:val="both"/>
        <w:rPr>
          <w:rFonts w:ascii="Calibri" w:hAnsi="Calibri" w:cs="Calibri"/>
          <w:color w:val="000000"/>
        </w:rPr>
      </w:pPr>
      <w:r>
        <w:rPr>
          <w:rFonts w:ascii="Calibri" w:hAnsi="Calibri" w:cs="Calibri"/>
          <w:color w:val="000000"/>
        </w:rPr>
        <w:t>A hivatal apparátusának összetétel: 2010. december 31.</w:t>
      </w:r>
    </w:p>
    <w:p w:rsidR="006032E5" w:rsidRDefault="006032E5" w:rsidP="00217ADF">
      <w:pPr>
        <w:autoSpaceDE w:val="0"/>
        <w:autoSpaceDN w:val="0"/>
        <w:adjustRightInd w:val="0"/>
        <w:jc w:val="both"/>
        <w:rPr>
          <w:rFonts w:ascii="Calibri" w:hAnsi="Calibri" w:cs="Calibri"/>
          <w:color w:val="000000"/>
        </w:rPr>
      </w:pPr>
    </w:p>
    <w:p w:rsidR="006032E5" w:rsidRDefault="006032E5" w:rsidP="00217ADF">
      <w:pPr>
        <w:numPr>
          <w:ilvl w:val="0"/>
          <w:numId w:val="1"/>
        </w:numPr>
        <w:autoSpaceDE w:val="0"/>
        <w:autoSpaceDN w:val="0"/>
        <w:adjustRightInd w:val="0"/>
        <w:jc w:val="both"/>
        <w:rPr>
          <w:rFonts w:ascii="Calibri" w:hAnsi="Calibri" w:cs="Calibri"/>
          <w:color w:val="000000"/>
        </w:rPr>
      </w:pPr>
      <w:r>
        <w:rPr>
          <w:rFonts w:ascii="Calibri" w:hAnsi="Calibri" w:cs="Calibri"/>
          <w:color w:val="000000"/>
        </w:rPr>
        <w:t>felsőfokú végzettségű, vezetői megbízással rendelkező köztisztviselő: 5 fő,</w:t>
      </w:r>
    </w:p>
    <w:p w:rsidR="006032E5" w:rsidRDefault="006032E5" w:rsidP="00217ADF">
      <w:pPr>
        <w:numPr>
          <w:ilvl w:val="0"/>
          <w:numId w:val="1"/>
        </w:numPr>
        <w:autoSpaceDE w:val="0"/>
        <w:autoSpaceDN w:val="0"/>
        <w:adjustRightInd w:val="0"/>
        <w:jc w:val="both"/>
        <w:rPr>
          <w:rFonts w:ascii="Calibri" w:hAnsi="Calibri" w:cs="Calibri"/>
          <w:color w:val="000000"/>
        </w:rPr>
      </w:pPr>
      <w:r>
        <w:rPr>
          <w:rFonts w:ascii="Calibri" w:hAnsi="Calibri" w:cs="Calibri"/>
          <w:color w:val="000000"/>
        </w:rPr>
        <w:t>felsőfokú végzettségű köztisztviselő 10 fő,</w:t>
      </w:r>
    </w:p>
    <w:p w:rsidR="006032E5" w:rsidRDefault="006032E5" w:rsidP="00217ADF">
      <w:pPr>
        <w:numPr>
          <w:ilvl w:val="0"/>
          <w:numId w:val="1"/>
        </w:numPr>
        <w:autoSpaceDE w:val="0"/>
        <w:autoSpaceDN w:val="0"/>
        <w:adjustRightInd w:val="0"/>
        <w:jc w:val="both"/>
        <w:rPr>
          <w:rFonts w:ascii="Calibri" w:hAnsi="Calibri" w:cs="Calibri"/>
          <w:color w:val="000000"/>
        </w:rPr>
      </w:pPr>
      <w:r>
        <w:rPr>
          <w:rFonts w:ascii="Calibri" w:hAnsi="Calibri" w:cs="Calibri"/>
          <w:color w:val="000000"/>
        </w:rPr>
        <w:t>középfokú végzettségű köztisztviselő 20 fő,</w:t>
      </w:r>
    </w:p>
    <w:p w:rsidR="006032E5" w:rsidRDefault="006032E5" w:rsidP="00217ADF">
      <w:pPr>
        <w:numPr>
          <w:ilvl w:val="0"/>
          <w:numId w:val="1"/>
        </w:numPr>
        <w:autoSpaceDE w:val="0"/>
        <w:autoSpaceDN w:val="0"/>
        <w:adjustRightInd w:val="0"/>
        <w:jc w:val="both"/>
        <w:rPr>
          <w:rFonts w:ascii="Calibri" w:hAnsi="Calibri" w:cs="Calibri"/>
          <w:color w:val="000000"/>
        </w:rPr>
      </w:pPr>
      <w:r>
        <w:rPr>
          <w:rFonts w:ascii="Calibri" w:hAnsi="Calibri" w:cs="Calibri"/>
          <w:color w:val="000000"/>
        </w:rPr>
        <w:t>ebből prémiumévekben foglalkoztatott felsőfokú végzettségű köztisztviselő 2 fő,</w:t>
      </w:r>
    </w:p>
    <w:p w:rsidR="006032E5" w:rsidRDefault="006032E5" w:rsidP="00217ADF">
      <w:pPr>
        <w:numPr>
          <w:ilvl w:val="0"/>
          <w:numId w:val="1"/>
        </w:numPr>
        <w:autoSpaceDE w:val="0"/>
        <w:autoSpaceDN w:val="0"/>
        <w:adjustRightInd w:val="0"/>
        <w:jc w:val="both"/>
        <w:rPr>
          <w:rFonts w:ascii="Calibri" w:hAnsi="Calibri" w:cs="Calibri"/>
          <w:color w:val="000000"/>
        </w:rPr>
      </w:pPr>
      <w:r>
        <w:rPr>
          <w:rFonts w:ascii="Calibri" w:hAnsi="Calibri" w:cs="Calibri"/>
          <w:color w:val="000000"/>
        </w:rPr>
        <w:t>ebből prémiumévekben foglalkoztatott középfokú végzettségű köztisztviselő 2 fő.</w:t>
      </w:r>
    </w:p>
    <w:p w:rsidR="006032E5" w:rsidRDefault="006032E5" w:rsidP="00217ADF">
      <w:pPr>
        <w:autoSpaceDE w:val="0"/>
        <w:autoSpaceDN w:val="0"/>
        <w:adjustRightInd w:val="0"/>
        <w:jc w:val="both"/>
        <w:rPr>
          <w:rFonts w:ascii="Calibri" w:hAnsi="Calibri" w:cs="Calibri"/>
          <w:color w:val="000000"/>
        </w:rPr>
      </w:pPr>
    </w:p>
    <w:p w:rsidR="006032E5" w:rsidRDefault="006032E5" w:rsidP="00217ADF">
      <w:pPr>
        <w:autoSpaceDE w:val="0"/>
        <w:autoSpaceDN w:val="0"/>
        <w:adjustRightInd w:val="0"/>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6032E5" w:rsidRPr="00C0197F">
        <w:tc>
          <w:tcPr>
            <w:tcW w:w="9212" w:type="dxa"/>
            <w:gridSpan w:val="2"/>
          </w:tcPr>
          <w:p w:rsidR="006032E5" w:rsidRPr="00DA1474" w:rsidRDefault="006032E5" w:rsidP="00DA1474">
            <w:pPr>
              <w:autoSpaceDE w:val="0"/>
              <w:autoSpaceDN w:val="0"/>
              <w:adjustRightInd w:val="0"/>
              <w:jc w:val="center"/>
              <w:rPr>
                <w:rFonts w:ascii="Calibri" w:hAnsi="Calibri" w:cs="Calibri"/>
                <w:b/>
                <w:bCs/>
                <w:color w:val="000000"/>
              </w:rPr>
            </w:pPr>
            <w:r w:rsidRPr="00DA1474">
              <w:rPr>
                <w:rFonts w:ascii="Calibri" w:hAnsi="Calibri" w:cs="Calibri"/>
                <w:b/>
                <w:bCs/>
                <w:color w:val="000000"/>
              </w:rPr>
              <w:t>Életkor szerinti megoszlásuk:</w:t>
            </w:r>
          </w:p>
        </w:tc>
      </w:tr>
      <w:tr w:rsidR="006032E5">
        <w:tc>
          <w:tcPr>
            <w:tcW w:w="4606" w:type="dxa"/>
          </w:tcPr>
          <w:p w:rsidR="006032E5" w:rsidRPr="00DA1474" w:rsidRDefault="006032E5" w:rsidP="00DA1474">
            <w:pPr>
              <w:autoSpaceDE w:val="0"/>
              <w:autoSpaceDN w:val="0"/>
              <w:adjustRightInd w:val="0"/>
              <w:jc w:val="center"/>
              <w:rPr>
                <w:rFonts w:ascii="Calibri" w:hAnsi="Calibri" w:cs="Calibri"/>
                <w:color w:val="000000"/>
              </w:rPr>
            </w:pPr>
            <w:r w:rsidRPr="00DA1474">
              <w:rPr>
                <w:rFonts w:ascii="Calibri" w:hAnsi="Calibri" w:cs="Calibri"/>
                <w:color w:val="000000"/>
              </w:rPr>
              <w:t>31-35 éves</w:t>
            </w:r>
          </w:p>
        </w:tc>
        <w:tc>
          <w:tcPr>
            <w:tcW w:w="4606" w:type="dxa"/>
          </w:tcPr>
          <w:p w:rsidR="006032E5" w:rsidRPr="00DA1474" w:rsidRDefault="006032E5" w:rsidP="00DA1474">
            <w:pPr>
              <w:autoSpaceDE w:val="0"/>
              <w:autoSpaceDN w:val="0"/>
              <w:adjustRightInd w:val="0"/>
              <w:jc w:val="center"/>
              <w:rPr>
                <w:rFonts w:ascii="Calibri" w:hAnsi="Calibri" w:cs="Calibri"/>
                <w:color w:val="000000"/>
              </w:rPr>
            </w:pPr>
            <w:r w:rsidRPr="00DA1474">
              <w:rPr>
                <w:rFonts w:ascii="Calibri" w:hAnsi="Calibri" w:cs="Calibri"/>
                <w:color w:val="000000"/>
              </w:rPr>
              <w:t>8 fő</w:t>
            </w:r>
          </w:p>
        </w:tc>
      </w:tr>
      <w:tr w:rsidR="006032E5">
        <w:tc>
          <w:tcPr>
            <w:tcW w:w="4606" w:type="dxa"/>
          </w:tcPr>
          <w:p w:rsidR="006032E5" w:rsidRPr="00DA1474" w:rsidRDefault="006032E5" w:rsidP="00DA1474">
            <w:pPr>
              <w:autoSpaceDE w:val="0"/>
              <w:autoSpaceDN w:val="0"/>
              <w:adjustRightInd w:val="0"/>
              <w:jc w:val="center"/>
              <w:rPr>
                <w:rFonts w:ascii="Calibri" w:hAnsi="Calibri" w:cs="Calibri"/>
                <w:color w:val="000000"/>
              </w:rPr>
            </w:pPr>
            <w:r w:rsidRPr="00DA1474">
              <w:rPr>
                <w:rFonts w:ascii="Calibri" w:hAnsi="Calibri" w:cs="Calibri"/>
                <w:color w:val="000000"/>
              </w:rPr>
              <w:t>36-40 éves</w:t>
            </w:r>
          </w:p>
        </w:tc>
        <w:tc>
          <w:tcPr>
            <w:tcW w:w="4606" w:type="dxa"/>
          </w:tcPr>
          <w:p w:rsidR="006032E5" w:rsidRPr="00DA1474" w:rsidRDefault="006032E5" w:rsidP="00DA1474">
            <w:pPr>
              <w:autoSpaceDE w:val="0"/>
              <w:autoSpaceDN w:val="0"/>
              <w:adjustRightInd w:val="0"/>
              <w:jc w:val="center"/>
              <w:rPr>
                <w:rFonts w:ascii="Calibri" w:hAnsi="Calibri" w:cs="Calibri"/>
                <w:color w:val="000000"/>
              </w:rPr>
            </w:pPr>
            <w:r w:rsidRPr="00DA1474">
              <w:rPr>
                <w:rFonts w:ascii="Calibri" w:hAnsi="Calibri" w:cs="Calibri"/>
                <w:color w:val="000000"/>
              </w:rPr>
              <w:t>10 fő</w:t>
            </w:r>
          </w:p>
        </w:tc>
      </w:tr>
      <w:tr w:rsidR="006032E5">
        <w:tc>
          <w:tcPr>
            <w:tcW w:w="4606" w:type="dxa"/>
          </w:tcPr>
          <w:p w:rsidR="006032E5" w:rsidRPr="00DA1474" w:rsidRDefault="006032E5" w:rsidP="00DA1474">
            <w:pPr>
              <w:autoSpaceDE w:val="0"/>
              <w:autoSpaceDN w:val="0"/>
              <w:adjustRightInd w:val="0"/>
              <w:jc w:val="center"/>
              <w:rPr>
                <w:rFonts w:ascii="Calibri" w:hAnsi="Calibri" w:cs="Calibri"/>
                <w:color w:val="000000"/>
              </w:rPr>
            </w:pPr>
            <w:r w:rsidRPr="00DA1474">
              <w:rPr>
                <w:rFonts w:ascii="Calibri" w:hAnsi="Calibri" w:cs="Calibri"/>
                <w:color w:val="000000"/>
              </w:rPr>
              <w:t>41-45 éves</w:t>
            </w:r>
          </w:p>
        </w:tc>
        <w:tc>
          <w:tcPr>
            <w:tcW w:w="4606" w:type="dxa"/>
          </w:tcPr>
          <w:p w:rsidR="006032E5" w:rsidRPr="00DA1474" w:rsidRDefault="006032E5" w:rsidP="00DA1474">
            <w:pPr>
              <w:autoSpaceDE w:val="0"/>
              <w:autoSpaceDN w:val="0"/>
              <w:adjustRightInd w:val="0"/>
              <w:jc w:val="center"/>
              <w:rPr>
                <w:rFonts w:ascii="Calibri" w:hAnsi="Calibri" w:cs="Calibri"/>
                <w:color w:val="000000"/>
              </w:rPr>
            </w:pPr>
            <w:r w:rsidRPr="00DA1474">
              <w:rPr>
                <w:rFonts w:ascii="Calibri" w:hAnsi="Calibri" w:cs="Calibri"/>
                <w:color w:val="000000"/>
              </w:rPr>
              <w:t>5 fő</w:t>
            </w:r>
          </w:p>
        </w:tc>
      </w:tr>
      <w:tr w:rsidR="006032E5">
        <w:tc>
          <w:tcPr>
            <w:tcW w:w="4606" w:type="dxa"/>
          </w:tcPr>
          <w:p w:rsidR="006032E5" w:rsidRPr="00DA1474" w:rsidRDefault="006032E5" w:rsidP="00DA1474">
            <w:pPr>
              <w:autoSpaceDE w:val="0"/>
              <w:autoSpaceDN w:val="0"/>
              <w:adjustRightInd w:val="0"/>
              <w:jc w:val="center"/>
              <w:rPr>
                <w:rFonts w:ascii="Calibri" w:hAnsi="Calibri" w:cs="Calibri"/>
                <w:color w:val="000000"/>
              </w:rPr>
            </w:pPr>
            <w:r w:rsidRPr="00DA1474">
              <w:rPr>
                <w:rFonts w:ascii="Calibri" w:hAnsi="Calibri" w:cs="Calibri"/>
                <w:color w:val="000000"/>
              </w:rPr>
              <w:t>51-55 éves</w:t>
            </w:r>
          </w:p>
        </w:tc>
        <w:tc>
          <w:tcPr>
            <w:tcW w:w="4606" w:type="dxa"/>
          </w:tcPr>
          <w:p w:rsidR="006032E5" w:rsidRPr="00DA1474" w:rsidRDefault="006032E5" w:rsidP="00DA1474">
            <w:pPr>
              <w:autoSpaceDE w:val="0"/>
              <w:autoSpaceDN w:val="0"/>
              <w:adjustRightInd w:val="0"/>
              <w:jc w:val="center"/>
              <w:rPr>
                <w:rFonts w:ascii="Calibri" w:hAnsi="Calibri" w:cs="Calibri"/>
                <w:color w:val="000000"/>
              </w:rPr>
            </w:pPr>
            <w:r w:rsidRPr="00DA1474">
              <w:rPr>
                <w:rFonts w:ascii="Calibri" w:hAnsi="Calibri" w:cs="Calibri"/>
                <w:color w:val="000000"/>
              </w:rPr>
              <w:t>6 fő</w:t>
            </w:r>
          </w:p>
        </w:tc>
      </w:tr>
      <w:tr w:rsidR="006032E5">
        <w:tc>
          <w:tcPr>
            <w:tcW w:w="4606" w:type="dxa"/>
          </w:tcPr>
          <w:p w:rsidR="006032E5" w:rsidRPr="00DA1474" w:rsidRDefault="006032E5" w:rsidP="00DA1474">
            <w:pPr>
              <w:autoSpaceDE w:val="0"/>
              <w:autoSpaceDN w:val="0"/>
              <w:adjustRightInd w:val="0"/>
              <w:jc w:val="center"/>
              <w:rPr>
                <w:rFonts w:ascii="Calibri" w:hAnsi="Calibri" w:cs="Calibri"/>
                <w:color w:val="000000"/>
              </w:rPr>
            </w:pPr>
            <w:r w:rsidRPr="00DA1474">
              <w:rPr>
                <w:rFonts w:ascii="Calibri" w:hAnsi="Calibri" w:cs="Calibri"/>
                <w:color w:val="000000"/>
              </w:rPr>
              <w:t>56-60 éves</w:t>
            </w:r>
          </w:p>
        </w:tc>
        <w:tc>
          <w:tcPr>
            <w:tcW w:w="4606" w:type="dxa"/>
          </w:tcPr>
          <w:p w:rsidR="006032E5" w:rsidRPr="00DA1474" w:rsidRDefault="006032E5" w:rsidP="00DA1474">
            <w:pPr>
              <w:autoSpaceDE w:val="0"/>
              <w:autoSpaceDN w:val="0"/>
              <w:adjustRightInd w:val="0"/>
              <w:jc w:val="center"/>
              <w:rPr>
                <w:rFonts w:ascii="Calibri" w:hAnsi="Calibri" w:cs="Calibri"/>
                <w:color w:val="000000"/>
              </w:rPr>
            </w:pPr>
            <w:r w:rsidRPr="00DA1474">
              <w:rPr>
                <w:rFonts w:ascii="Calibri" w:hAnsi="Calibri" w:cs="Calibri"/>
                <w:color w:val="000000"/>
              </w:rPr>
              <w:t>6 fő</w:t>
            </w:r>
          </w:p>
        </w:tc>
      </w:tr>
    </w:tbl>
    <w:p w:rsidR="006032E5" w:rsidRDefault="006032E5" w:rsidP="00217ADF">
      <w:pPr>
        <w:autoSpaceDE w:val="0"/>
        <w:autoSpaceDN w:val="0"/>
        <w:adjustRightInd w:val="0"/>
        <w:jc w:val="both"/>
        <w:rPr>
          <w:rFonts w:ascii="Calibri" w:hAnsi="Calibri" w:cs="Calibri"/>
          <w:color w:val="000000"/>
        </w:rPr>
      </w:pPr>
    </w:p>
    <w:p w:rsidR="006032E5" w:rsidRDefault="006032E5" w:rsidP="00217ADF">
      <w:pPr>
        <w:autoSpaceDE w:val="0"/>
        <w:autoSpaceDN w:val="0"/>
        <w:adjustRightInd w:val="0"/>
        <w:jc w:val="both"/>
        <w:rPr>
          <w:rFonts w:ascii="Calibri" w:hAnsi="Calibri" w:cs="Calibri"/>
          <w:color w:val="000000"/>
        </w:rPr>
      </w:pPr>
      <w:r>
        <w:rPr>
          <w:rFonts w:ascii="Calibri" w:hAnsi="Calibri" w:cs="Calibri"/>
          <w:color w:val="000000"/>
        </w:rPr>
        <w:t>A köztisztviselők a képesítési előírásokról szóló 9/1995./II.3./ Korm. rendeletben foglalt követelményeknek megfelelnek, a számukra előírt közigazgatási alap- és szakvizsga kötelezettségeknek eleget tettek.</w:t>
      </w:r>
    </w:p>
    <w:p w:rsidR="006032E5" w:rsidRDefault="006032E5" w:rsidP="00217ADF">
      <w:pPr>
        <w:autoSpaceDE w:val="0"/>
        <w:autoSpaceDN w:val="0"/>
        <w:adjustRightInd w:val="0"/>
        <w:jc w:val="both"/>
        <w:rPr>
          <w:rFonts w:ascii="Calibri" w:hAnsi="Calibri" w:cs="Calibri"/>
          <w:color w:val="000000"/>
        </w:rPr>
      </w:pPr>
    </w:p>
    <w:p w:rsidR="006032E5" w:rsidRDefault="006032E5" w:rsidP="00217ADF">
      <w:pPr>
        <w:autoSpaceDE w:val="0"/>
        <w:autoSpaceDN w:val="0"/>
        <w:adjustRightInd w:val="0"/>
        <w:jc w:val="both"/>
        <w:rPr>
          <w:rFonts w:ascii="Calibri" w:hAnsi="Calibri" w:cs="Calibri"/>
          <w:color w:val="000000"/>
        </w:rPr>
      </w:pPr>
      <w:r>
        <w:rPr>
          <w:rFonts w:ascii="Calibri" w:hAnsi="Calibri" w:cs="Calibri"/>
          <w:color w:val="000000"/>
        </w:rPr>
        <w:t>Nyelvvizsgával angol, illetve német nyelvből 3 fő rendelkezik, közülük 2 fő középfokú C típusú, 1 fő pedig alapfokú C típusú nyelvvizsga bizonyítványt szerzett. Ezen kívül cigány, valamint eszperantó nyelvből 1-1 fő C típusú nyelvvizsgával rendelkezik.</w:t>
      </w:r>
    </w:p>
    <w:p w:rsidR="006032E5" w:rsidRDefault="006032E5" w:rsidP="00217ADF">
      <w:pPr>
        <w:autoSpaceDE w:val="0"/>
        <w:autoSpaceDN w:val="0"/>
        <w:adjustRightInd w:val="0"/>
        <w:jc w:val="both"/>
        <w:rPr>
          <w:rFonts w:ascii="Calibri" w:hAnsi="Calibri" w:cs="Calibri"/>
          <w:color w:val="000000"/>
        </w:rPr>
      </w:pPr>
    </w:p>
    <w:p w:rsidR="006032E5" w:rsidRDefault="006032E5" w:rsidP="00217ADF">
      <w:pPr>
        <w:autoSpaceDE w:val="0"/>
        <w:autoSpaceDN w:val="0"/>
        <w:adjustRightInd w:val="0"/>
        <w:jc w:val="both"/>
        <w:rPr>
          <w:rFonts w:ascii="Calibri" w:hAnsi="Calibri" w:cs="Calibri"/>
          <w:color w:val="000000"/>
        </w:rPr>
      </w:pPr>
      <w:r>
        <w:rPr>
          <w:rFonts w:ascii="Calibri" w:hAnsi="Calibri" w:cs="Calibri"/>
          <w:color w:val="000000"/>
        </w:rPr>
        <w:t>ECDL végzettsége, középfokú szoftverüzemeltetői képesítése 6 főnek van, alapfokú számítástechnikai tanfolyamot 10 fő végzett.</w:t>
      </w:r>
    </w:p>
    <w:p w:rsidR="006032E5" w:rsidRDefault="006032E5" w:rsidP="00217ADF">
      <w:pPr>
        <w:autoSpaceDE w:val="0"/>
        <w:autoSpaceDN w:val="0"/>
        <w:adjustRightInd w:val="0"/>
        <w:jc w:val="both"/>
        <w:rPr>
          <w:rFonts w:ascii="Calibri" w:hAnsi="Calibri" w:cs="Calibri"/>
          <w:color w:val="000000"/>
        </w:rPr>
      </w:pPr>
    </w:p>
    <w:p w:rsidR="006032E5" w:rsidRDefault="006032E5" w:rsidP="00217ADF">
      <w:pPr>
        <w:autoSpaceDE w:val="0"/>
        <w:autoSpaceDN w:val="0"/>
        <w:adjustRightInd w:val="0"/>
        <w:jc w:val="both"/>
        <w:rPr>
          <w:rFonts w:ascii="Calibri" w:hAnsi="Calibri" w:cs="Calibri"/>
          <w:color w:val="000000"/>
        </w:rPr>
      </w:pPr>
      <w:r>
        <w:rPr>
          <w:rFonts w:ascii="Calibri" w:hAnsi="Calibri" w:cs="Calibri"/>
          <w:color w:val="000000"/>
        </w:rPr>
        <w:t>Mérlegképes könyvelői képesítése 6 köztisztviselőnek, közbeszerzési referensi képesítése 2 köztisztviselőnek van.</w:t>
      </w:r>
    </w:p>
    <w:p w:rsidR="006032E5" w:rsidRDefault="006032E5" w:rsidP="00217ADF">
      <w:pPr>
        <w:autoSpaceDE w:val="0"/>
        <w:autoSpaceDN w:val="0"/>
        <w:adjustRightInd w:val="0"/>
        <w:jc w:val="both"/>
        <w:rPr>
          <w:rFonts w:ascii="Calibri" w:hAnsi="Calibri" w:cs="Calibri"/>
          <w:color w:val="000000"/>
        </w:rPr>
      </w:pPr>
    </w:p>
    <w:p w:rsidR="006032E5" w:rsidRDefault="006032E5" w:rsidP="00217ADF">
      <w:pPr>
        <w:autoSpaceDE w:val="0"/>
        <w:autoSpaceDN w:val="0"/>
        <w:adjustRightInd w:val="0"/>
        <w:jc w:val="both"/>
        <w:rPr>
          <w:rFonts w:ascii="Calibri" w:hAnsi="Calibri" w:cs="Calibri"/>
          <w:color w:val="000000"/>
        </w:rPr>
      </w:pPr>
      <w:r>
        <w:rPr>
          <w:rFonts w:ascii="Calibri" w:hAnsi="Calibri" w:cs="Calibri"/>
          <w:color w:val="000000"/>
        </w:rPr>
        <w:t>Felsőfokú szakmai képzésben vesz részt építészmérnöki karon 1 fő.</w:t>
      </w:r>
    </w:p>
    <w:p w:rsidR="006032E5" w:rsidRDefault="006032E5" w:rsidP="00217ADF">
      <w:pPr>
        <w:autoSpaceDE w:val="0"/>
        <w:autoSpaceDN w:val="0"/>
        <w:adjustRightInd w:val="0"/>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6032E5" w:rsidRPr="00C0197F">
        <w:tc>
          <w:tcPr>
            <w:tcW w:w="9212" w:type="dxa"/>
            <w:gridSpan w:val="2"/>
          </w:tcPr>
          <w:p w:rsidR="006032E5" w:rsidRPr="00DA1474" w:rsidRDefault="006032E5" w:rsidP="00DA1474">
            <w:pPr>
              <w:autoSpaceDE w:val="0"/>
              <w:autoSpaceDN w:val="0"/>
              <w:adjustRightInd w:val="0"/>
              <w:jc w:val="center"/>
              <w:rPr>
                <w:rFonts w:ascii="Calibri" w:hAnsi="Calibri" w:cs="Calibri"/>
                <w:b/>
                <w:bCs/>
                <w:color w:val="000000"/>
              </w:rPr>
            </w:pPr>
            <w:r w:rsidRPr="00DA1474">
              <w:rPr>
                <w:rFonts w:ascii="Calibri" w:hAnsi="Calibri" w:cs="Calibri"/>
                <w:b/>
                <w:bCs/>
                <w:color w:val="000000"/>
              </w:rPr>
              <w:t>A felsőfokú végzettségű köztisztviselők közül:</w:t>
            </w:r>
          </w:p>
        </w:tc>
      </w:tr>
      <w:tr w:rsidR="006032E5">
        <w:tc>
          <w:tcPr>
            <w:tcW w:w="4606" w:type="dxa"/>
          </w:tcPr>
          <w:p w:rsidR="006032E5" w:rsidRPr="00DA1474" w:rsidRDefault="006032E5" w:rsidP="00DA1474">
            <w:pPr>
              <w:autoSpaceDE w:val="0"/>
              <w:autoSpaceDN w:val="0"/>
              <w:adjustRightInd w:val="0"/>
              <w:jc w:val="center"/>
              <w:rPr>
                <w:rFonts w:ascii="Calibri" w:hAnsi="Calibri" w:cs="Calibri"/>
                <w:color w:val="000000"/>
              </w:rPr>
            </w:pPr>
            <w:r w:rsidRPr="00DA1474">
              <w:rPr>
                <w:rFonts w:ascii="Calibri" w:hAnsi="Calibri" w:cs="Calibri"/>
                <w:color w:val="000000"/>
              </w:rPr>
              <w:t>Jogász</w:t>
            </w:r>
          </w:p>
        </w:tc>
        <w:tc>
          <w:tcPr>
            <w:tcW w:w="4606" w:type="dxa"/>
          </w:tcPr>
          <w:p w:rsidR="006032E5" w:rsidRPr="00DA1474" w:rsidRDefault="006032E5" w:rsidP="00DA1474">
            <w:pPr>
              <w:autoSpaceDE w:val="0"/>
              <w:autoSpaceDN w:val="0"/>
              <w:adjustRightInd w:val="0"/>
              <w:jc w:val="center"/>
              <w:rPr>
                <w:rFonts w:ascii="Calibri" w:hAnsi="Calibri" w:cs="Calibri"/>
                <w:color w:val="000000"/>
              </w:rPr>
            </w:pPr>
            <w:r w:rsidRPr="00DA1474">
              <w:rPr>
                <w:rFonts w:ascii="Calibri" w:hAnsi="Calibri" w:cs="Calibri"/>
                <w:color w:val="000000"/>
              </w:rPr>
              <w:t>2 fő</w:t>
            </w:r>
          </w:p>
        </w:tc>
      </w:tr>
      <w:tr w:rsidR="006032E5">
        <w:tc>
          <w:tcPr>
            <w:tcW w:w="4606" w:type="dxa"/>
          </w:tcPr>
          <w:p w:rsidR="006032E5" w:rsidRPr="00DA1474" w:rsidRDefault="006032E5" w:rsidP="00DA1474">
            <w:pPr>
              <w:autoSpaceDE w:val="0"/>
              <w:autoSpaceDN w:val="0"/>
              <w:adjustRightInd w:val="0"/>
              <w:jc w:val="center"/>
              <w:rPr>
                <w:rFonts w:ascii="Calibri" w:hAnsi="Calibri" w:cs="Calibri"/>
                <w:color w:val="000000"/>
              </w:rPr>
            </w:pPr>
            <w:r w:rsidRPr="00DA1474">
              <w:rPr>
                <w:rFonts w:ascii="Calibri" w:hAnsi="Calibri" w:cs="Calibri"/>
                <w:color w:val="000000"/>
              </w:rPr>
              <w:t>Igazgatásszervező</w:t>
            </w:r>
          </w:p>
        </w:tc>
        <w:tc>
          <w:tcPr>
            <w:tcW w:w="4606" w:type="dxa"/>
          </w:tcPr>
          <w:p w:rsidR="006032E5" w:rsidRPr="00DA1474" w:rsidRDefault="006032E5" w:rsidP="00DA1474">
            <w:pPr>
              <w:autoSpaceDE w:val="0"/>
              <w:autoSpaceDN w:val="0"/>
              <w:adjustRightInd w:val="0"/>
              <w:jc w:val="center"/>
              <w:rPr>
                <w:rFonts w:ascii="Calibri" w:hAnsi="Calibri" w:cs="Calibri"/>
                <w:color w:val="000000"/>
              </w:rPr>
            </w:pPr>
            <w:r w:rsidRPr="00DA1474">
              <w:rPr>
                <w:rFonts w:ascii="Calibri" w:hAnsi="Calibri" w:cs="Calibri"/>
                <w:color w:val="000000"/>
              </w:rPr>
              <w:t>4 fő</w:t>
            </w:r>
          </w:p>
        </w:tc>
      </w:tr>
      <w:tr w:rsidR="006032E5">
        <w:tc>
          <w:tcPr>
            <w:tcW w:w="4606" w:type="dxa"/>
          </w:tcPr>
          <w:p w:rsidR="006032E5" w:rsidRPr="00DA1474" w:rsidRDefault="006032E5" w:rsidP="00DA1474">
            <w:pPr>
              <w:autoSpaceDE w:val="0"/>
              <w:autoSpaceDN w:val="0"/>
              <w:adjustRightInd w:val="0"/>
              <w:jc w:val="center"/>
              <w:rPr>
                <w:rFonts w:ascii="Calibri" w:hAnsi="Calibri" w:cs="Calibri"/>
                <w:color w:val="000000"/>
              </w:rPr>
            </w:pPr>
            <w:r w:rsidRPr="00DA1474">
              <w:rPr>
                <w:rFonts w:ascii="Calibri" w:hAnsi="Calibri" w:cs="Calibri"/>
                <w:color w:val="000000"/>
              </w:rPr>
              <w:t>Közgazdász</w:t>
            </w:r>
          </w:p>
        </w:tc>
        <w:tc>
          <w:tcPr>
            <w:tcW w:w="4606" w:type="dxa"/>
          </w:tcPr>
          <w:p w:rsidR="006032E5" w:rsidRPr="00DA1474" w:rsidRDefault="006032E5" w:rsidP="00DA1474">
            <w:pPr>
              <w:autoSpaceDE w:val="0"/>
              <w:autoSpaceDN w:val="0"/>
              <w:adjustRightInd w:val="0"/>
              <w:jc w:val="center"/>
              <w:rPr>
                <w:rFonts w:ascii="Calibri" w:hAnsi="Calibri" w:cs="Calibri"/>
                <w:color w:val="000000"/>
              </w:rPr>
            </w:pPr>
            <w:r w:rsidRPr="00DA1474">
              <w:rPr>
                <w:rFonts w:ascii="Calibri" w:hAnsi="Calibri" w:cs="Calibri"/>
                <w:color w:val="000000"/>
              </w:rPr>
              <w:t>3 fő</w:t>
            </w:r>
          </w:p>
        </w:tc>
      </w:tr>
      <w:tr w:rsidR="006032E5">
        <w:tc>
          <w:tcPr>
            <w:tcW w:w="4606" w:type="dxa"/>
          </w:tcPr>
          <w:p w:rsidR="006032E5" w:rsidRPr="00DA1474" w:rsidRDefault="006032E5" w:rsidP="00DA1474">
            <w:pPr>
              <w:autoSpaceDE w:val="0"/>
              <w:autoSpaceDN w:val="0"/>
              <w:adjustRightInd w:val="0"/>
              <w:jc w:val="center"/>
              <w:rPr>
                <w:rFonts w:ascii="Calibri" w:hAnsi="Calibri" w:cs="Calibri"/>
                <w:color w:val="000000"/>
              </w:rPr>
            </w:pPr>
            <w:r w:rsidRPr="00DA1474">
              <w:rPr>
                <w:rFonts w:ascii="Calibri" w:hAnsi="Calibri" w:cs="Calibri"/>
                <w:color w:val="000000"/>
              </w:rPr>
              <w:t>Építészmérnök</w:t>
            </w:r>
          </w:p>
        </w:tc>
        <w:tc>
          <w:tcPr>
            <w:tcW w:w="4606" w:type="dxa"/>
          </w:tcPr>
          <w:p w:rsidR="006032E5" w:rsidRPr="00DA1474" w:rsidRDefault="006032E5" w:rsidP="00DA1474">
            <w:pPr>
              <w:autoSpaceDE w:val="0"/>
              <w:autoSpaceDN w:val="0"/>
              <w:adjustRightInd w:val="0"/>
              <w:jc w:val="center"/>
              <w:rPr>
                <w:rFonts w:ascii="Calibri" w:hAnsi="Calibri" w:cs="Calibri"/>
                <w:color w:val="000000"/>
              </w:rPr>
            </w:pPr>
            <w:r w:rsidRPr="00DA1474">
              <w:rPr>
                <w:rFonts w:ascii="Calibri" w:hAnsi="Calibri" w:cs="Calibri"/>
                <w:color w:val="000000"/>
              </w:rPr>
              <w:t>1 fő</w:t>
            </w:r>
          </w:p>
        </w:tc>
      </w:tr>
      <w:tr w:rsidR="006032E5">
        <w:tc>
          <w:tcPr>
            <w:tcW w:w="4606" w:type="dxa"/>
          </w:tcPr>
          <w:p w:rsidR="006032E5" w:rsidRPr="00DA1474" w:rsidRDefault="006032E5" w:rsidP="00DA1474">
            <w:pPr>
              <w:autoSpaceDE w:val="0"/>
              <w:autoSpaceDN w:val="0"/>
              <w:adjustRightInd w:val="0"/>
              <w:jc w:val="center"/>
              <w:rPr>
                <w:rFonts w:ascii="Calibri" w:hAnsi="Calibri" w:cs="Calibri"/>
                <w:color w:val="000000"/>
              </w:rPr>
            </w:pPr>
            <w:r w:rsidRPr="00DA1474">
              <w:rPr>
                <w:rFonts w:ascii="Calibri" w:hAnsi="Calibri" w:cs="Calibri"/>
                <w:color w:val="000000"/>
              </w:rPr>
              <w:t>Építőmérnök</w:t>
            </w:r>
          </w:p>
        </w:tc>
        <w:tc>
          <w:tcPr>
            <w:tcW w:w="4606" w:type="dxa"/>
          </w:tcPr>
          <w:p w:rsidR="006032E5" w:rsidRPr="00DA1474" w:rsidRDefault="006032E5" w:rsidP="00DA1474">
            <w:pPr>
              <w:autoSpaceDE w:val="0"/>
              <w:autoSpaceDN w:val="0"/>
              <w:adjustRightInd w:val="0"/>
              <w:jc w:val="center"/>
              <w:rPr>
                <w:rFonts w:ascii="Calibri" w:hAnsi="Calibri" w:cs="Calibri"/>
                <w:color w:val="000000"/>
              </w:rPr>
            </w:pPr>
            <w:r w:rsidRPr="00DA1474">
              <w:rPr>
                <w:rFonts w:ascii="Calibri" w:hAnsi="Calibri" w:cs="Calibri"/>
                <w:color w:val="000000"/>
              </w:rPr>
              <w:t>1 fő</w:t>
            </w:r>
          </w:p>
        </w:tc>
      </w:tr>
      <w:tr w:rsidR="006032E5">
        <w:tc>
          <w:tcPr>
            <w:tcW w:w="4606" w:type="dxa"/>
          </w:tcPr>
          <w:p w:rsidR="006032E5" w:rsidRPr="00DA1474" w:rsidRDefault="006032E5" w:rsidP="00DA1474">
            <w:pPr>
              <w:autoSpaceDE w:val="0"/>
              <w:autoSpaceDN w:val="0"/>
              <w:adjustRightInd w:val="0"/>
              <w:jc w:val="center"/>
              <w:rPr>
                <w:rFonts w:ascii="Calibri" w:hAnsi="Calibri" w:cs="Calibri"/>
                <w:color w:val="000000"/>
              </w:rPr>
            </w:pPr>
            <w:r w:rsidRPr="00DA1474">
              <w:rPr>
                <w:rFonts w:ascii="Calibri" w:hAnsi="Calibri" w:cs="Calibri"/>
                <w:color w:val="000000"/>
              </w:rPr>
              <w:t>Személyügyi szervező</w:t>
            </w:r>
          </w:p>
        </w:tc>
        <w:tc>
          <w:tcPr>
            <w:tcW w:w="4606" w:type="dxa"/>
          </w:tcPr>
          <w:p w:rsidR="006032E5" w:rsidRPr="00DA1474" w:rsidRDefault="006032E5" w:rsidP="00DA1474">
            <w:pPr>
              <w:autoSpaceDE w:val="0"/>
              <w:autoSpaceDN w:val="0"/>
              <w:adjustRightInd w:val="0"/>
              <w:jc w:val="center"/>
              <w:rPr>
                <w:rFonts w:ascii="Calibri" w:hAnsi="Calibri" w:cs="Calibri"/>
                <w:color w:val="000000"/>
              </w:rPr>
            </w:pPr>
            <w:r w:rsidRPr="00DA1474">
              <w:rPr>
                <w:rFonts w:ascii="Calibri" w:hAnsi="Calibri" w:cs="Calibri"/>
                <w:color w:val="000000"/>
              </w:rPr>
              <w:t>1 fő</w:t>
            </w:r>
          </w:p>
        </w:tc>
      </w:tr>
      <w:tr w:rsidR="006032E5">
        <w:tc>
          <w:tcPr>
            <w:tcW w:w="4606" w:type="dxa"/>
          </w:tcPr>
          <w:p w:rsidR="006032E5" w:rsidRPr="00DA1474" w:rsidRDefault="006032E5" w:rsidP="00DA1474">
            <w:pPr>
              <w:autoSpaceDE w:val="0"/>
              <w:autoSpaceDN w:val="0"/>
              <w:adjustRightInd w:val="0"/>
              <w:jc w:val="center"/>
              <w:rPr>
                <w:rFonts w:ascii="Calibri" w:hAnsi="Calibri" w:cs="Calibri"/>
                <w:color w:val="000000"/>
              </w:rPr>
            </w:pPr>
            <w:r w:rsidRPr="00DA1474">
              <w:rPr>
                <w:rFonts w:ascii="Calibri" w:hAnsi="Calibri" w:cs="Calibri"/>
                <w:color w:val="000000"/>
              </w:rPr>
              <w:t>Humán erőforrás menedzser</w:t>
            </w:r>
          </w:p>
        </w:tc>
        <w:tc>
          <w:tcPr>
            <w:tcW w:w="4606" w:type="dxa"/>
          </w:tcPr>
          <w:p w:rsidR="006032E5" w:rsidRPr="00DA1474" w:rsidRDefault="006032E5" w:rsidP="00DA1474">
            <w:pPr>
              <w:autoSpaceDE w:val="0"/>
              <w:autoSpaceDN w:val="0"/>
              <w:adjustRightInd w:val="0"/>
              <w:jc w:val="center"/>
              <w:rPr>
                <w:rFonts w:ascii="Calibri" w:hAnsi="Calibri" w:cs="Calibri"/>
                <w:color w:val="000000"/>
              </w:rPr>
            </w:pPr>
            <w:r w:rsidRPr="00DA1474">
              <w:rPr>
                <w:rFonts w:ascii="Calibri" w:hAnsi="Calibri" w:cs="Calibri"/>
                <w:color w:val="000000"/>
              </w:rPr>
              <w:t>2 fő</w:t>
            </w:r>
          </w:p>
        </w:tc>
      </w:tr>
      <w:tr w:rsidR="006032E5">
        <w:tc>
          <w:tcPr>
            <w:tcW w:w="4606" w:type="dxa"/>
          </w:tcPr>
          <w:p w:rsidR="006032E5" w:rsidRPr="00DA1474" w:rsidRDefault="006032E5" w:rsidP="00DA1474">
            <w:pPr>
              <w:autoSpaceDE w:val="0"/>
              <w:autoSpaceDN w:val="0"/>
              <w:adjustRightInd w:val="0"/>
              <w:jc w:val="center"/>
              <w:rPr>
                <w:rFonts w:ascii="Calibri" w:hAnsi="Calibri" w:cs="Calibri"/>
                <w:color w:val="000000"/>
              </w:rPr>
            </w:pPr>
            <w:r w:rsidRPr="00DA1474">
              <w:rPr>
                <w:rFonts w:ascii="Calibri" w:hAnsi="Calibri" w:cs="Calibri"/>
                <w:color w:val="000000"/>
              </w:rPr>
              <w:t>Informatikus</w:t>
            </w:r>
          </w:p>
        </w:tc>
        <w:tc>
          <w:tcPr>
            <w:tcW w:w="4606" w:type="dxa"/>
          </w:tcPr>
          <w:p w:rsidR="006032E5" w:rsidRPr="00DA1474" w:rsidRDefault="006032E5" w:rsidP="00DA1474">
            <w:pPr>
              <w:autoSpaceDE w:val="0"/>
              <w:autoSpaceDN w:val="0"/>
              <w:adjustRightInd w:val="0"/>
              <w:jc w:val="center"/>
              <w:rPr>
                <w:rFonts w:ascii="Calibri" w:hAnsi="Calibri" w:cs="Calibri"/>
                <w:color w:val="000000"/>
              </w:rPr>
            </w:pPr>
            <w:r w:rsidRPr="00DA1474">
              <w:rPr>
                <w:rFonts w:ascii="Calibri" w:hAnsi="Calibri" w:cs="Calibri"/>
                <w:color w:val="000000"/>
              </w:rPr>
              <w:t>1 fő</w:t>
            </w:r>
          </w:p>
        </w:tc>
      </w:tr>
      <w:tr w:rsidR="006032E5">
        <w:tc>
          <w:tcPr>
            <w:tcW w:w="4606" w:type="dxa"/>
          </w:tcPr>
          <w:p w:rsidR="006032E5" w:rsidRPr="00DA1474" w:rsidRDefault="006032E5" w:rsidP="00DA1474">
            <w:pPr>
              <w:autoSpaceDE w:val="0"/>
              <w:autoSpaceDN w:val="0"/>
              <w:adjustRightInd w:val="0"/>
              <w:jc w:val="center"/>
              <w:rPr>
                <w:rFonts w:ascii="Calibri" w:hAnsi="Calibri" w:cs="Calibri"/>
                <w:color w:val="000000"/>
              </w:rPr>
            </w:pPr>
            <w:r w:rsidRPr="00DA1474">
              <w:rPr>
                <w:rFonts w:ascii="Calibri" w:hAnsi="Calibri" w:cs="Calibri"/>
                <w:color w:val="000000"/>
              </w:rPr>
              <w:t>Pedagógus</w:t>
            </w:r>
          </w:p>
        </w:tc>
        <w:tc>
          <w:tcPr>
            <w:tcW w:w="4606" w:type="dxa"/>
          </w:tcPr>
          <w:p w:rsidR="006032E5" w:rsidRPr="00DA1474" w:rsidRDefault="006032E5" w:rsidP="00DA1474">
            <w:pPr>
              <w:autoSpaceDE w:val="0"/>
              <w:autoSpaceDN w:val="0"/>
              <w:adjustRightInd w:val="0"/>
              <w:jc w:val="center"/>
              <w:rPr>
                <w:rFonts w:ascii="Calibri" w:hAnsi="Calibri" w:cs="Calibri"/>
                <w:color w:val="000000"/>
              </w:rPr>
            </w:pPr>
            <w:r w:rsidRPr="00DA1474">
              <w:rPr>
                <w:rFonts w:ascii="Calibri" w:hAnsi="Calibri" w:cs="Calibri"/>
                <w:color w:val="000000"/>
              </w:rPr>
              <w:t>2 fő</w:t>
            </w:r>
          </w:p>
        </w:tc>
      </w:tr>
    </w:tbl>
    <w:p w:rsidR="006032E5" w:rsidRDefault="006032E5" w:rsidP="00217ADF">
      <w:pPr>
        <w:autoSpaceDE w:val="0"/>
        <w:autoSpaceDN w:val="0"/>
        <w:adjustRightInd w:val="0"/>
        <w:jc w:val="both"/>
        <w:rPr>
          <w:rFonts w:ascii="Calibri" w:hAnsi="Calibri" w:cs="Calibri"/>
          <w:color w:val="000000"/>
        </w:rPr>
      </w:pPr>
    </w:p>
    <w:p w:rsidR="006032E5" w:rsidRDefault="006032E5" w:rsidP="00217ADF">
      <w:pPr>
        <w:autoSpaceDE w:val="0"/>
        <w:autoSpaceDN w:val="0"/>
        <w:adjustRightInd w:val="0"/>
        <w:jc w:val="both"/>
        <w:rPr>
          <w:rFonts w:ascii="Calibri" w:hAnsi="Calibri" w:cs="Calibri"/>
          <w:color w:val="000000"/>
        </w:rPr>
      </w:pPr>
    </w:p>
    <w:p w:rsidR="006032E5" w:rsidRDefault="006032E5" w:rsidP="00217ADF">
      <w:pPr>
        <w:autoSpaceDE w:val="0"/>
        <w:autoSpaceDN w:val="0"/>
        <w:adjustRightInd w:val="0"/>
        <w:jc w:val="both"/>
        <w:rPr>
          <w:rFonts w:ascii="Calibri" w:hAnsi="Calibri" w:cs="Calibri"/>
          <w:color w:val="000000"/>
        </w:rPr>
      </w:pPr>
      <w:r>
        <w:rPr>
          <w:rFonts w:ascii="Calibri" w:hAnsi="Calibri" w:cs="Calibri"/>
          <w:color w:val="000000"/>
        </w:rPr>
        <w:t>Az alábbi táblázat a 2011. január 1-ei állapotot mutatja be szervezeti egységenkénti és nemenkénti bontásban:</w:t>
      </w:r>
    </w:p>
    <w:p w:rsidR="006032E5" w:rsidRDefault="006032E5" w:rsidP="00217ADF">
      <w:pPr>
        <w:autoSpaceDE w:val="0"/>
        <w:autoSpaceDN w:val="0"/>
        <w:adjustRightInd w:val="0"/>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2303"/>
        <w:gridCol w:w="2303"/>
        <w:gridCol w:w="2303"/>
      </w:tblGrid>
      <w:tr w:rsidR="006032E5">
        <w:tc>
          <w:tcPr>
            <w:tcW w:w="2303" w:type="dxa"/>
            <w:vMerge w:val="restart"/>
          </w:tcPr>
          <w:p w:rsidR="006032E5" w:rsidRPr="00DA1474" w:rsidRDefault="006032E5" w:rsidP="00DA1474">
            <w:pPr>
              <w:autoSpaceDE w:val="0"/>
              <w:autoSpaceDN w:val="0"/>
              <w:adjustRightInd w:val="0"/>
              <w:jc w:val="center"/>
              <w:rPr>
                <w:rFonts w:ascii="Calibri" w:hAnsi="Calibri" w:cs="Calibri"/>
                <w:color w:val="000000"/>
              </w:rPr>
            </w:pPr>
          </w:p>
        </w:tc>
        <w:tc>
          <w:tcPr>
            <w:tcW w:w="2303" w:type="dxa"/>
            <w:vMerge w:val="restart"/>
          </w:tcPr>
          <w:p w:rsidR="006032E5" w:rsidRPr="00DA1474" w:rsidRDefault="006032E5" w:rsidP="00DA1474">
            <w:pPr>
              <w:autoSpaceDE w:val="0"/>
              <w:autoSpaceDN w:val="0"/>
              <w:adjustRightInd w:val="0"/>
              <w:jc w:val="center"/>
              <w:rPr>
                <w:rFonts w:ascii="Calibri" w:hAnsi="Calibri" w:cs="Calibri"/>
                <w:color w:val="000000"/>
              </w:rPr>
            </w:pPr>
            <w:r w:rsidRPr="00DA1474">
              <w:rPr>
                <w:rFonts w:ascii="Calibri" w:hAnsi="Calibri" w:cs="Calibri"/>
                <w:color w:val="000000"/>
              </w:rPr>
              <w:t>Betöltött létszám</w:t>
            </w:r>
          </w:p>
        </w:tc>
        <w:tc>
          <w:tcPr>
            <w:tcW w:w="4606" w:type="dxa"/>
            <w:gridSpan w:val="2"/>
          </w:tcPr>
          <w:p w:rsidR="006032E5" w:rsidRPr="00DA1474" w:rsidRDefault="006032E5" w:rsidP="00DA1474">
            <w:pPr>
              <w:autoSpaceDE w:val="0"/>
              <w:autoSpaceDN w:val="0"/>
              <w:adjustRightInd w:val="0"/>
              <w:jc w:val="center"/>
              <w:rPr>
                <w:rFonts w:ascii="Calibri" w:hAnsi="Calibri" w:cs="Calibri"/>
                <w:color w:val="000000"/>
              </w:rPr>
            </w:pPr>
            <w:r w:rsidRPr="00DA1474">
              <w:rPr>
                <w:rFonts w:ascii="Calibri" w:hAnsi="Calibri" w:cs="Calibri"/>
                <w:color w:val="000000"/>
              </w:rPr>
              <w:t>Dolgozók</w:t>
            </w:r>
          </w:p>
        </w:tc>
      </w:tr>
      <w:tr w:rsidR="006032E5">
        <w:tc>
          <w:tcPr>
            <w:tcW w:w="2303" w:type="dxa"/>
            <w:vMerge/>
          </w:tcPr>
          <w:p w:rsidR="006032E5" w:rsidRPr="00DA1474" w:rsidRDefault="006032E5" w:rsidP="00DA1474">
            <w:pPr>
              <w:autoSpaceDE w:val="0"/>
              <w:autoSpaceDN w:val="0"/>
              <w:adjustRightInd w:val="0"/>
              <w:jc w:val="both"/>
              <w:rPr>
                <w:rFonts w:ascii="Calibri" w:hAnsi="Calibri" w:cs="Calibri"/>
                <w:color w:val="000000"/>
              </w:rPr>
            </w:pPr>
          </w:p>
        </w:tc>
        <w:tc>
          <w:tcPr>
            <w:tcW w:w="2303" w:type="dxa"/>
            <w:vMerge/>
          </w:tcPr>
          <w:p w:rsidR="006032E5" w:rsidRPr="00DA1474" w:rsidRDefault="006032E5" w:rsidP="00DA1474">
            <w:pPr>
              <w:autoSpaceDE w:val="0"/>
              <w:autoSpaceDN w:val="0"/>
              <w:adjustRightInd w:val="0"/>
              <w:jc w:val="both"/>
              <w:rPr>
                <w:rFonts w:ascii="Calibri" w:hAnsi="Calibri" w:cs="Calibri"/>
                <w:color w:val="000000"/>
              </w:rPr>
            </w:pPr>
          </w:p>
        </w:tc>
        <w:tc>
          <w:tcPr>
            <w:tcW w:w="2303" w:type="dxa"/>
          </w:tcPr>
          <w:p w:rsidR="006032E5" w:rsidRPr="00DA1474" w:rsidRDefault="006032E5" w:rsidP="00DA1474">
            <w:pPr>
              <w:autoSpaceDE w:val="0"/>
              <w:autoSpaceDN w:val="0"/>
              <w:adjustRightInd w:val="0"/>
              <w:jc w:val="center"/>
              <w:rPr>
                <w:rFonts w:ascii="Calibri" w:hAnsi="Calibri" w:cs="Calibri"/>
                <w:color w:val="000000"/>
              </w:rPr>
            </w:pPr>
            <w:r w:rsidRPr="00DA1474">
              <w:rPr>
                <w:rFonts w:ascii="Calibri" w:hAnsi="Calibri" w:cs="Calibri"/>
                <w:color w:val="000000"/>
              </w:rPr>
              <w:t>Nő</w:t>
            </w:r>
          </w:p>
        </w:tc>
        <w:tc>
          <w:tcPr>
            <w:tcW w:w="2303" w:type="dxa"/>
          </w:tcPr>
          <w:p w:rsidR="006032E5" w:rsidRPr="00DA1474" w:rsidRDefault="006032E5" w:rsidP="00DA1474">
            <w:pPr>
              <w:autoSpaceDE w:val="0"/>
              <w:autoSpaceDN w:val="0"/>
              <w:adjustRightInd w:val="0"/>
              <w:jc w:val="center"/>
              <w:rPr>
                <w:rFonts w:ascii="Calibri" w:hAnsi="Calibri" w:cs="Calibri"/>
                <w:color w:val="000000"/>
              </w:rPr>
            </w:pPr>
            <w:r w:rsidRPr="00DA1474">
              <w:rPr>
                <w:rFonts w:ascii="Calibri" w:hAnsi="Calibri" w:cs="Calibri"/>
                <w:color w:val="000000"/>
              </w:rPr>
              <w:t>Férfi</w:t>
            </w:r>
          </w:p>
        </w:tc>
      </w:tr>
      <w:tr w:rsidR="006032E5">
        <w:tc>
          <w:tcPr>
            <w:tcW w:w="2303" w:type="dxa"/>
          </w:tcPr>
          <w:p w:rsidR="006032E5" w:rsidRPr="00DA1474" w:rsidRDefault="006032E5" w:rsidP="00DA1474">
            <w:pPr>
              <w:autoSpaceDE w:val="0"/>
              <w:autoSpaceDN w:val="0"/>
              <w:adjustRightInd w:val="0"/>
              <w:jc w:val="both"/>
              <w:rPr>
                <w:rFonts w:ascii="Calibri" w:hAnsi="Calibri" w:cs="Calibri"/>
                <w:color w:val="000000"/>
              </w:rPr>
            </w:pPr>
            <w:r w:rsidRPr="00DA1474">
              <w:rPr>
                <w:rFonts w:ascii="Calibri" w:hAnsi="Calibri" w:cs="Calibri"/>
                <w:color w:val="000000"/>
              </w:rPr>
              <w:t>Jegyző, Aljegyző</w:t>
            </w:r>
          </w:p>
        </w:tc>
        <w:tc>
          <w:tcPr>
            <w:tcW w:w="2303" w:type="dxa"/>
          </w:tcPr>
          <w:p w:rsidR="006032E5" w:rsidRPr="00DA1474" w:rsidRDefault="006032E5" w:rsidP="00DA1474">
            <w:pPr>
              <w:autoSpaceDE w:val="0"/>
              <w:autoSpaceDN w:val="0"/>
              <w:adjustRightInd w:val="0"/>
              <w:jc w:val="both"/>
              <w:rPr>
                <w:rFonts w:ascii="Calibri" w:hAnsi="Calibri" w:cs="Calibri"/>
                <w:color w:val="000000"/>
              </w:rPr>
            </w:pPr>
            <w:r w:rsidRPr="00DA1474">
              <w:rPr>
                <w:rFonts w:ascii="Calibri" w:hAnsi="Calibri" w:cs="Calibri"/>
                <w:color w:val="000000"/>
              </w:rPr>
              <w:t>2</w:t>
            </w:r>
          </w:p>
        </w:tc>
        <w:tc>
          <w:tcPr>
            <w:tcW w:w="2303" w:type="dxa"/>
          </w:tcPr>
          <w:p w:rsidR="006032E5" w:rsidRPr="00DA1474" w:rsidRDefault="006032E5" w:rsidP="00DA1474">
            <w:pPr>
              <w:autoSpaceDE w:val="0"/>
              <w:autoSpaceDN w:val="0"/>
              <w:adjustRightInd w:val="0"/>
              <w:jc w:val="both"/>
              <w:rPr>
                <w:rFonts w:ascii="Calibri" w:hAnsi="Calibri" w:cs="Calibri"/>
                <w:color w:val="000000"/>
              </w:rPr>
            </w:pPr>
            <w:r w:rsidRPr="00DA1474">
              <w:rPr>
                <w:rFonts w:ascii="Calibri" w:hAnsi="Calibri" w:cs="Calibri"/>
                <w:color w:val="000000"/>
              </w:rPr>
              <w:t>2</w:t>
            </w:r>
          </w:p>
        </w:tc>
        <w:tc>
          <w:tcPr>
            <w:tcW w:w="2303" w:type="dxa"/>
          </w:tcPr>
          <w:p w:rsidR="006032E5" w:rsidRPr="00DA1474" w:rsidRDefault="006032E5" w:rsidP="00DA1474">
            <w:pPr>
              <w:autoSpaceDE w:val="0"/>
              <w:autoSpaceDN w:val="0"/>
              <w:adjustRightInd w:val="0"/>
              <w:jc w:val="both"/>
              <w:rPr>
                <w:rFonts w:ascii="Calibri" w:hAnsi="Calibri" w:cs="Calibri"/>
                <w:color w:val="000000"/>
              </w:rPr>
            </w:pPr>
            <w:r w:rsidRPr="00DA1474">
              <w:rPr>
                <w:rFonts w:ascii="Calibri" w:hAnsi="Calibri" w:cs="Calibri"/>
                <w:color w:val="000000"/>
              </w:rPr>
              <w:t>0</w:t>
            </w:r>
          </w:p>
        </w:tc>
      </w:tr>
      <w:tr w:rsidR="006032E5">
        <w:tc>
          <w:tcPr>
            <w:tcW w:w="2303" w:type="dxa"/>
          </w:tcPr>
          <w:p w:rsidR="006032E5" w:rsidRPr="00DA1474" w:rsidRDefault="006032E5" w:rsidP="00DA1474">
            <w:pPr>
              <w:autoSpaceDE w:val="0"/>
              <w:autoSpaceDN w:val="0"/>
              <w:adjustRightInd w:val="0"/>
              <w:jc w:val="both"/>
              <w:rPr>
                <w:rFonts w:ascii="Calibri" w:hAnsi="Calibri" w:cs="Calibri"/>
                <w:color w:val="000000"/>
              </w:rPr>
            </w:pPr>
            <w:r w:rsidRPr="00DA1474">
              <w:rPr>
                <w:rFonts w:ascii="Calibri" w:hAnsi="Calibri" w:cs="Calibri"/>
                <w:color w:val="000000"/>
              </w:rPr>
              <w:t>Hatósági Iroda</w:t>
            </w:r>
          </w:p>
        </w:tc>
        <w:tc>
          <w:tcPr>
            <w:tcW w:w="2303" w:type="dxa"/>
          </w:tcPr>
          <w:p w:rsidR="006032E5" w:rsidRPr="00DA1474" w:rsidRDefault="006032E5" w:rsidP="00DA1474">
            <w:pPr>
              <w:autoSpaceDE w:val="0"/>
              <w:autoSpaceDN w:val="0"/>
              <w:adjustRightInd w:val="0"/>
              <w:jc w:val="both"/>
              <w:rPr>
                <w:rFonts w:ascii="Calibri" w:hAnsi="Calibri" w:cs="Calibri"/>
                <w:color w:val="000000"/>
              </w:rPr>
            </w:pPr>
            <w:r>
              <w:rPr>
                <w:rFonts w:ascii="Calibri" w:hAnsi="Calibri" w:cs="Calibri"/>
                <w:color w:val="000000"/>
              </w:rPr>
              <w:t>15</w:t>
            </w:r>
          </w:p>
        </w:tc>
        <w:tc>
          <w:tcPr>
            <w:tcW w:w="2303" w:type="dxa"/>
          </w:tcPr>
          <w:p w:rsidR="006032E5" w:rsidRPr="00DA1474" w:rsidRDefault="006032E5" w:rsidP="00DA1474">
            <w:pPr>
              <w:autoSpaceDE w:val="0"/>
              <w:autoSpaceDN w:val="0"/>
              <w:adjustRightInd w:val="0"/>
              <w:jc w:val="both"/>
              <w:rPr>
                <w:rFonts w:ascii="Calibri" w:hAnsi="Calibri" w:cs="Calibri"/>
                <w:color w:val="000000"/>
              </w:rPr>
            </w:pPr>
            <w:r>
              <w:rPr>
                <w:rFonts w:ascii="Calibri" w:hAnsi="Calibri" w:cs="Calibri"/>
                <w:color w:val="000000"/>
              </w:rPr>
              <w:t>12</w:t>
            </w:r>
          </w:p>
        </w:tc>
        <w:tc>
          <w:tcPr>
            <w:tcW w:w="2303" w:type="dxa"/>
          </w:tcPr>
          <w:p w:rsidR="006032E5" w:rsidRPr="00DA1474" w:rsidRDefault="006032E5" w:rsidP="00DA1474">
            <w:pPr>
              <w:autoSpaceDE w:val="0"/>
              <w:autoSpaceDN w:val="0"/>
              <w:adjustRightInd w:val="0"/>
              <w:jc w:val="both"/>
              <w:rPr>
                <w:rFonts w:ascii="Calibri" w:hAnsi="Calibri" w:cs="Calibri"/>
                <w:color w:val="000000"/>
              </w:rPr>
            </w:pPr>
            <w:r w:rsidRPr="00DA1474">
              <w:rPr>
                <w:rFonts w:ascii="Calibri" w:hAnsi="Calibri" w:cs="Calibri"/>
                <w:color w:val="000000"/>
              </w:rPr>
              <w:t>3</w:t>
            </w:r>
          </w:p>
        </w:tc>
      </w:tr>
      <w:tr w:rsidR="006032E5">
        <w:tc>
          <w:tcPr>
            <w:tcW w:w="2303" w:type="dxa"/>
          </w:tcPr>
          <w:p w:rsidR="006032E5" w:rsidRPr="00DA1474" w:rsidRDefault="006032E5" w:rsidP="00DA1474">
            <w:pPr>
              <w:autoSpaceDE w:val="0"/>
              <w:autoSpaceDN w:val="0"/>
              <w:adjustRightInd w:val="0"/>
              <w:jc w:val="both"/>
              <w:rPr>
                <w:rFonts w:ascii="Calibri" w:hAnsi="Calibri" w:cs="Calibri"/>
                <w:color w:val="000000"/>
              </w:rPr>
            </w:pPr>
            <w:r w:rsidRPr="00DA1474">
              <w:rPr>
                <w:rFonts w:ascii="Calibri" w:hAnsi="Calibri" w:cs="Calibri"/>
                <w:color w:val="000000"/>
              </w:rPr>
              <w:t>Pénzügyi és Adóügyi Iroda</w:t>
            </w:r>
          </w:p>
        </w:tc>
        <w:tc>
          <w:tcPr>
            <w:tcW w:w="2303" w:type="dxa"/>
          </w:tcPr>
          <w:p w:rsidR="006032E5" w:rsidRPr="00DA1474" w:rsidRDefault="006032E5" w:rsidP="00DA1474">
            <w:pPr>
              <w:autoSpaceDE w:val="0"/>
              <w:autoSpaceDN w:val="0"/>
              <w:adjustRightInd w:val="0"/>
              <w:jc w:val="both"/>
              <w:rPr>
                <w:rFonts w:ascii="Calibri" w:hAnsi="Calibri" w:cs="Calibri"/>
                <w:color w:val="000000"/>
              </w:rPr>
            </w:pPr>
            <w:r w:rsidRPr="00DA1474">
              <w:rPr>
                <w:rFonts w:ascii="Calibri" w:hAnsi="Calibri" w:cs="Calibri"/>
                <w:color w:val="000000"/>
              </w:rPr>
              <w:t>13</w:t>
            </w:r>
          </w:p>
        </w:tc>
        <w:tc>
          <w:tcPr>
            <w:tcW w:w="2303" w:type="dxa"/>
          </w:tcPr>
          <w:p w:rsidR="006032E5" w:rsidRPr="00DA1474" w:rsidRDefault="006032E5" w:rsidP="00DA1474">
            <w:pPr>
              <w:autoSpaceDE w:val="0"/>
              <w:autoSpaceDN w:val="0"/>
              <w:adjustRightInd w:val="0"/>
              <w:jc w:val="both"/>
              <w:rPr>
                <w:rFonts w:ascii="Calibri" w:hAnsi="Calibri" w:cs="Calibri"/>
                <w:color w:val="000000"/>
              </w:rPr>
            </w:pPr>
            <w:r w:rsidRPr="00DA1474">
              <w:rPr>
                <w:rFonts w:ascii="Calibri" w:hAnsi="Calibri" w:cs="Calibri"/>
                <w:color w:val="000000"/>
              </w:rPr>
              <w:t>10</w:t>
            </w:r>
          </w:p>
        </w:tc>
        <w:tc>
          <w:tcPr>
            <w:tcW w:w="2303" w:type="dxa"/>
          </w:tcPr>
          <w:p w:rsidR="006032E5" w:rsidRPr="00DA1474" w:rsidRDefault="006032E5" w:rsidP="00DA1474">
            <w:pPr>
              <w:autoSpaceDE w:val="0"/>
              <w:autoSpaceDN w:val="0"/>
              <w:adjustRightInd w:val="0"/>
              <w:jc w:val="both"/>
              <w:rPr>
                <w:rFonts w:ascii="Calibri" w:hAnsi="Calibri" w:cs="Calibri"/>
                <w:color w:val="000000"/>
              </w:rPr>
            </w:pPr>
            <w:r w:rsidRPr="00DA1474">
              <w:rPr>
                <w:rFonts w:ascii="Calibri" w:hAnsi="Calibri" w:cs="Calibri"/>
                <w:color w:val="000000"/>
              </w:rPr>
              <w:t>3</w:t>
            </w:r>
          </w:p>
        </w:tc>
      </w:tr>
      <w:tr w:rsidR="006032E5">
        <w:tc>
          <w:tcPr>
            <w:tcW w:w="2303" w:type="dxa"/>
          </w:tcPr>
          <w:p w:rsidR="006032E5" w:rsidRPr="00DA1474" w:rsidRDefault="006032E5" w:rsidP="00DA1474">
            <w:pPr>
              <w:autoSpaceDE w:val="0"/>
              <w:autoSpaceDN w:val="0"/>
              <w:adjustRightInd w:val="0"/>
              <w:jc w:val="both"/>
              <w:rPr>
                <w:rFonts w:ascii="Calibri" w:hAnsi="Calibri" w:cs="Calibri"/>
                <w:color w:val="000000"/>
              </w:rPr>
            </w:pPr>
            <w:r w:rsidRPr="00DA1474">
              <w:rPr>
                <w:rFonts w:ascii="Calibri" w:hAnsi="Calibri" w:cs="Calibri"/>
                <w:color w:val="000000"/>
              </w:rPr>
              <w:t>Mezőhéki Kirendeltség</w:t>
            </w:r>
          </w:p>
        </w:tc>
        <w:tc>
          <w:tcPr>
            <w:tcW w:w="2303" w:type="dxa"/>
          </w:tcPr>
          <w:p w:rsidR="006032E5" w:rsidRPr="00DA1474" w:rsidRDefault="006032E5" w:rsidP="00DA1474">
            <w:pPr>
              <w:autoSpaceDE w:val="0"/>
              <w:autoSpaceDN w:val="0"/>
              <w:adjustRightInd w:val="0"/>
              <w:jc w:val="both"/>
              <w:rPr>
                <w:rFonts w:ascii="Calibri" w:hAnsi="Calibri" w:cs="Calibri"/>
                <w:color w:val="000000"/>
              </w:rPr>
            </w:pPr>
            <w:r w:rsidRPr="00DA1474">
              <w:rPr>
                <w:rFonts w:ascii="Calibri" w:hAnsi="Calibri" w:cs="Calibri"/>
                <w:color w:val="000000"/>
              </w:rPr>
              <w:t>3</w:t>
            </w:r>
          </w:p>
        </w:tc>
        <w:tc>
          <w:tcPr>
            <w:tcW w:w="2303" w:type="dxa"/>
          </w:tcPr>
          <w:p w:rsidR="006032E5" w:rsidRPr="00DA1474" w:rsidRDefault="006032E5" w:rsidP="00DA1474">
            <w:pPr>
              <w:autoSpaceDE w:val="0"/>
              <w:autoSpaceDN w:val="0"/>
              <w:adjustRightInd w:val="0"/>
              <w:jc w:val="both"/>
              <w:rPr>
                <w:rFonts w:ascii="Calibri" w:hAnsi="Calibri" w:cs="Calibri"/>
                <w:color w:val="000000"/>
              </w:rPr>
            </w:pPr>
            <w:r w:rsidRPr="00DA1474">
              <w:rPr>
                <w:rFonts w:ascii="Calibri" w:hAnsi="Calibri" w:cs="Calibri"/>
                <w:color w:val="000000"/>
              </w:rPr>
              <w:t>3</w:t>
            </w:r>
          </w:p>
        </w:tc>
        <w:tc>
          <w:tcPr>
            <w:tcW w:w="2303" w:type="dxa"/>
          </w:tcPr>
          <w:p w:rsidR="006032E5" w:rsidRPr="00DA1474" w:rsidRDefault="006032E5" w:rsidP="00DA1474">
            <w:pPr>
              <w:autoSpaceDE w:val="0"/>
              <w:autoSpaceDN w:val="0"/>
              <w:adjustRightInd w:val="0"/>
              <w:jc w:val="both"/>
              <w:rPr>
                <w:rFonts w:ascii="Calibri" w:hAnsi="Calibri" w:cs="Calibri"/>
                <w:color w:val="000000"/>
              </w:rPr>
            </w:pPr>
            <w:r w:rsidRPr="00DA1474">
              <w:rPr>
                <w:rFonts w:ascii="Calibri" w:hAnsi="Calibri" w:cs="Calibri"/>
                <w:color w:val="000000"/>
              </w:rPr>
              <w:t>0</w:t>
            </w:r>
          </w:p>
        </w:tc>
      </w:tr>
      <w:tr w:rsidR="006032E5">
        <w:tc>
          <w:tcPr>
            <w:tcW w:w="2303" w:type="dxa"/>
          </w:tcPr>
          <w:p w:rsidR="006032E5" w:rsidRPr="00DA1474" w:rsidRDefault="006032E5" w:rsidP="00DA1474">
            <w:pPr>
              <w:autoSpaceDE w:val="0"/>
              <w:autoSpaceDN w:val="0"/>
              <w:adjustRightInd w:val="0"/>
              <w:jc w:val="both"/>
              <w:rPr>
                <w:rFonts w:ascii="Calibri" w:hAnsi="Calibri" w:cs="Calibri"/>
                <w:color w:val="000000"/>
              </w:rPr>
            </w:pPr>
            <w:r w:rsidRPr="00DA1474">
              <w:rPr>
                <w:rFonts w:ascii="Calibri" w:hAnsi="Calibri" w:cs="Calibri"/>
                <w:color w:val="000000"/>
              </w:rPr>
              <w:t>Gyámhivatal</w:t>
            </w:r>
          </w:p>
        </w:tc>
        <w:tc>
          <w:tcPr>
            <w:tcW w:w="2303" w:type="dxa"/>
          </w:tcPr>
          <w:p w:rsidR="006032E5" w:rsidRPr="00DA1474" w:rsidRDefault="006032E5" w:rsidP="00DA1474">
            <w:pPr>
              <w:autoSpaceDE w:val="0"/>
              <w:autoSpaceDN w:val="0"/>
              <w:adjustRightInd w:val="0"/>
              <w:jc w:val="both"/>
              <w:rPr>
                <w:rFonts w:ascii="Calibri" w:hAnsi="Calibri" w:cs="Calibri"/>
                <w:color w:val="000000"/>
              </w:rPr>
            </w:pPr>
            <w:r>
              <w:rPr>
                <w:rFonts w:ascii="Calibri" w:hAnsi="Calibri" w:cs="Calibri"/>
                <w:color w:val="000000"/>
              </w:rPr>
              <w:t>2</w:t>
            </w:r>
          </w:p>
        </w:tc>
        <w:tc>
          <w:tcPr>
            <w:tcW w:w="2303" w:type="dxa"/>
          </w:tcPr>
          <w:p w:rsidR="006032E5" w:rsidRPr="00DA1474" w:rsidRDefault="006032E5" w:rsidP="00DA1474">
            <w:pPr>
              <w:autoSpaceDE w:val="0"/>
              <w:autoSpaceDN w:val="0"/>
              <w:adjustRightInd w:val="0"/>
              <w:jc w:val="both"/>
              <w:rPr>
                <w:rFonts w:ascii="Calibri" w:hAnsi="Calibri" w:cs="Calibri"/>
                <w:color w:val="000000"/>
              </w:rPr>
            </w:pPr>
            <w:r>
              <w:rPr>
                <w:rFonts w:ascii="Calibri" w:hAnsi="Calibri" w:cs="Calibri"/>
                <w:color w:val="000000"/>
              </w:rPr>
              <w:t>2</w:t>
            </w:r>
          </w:p>
        </w:tc>
        <w:tc>
          <w:tcPr>
            <w:tcW w:w="2303" w:type="dxa"/>
          </w:tcPr>
          <w:p w:rsidR="006032E5" w:rsidRPr="00DA1474" w:rsidRDefault="006032E5" w:rsidP="00DA1474">
            <w:pPr>
              <w:autoSpaceDE w:val="0"/>
              <w:autoSpaceDN w:val="0"/>
              <w:adjustRightInd w:val="0"/>
              <w:jc w:val="both"/>
              <w:rPr>
                <w:rFonts w:ascii="Calibri" w:hAnsi="Calibri" w:cs="Calibri"/>
                <w:color w:val="000000"/>
              </w:rPr>
            </w:pPr>
            <w:r w:rsidRPr="00DA1474">
              <w:rPr>
                <w:rFonts w:ascii="Calibri" w:hAnsi="Calibri" w:cs="Calibri"/>
                <w:color w:val="000000"/>
              </w:rPr>
              <w:t>0</w:t>
            </w:r>
          </w:p>
        </w:tc>
      </w:tr>
      <w:tr w:rsidR="006032E5">
        <w:tc>
          <w:tcPr>
            <w:tcW w:w="2303" w:type="dxa"/>
          </w:tcPr>
          <w:p w:rsidR="006032E5" w:rsidRPr="00DA1474" w:rsidRDefault="006032E5" w:rsidP="00DA1474">
            <w:pPr>
              <w:autoSpaceDE w:val="0"/>
              <w:autoSpaceDN w:val="0"/>
              <w:adjustRightInd w:val="0"/>
              <w:jc w:val="both"/>
              <w:rPr>
                <w:rFonts w:ascii="Calibri" w:hAnsi="Calibri" w:cs="Calibri"/>
                <w:color w:val="000000"/>
              </w:rPr>
            </w:pPr>
            <w:r w:rsidRPr="00DA1474">
              <w:rPr>
                <w:rFonts w:ascii="Calibri" w:hAnsi="Calibri" w:cs="Calibri"/>
                <w:color w:val="000000"/>
              </w:rPr>
              <w:t>pp.program</w:t>
            </w:r>
          </w:p>
        </w:tc>
        <w:tc>
          <w:tcPr>
            <w:tcW w:w="2303" w:type="dxa"/>
          </w:tcPr>
          <w:p w:rsidR="006032E5" w:rsidRPr="00DA1474" w:rsidRDefault="006032E5" w:rsidP="00DA1474">
            <w:pPr>
              <w:autoSpaceDE w:val="0"/>
              <w:autoSpaceDN w:val="0"/>
              <w:adjustRightInd w:val="0"/>
              <w:jc w:val="both"/>
              <w:rPr>
                <w:rFonts w:ascii="Calibri" w:hAnsi="Calibri" w:cs="Calibri"/>
                <w:color w:val="000000"/>
              </w:rPr>
            </w:pPr>
            <w:r w:rsidRPr="00DA1474">
              <w:rPr>
                <w:rFonts w:ascii="Calibri" w:hAnsi="Calibri" w:cs="Calibri"/>
                <w:color w:val="000000"/>
              </w:rPr>
              <w:t>4</w:t>
            </w:r>
          </w:p>
        </w:tc>
        <w:tc>
          <w:tcPr>
            <w:tcW w:w="2303" w:type="dxa"/>
          </w:tcPr>
          <w:p w:rsidR="006032E5" w:rsidRPr="00DA1474" w:rsidRDefault="006032E5" w:rsidP="00DA1474">
            <w:pPr>
              <w:autoSpaceDE w:val="0"/>
              <w:autoSpaceDN w:val="0"/>
              <w:adjustRightInd w:val="0"/>
              <w:jc w:val="both"/>
              <w:rPr>
                <w:rFonts w:ascii="Calibri" w:hAnsi="Calibri" w:cs="Calibri"/>
                <w:color w:val="000000"/>
              </w:rPr>
            </w:pPr>
            <w:r w:rsidRPr="00DA1474">
              <w:rPr>
                <w:rFonts w:ascii="Calibri" w:hAnsi="Calibri" w:cs="Calibri"/>
                <w:color w:val="000000"/>
              </w:rPr>
              <w:t>4</w:t>
            </w:r>
          </w:p>
        </w:tc>
        <w:tc>
          <w:tcPr>
            <w:tcW w:w="2303" w:type="dxa"/>
          </w:tcPr>
          <w:p w:rsidR="006032E5" w:rsidRPr="00DA1474" w:rsidRDefault="006032E5" w:rsidP="00DA1474">
            <w:pPr>
              <w:autoSpaceDE w:val="0"/>
              <w:autoSpaceDN w:val="0"/>
              <w:adjustRightInd w:val="0"/>
              <w:jc w:val="both"/>
              <w:rPr>
                <w:rFonts w:ascii="Calibri" w:hAnsi="Calibri" w:cs="Calibri"/>
                <w:color w:val="000000"/>
              </w:rPr>
            </w:pPr>
            <w:r w:rsidRPr="00DA1474">
              <w:rPr>
                <w:rFonts w:ascii="Calibri" w:hAnsi="Calibri" w:cs="Calibri"/>
                <w:color w:val="000000"/>
              </w:rPr>
              <w:t>0</w:t>
            </w:r>
          </w:p>
        </w:tc>
      </w:tr>
      <w:tr w:rsidR="006032E5">
        <w:tc>
          <w:tcPr>
            <w:tcW w:w="2303" w:type="dxa"/>
          </w:tcPr>
          <w:p w:rsidR="006032E5" w:rsidRPr="00DA1474" w:rsidRDefault="006032E5" w:rsidP="00DA1474">
            <w:pPr>
              <w:autoSpaceDE w:val="0"/>
              <w:autoSpaceDN w:val="0"/>
              <w:adjustRightInd w:val="0"/>
              <w:jc w:val="both"/>
              <w:rPr>
                <w:rFonts w:ascii="Calibri" w:hAnsi="Calibri" w:cs="Calibri"/>
                <w:color w:val="000000"/>
              </w:rPr>
            </w:pPr>
            <w:r w:rsidRPr="00DA1474">
              <w:rPr>
                <w:rFonts w:ascii="Calibri" w:hAnsi="Calibri" w:cs="Calibri"/>
                <w:color w:val="000000"/>
              </w:rPr>
              <w:t>Összesen:</w:t>
            </w:r>
          </w:p>
        </w:tc>
        <w:tc>
          <w:tcPr>
            <w:tcW w:w="2303" w:type="dxa"/>
          </w:tcPr>
          <w:p w:rsidR="006032E5" w:rsidRPr="00DA1474" w:rsidRDefault="006032E5" w:rsidP="00DA1474">
            <w:pPr>
              <w:autoSpaceDE w:val="0"/>
              <w:autoSpaceDN w:val="0"/>
              <w:adjustRightInd w:val="0"/>
              <w:jc w:val="both"/>
              <w:rPr>
                <w:rFonts w:ascii="Calibri" w:hAnsi="Calibri" w:cs="Calibri"/>
                <w:color w:val="000000"/>
              </w:rPr>
            </w:pPr>
            <w:r w:rsidRPr="00DA1474">
              <w:rPr>
                <w:rFonts w:ascii="Calibri" w:hAnsi="Calibri" w:cs="Calibri"/>
                <w:color w:val="000000"/>
              </w:rPr>
              <w:t>39</w:t>
            </w:r>
          </w:p>
        </w:tc>
        <w:tc>
          <w:tcPr>
            <w:tcW w:w="2303" w:type="dxa"/>
          </w:tcPr>
          <w:p w:rsidR="006032E5" w:rsidRPr="00DA1474" w:rsidRDefault="006032E5" w:rsidP="00DA1474">
            <w:pPr>
              <w:autoSpaceDE w:val="0"/>
              <w:autoSpaceDN w:val="0"/>
              <w:adjustRightInd w:val="0"/>
              <w:jc w:val="both"/>
              <w:rPr>
                <w:rFonts w:ascii="Calibri" w:hAnsi="Calibri" w:cs="Calibri"/>
                <w:color w:val="000000"/>
              </w:rPr>
            </w:pPr>
            <w:r w:rsidRPr="00DA1474">
              <w:rPr>
                <w:rFonts w:ascii="Calibri" w:hAnsi="Calibri" w:cs="Calibri"/>
                <w:color w:val="000000"/>
              </w:rPr>
              <w:t>33</w:t>
            </w:r>
          </w:p>
        </w:tc>
        <w:tc>
          <w:tcPr>
            <w:tcW w:w="2303" w:type="dxa"/>
          </w:tcPr>
          <w:p w:rsidR="006032E5" w:rsidRPr="00DA1474" w:rsidRDefault="006032E5" w:rsidP="00DA1474">
            <w:pPr>
              <w:autoSpaceDE w:val="0"/>
              <w:autoSpaceDN w:val="0"/>
              <w:adjustRightInd w:val="0"/>
              <w:jc w:val="both"/>
              <w:rPr>
                <w:rFonts w:ascii="Calibri" w:hAnsi="Calibri" w:cs="Calibri"/>
                <w:color w:val="000000"/>
              </w:rPr>
            </w:pPr>
            <w:r w:rsidRPr="00DA1474">
              <w:rPr>
                <w:rFonts w:ascii="Calibri" w:hAnsi="Calibri" w:cs="Calibri"/>
                <w:color w:val="000000"/>
              </w:rPr>
              <w:t>6</w:t>
            </w:r>
          </w:p>
        </w:tc>
      </w:tr>
    </w:tbl>
    <w:p w:rsidR="006032E5" w:rsidRDefault="006032E5" w:rsidP="00217ADF">
      <w:pPr>
        <w:autoSpaceDE w:val="0"/>
        <w:autoSpaceDN w:val="0"/>
        <w:adjustRightInd w:val="0"/>
        <w:jc w:val="both"/>
        <w:rPr>
          <w:rFonts w:ascii="Calibri" w:hAnsi="Calibri" w:cs="Calibri"/>
          <w:color w:val="000000"/>
        </w:rPr>
      </w:pPr>
    </w:p>
    <w:p w:rsidR="006032E5" w:rsidRDefault="006032E5" w:rsidP="00217ADF">
      <w:pPr>
        <w:autoSpaceDE w:val="0"/>
        <w:autoSpaceDN w:val="0"/>
        <w:adjustRightInd w:val="0"/>
        <w:jc w:val="both"/>
        <w:rPr>
          <w:rFonts w:ascii="Calibri" w:hAnsi="Calibri" w:cs="Calibri"/>
          <w:color w:val="000000"/>
        </w:rPr>
      </w:pPr>
      <w:r>
        <w:rPr>
          <w:rFonts w:ascii="Calibri" w:hAnsi="Calibri" w:cs="Calibri"/>
          <w:color w:val="000000"/>
        </w:rPr>
        <w:t xml:space="preserve">Nemek szerinti megoszlás 2011. január 1. </w:t>
      </w:r>
    </w:p>
    <w:p w:rsidR="006032E5" w:rsidRDefault="006032E5" w:rsidP="00217ADF">
      <w:pPr>
        <w:autoSpaceDE w:val="0"/>
        <w:autoSpaceDN w:val="0"/>
        <w:adjustRightInd w:val="0"/>
        <w:jc w:val="both"/>
        <w:rPr>
          <w:rFonts w:ascii="Calibri" w:hAnsi="Calibri" w:cs="Calibri"/>
          <w:color w:val="000000"/>
        </w:rPr>
      </w:pPr>
    </w:p>
    <w:p w:rsidR="006032E5" w:rsidRPr="00CE3864" w:rsidRDefault="006032E5" w:rsidP="00217ADF">
      <w:pPr>
        <w:autoSpaceDE w:val="0"/>
        <w:autoSpaceDN w:val="0"/>
        <w:adjustRightInd w:val="0"/>
        <w:jc w:val="center"/>
        <w:rPr>
          <w:rFonts w:ascii="Calibri" w:hAnsi="Calibri" w:cs="Calibri"/>
          <w:color w:val="000000"/>
        </w:rPr>
      </w:pPr>
      <w:r>
        <w:pict>
          <v:shape id="_x0000_i1027" type="#_x0000_t75" style="width:360.75pt;height:216.75pt">
            <v:imagedata r:id="rId9" o:title=""/>
          </v:shape>
        </w:pict>
      </w:r>
    </w:p>
    <w:p w:rsidR="006032E5" w:rsidRDefault="006032E5" w:rsidP="00217ADF">
      <w:pPr>
        <w:autoSpaceDE w:val="0"/>
        <w:autoSpaceDN w:val="0"/>
        <w:adjustRightInd w:val="0"/>
        <w:jc w:val="both"/>
        <w:rPr>
          <w:rFonts w:ascii="Calibri" w:hAnsi="Calibri" w:cs="Calibri"/>
          <w:color w:val="000000"/>
        </w:rPr>
      </w:pPr>
    </w:p>
    <w:p w:rsidR="006032E5" w:rsidRDefault="006032E5" w:rsidP="00217ADF">
      <w:pPr>
        <w:autoSpaceDE w:val="0"/>
        <w:autoSpaceDN w:val="0"/>
        <w:adjustRightInd w:val="0"/>
        <w:jc w:val="both"/>
        <w:rPr>
          <w:rFonts w:ascii="Calibri" w:hAnsi="Calibri" w:cs="Calibri"/>
          <w:color w:val="000000"/>
        </w:rPr>
      </w:pPr>
    </w:p>
    <w:p w:rsidR="006032E5" w:rsidRDefault="006032E5" w:rsidP="00217ADF">
      <w:pPr>
        <w:autoSpaceDE w:val="0"/>
        <w:autoSpaceDN w:val="0"/>
        <w:adjustRightInd w:val="0"/>
        <w:jc w:val="both"/>
        <w:rPr>
          <w:rFonts w:ascii="Calibri" w:hAnsi="Calibri" w:cs="Calibri"/>
          <w:color w:val="000000"/>
        </w:rPr>
      </w:pPr>
    </w:p>
    <w:p w:rsidR="006032E5" w:rsidRPr="00C06AA1" w:rsidRDefault="006032E5" w:rsidP="00217ADF">
      <w:pPr>
        <w:autoSpaceDE w:val="0"/>
        <w:autoSpaceDN w:val="0"/>
        <w:adjustRightInd w:val="0"/>
        <w:jc w:val="both"/>
        <w:rPr>
          <w:rFonts w:ascii="Calibri" w:hAnsi="Calibri" w:cs="Calibri"/>
          <w:color w:val="000000"/>
        </w:rPr>
      </w:pPr>
      <w:r w:rsidRPr="00C06AA1">
        <w:rPr>
          <w:rFonts w:ascii="Calibri" w:hAnsi="Calibri" w:cs="Calibri"/>
          <w:color w:val="000000"/>
        </w:rPr>
        <w:t>Amint azt a fenti kördiagram mutatja, a nemek szerinti megoszlás a nők javára tolódik el. A</w:t>
      </w:r>
      <w:r w:rsidRPr="00795F61">
        <w:rPr>
          <w:color w:val="000000"/>
        </w:rPr>
        <w:t xml:space="preserve"> </w:t>
      </w:r>
      <w:r w:rsidRPr="00C06AA1">
        <w:rPr>
          <w:rFonts w:ascii="Calibri" w:hAnsi="Calibri" w:cs="Calibri"/>
          <w:color w:val="000000"/>
        </w:rPr>
        <w:t>Hivatal</w:t>
      </w:r>
      <w:r>
        <w:rPr>
          <w:rFonts w:ascii="Calibri" w:hAnsi="Calibri" w:cs="Calibri"/>
          <w:color w:val="000000"/>
        </w:rPr>
        <w:t xml:space="preserve"> </w:t>
      </w:r>
      <w:r w:rsidRPr="00C06AA1">
        <w:rPr>
          <w:rFonts w:ascii="Calibri" w:hAnsi="Calibri" w:cs="Calibri"/>
          <w:color w:val="000000"/>
        </w:rPr>
        <w:t xml:space="preserve">munkatársainak mintegy </w:t>
      </w:r>
      <w:r>
        <w:rPr>
          <w:rFonts w:ascii="Calibri" w:hAnsi="Calibri" w:cs="Calibri"/>
          <w:color w:val="000000"/>
        </w:rPr>
        <w:t xml:space="preserve">18 %-a férfi, </w:t>
      </w:r>
      <w:r w:rsidRPr="00C06AA1">
        <w:rPr>
          <w:rFonts w:ascii="Calibri" w:hAnsi="Calibri" w:cs="Calibri"/>
          <w:color w:val="000000"/>
        </w:rPr>
        <w:t>azaz változatlanul a nők</w:t>
      </w:r>
      <w:r>
        <w:rPr>
          <w:rFonts w:ascii="Calibri" w:hAnsi="Calibri" w:cs="Calibri"/>
          <w:color w:val="000000"/>
        </w:rPr>
        <w:t xml:space="preserve"> </w:t>
      </w:r>
      <w:r w:rsidRPr="00C06AA1">
        <w:rPr>
          <w:rFonts w:ascii="Calibri" w:hAnsi="Calibri" w:cs="Calibri"/>
          <w:color w:val="000000"/>
        </w:rPr>
        <w:t>számára vonzóbb a közigazgatá</w:t>
      </w:r>
      <w:r>
        <w:rPr>
          <w:rFonts w:ascii="Calibri" w:hAnsi="Calibri" w:cs="Calibri"/>
          <w:color w:val="000000"/>
        </w:rPr>
        <w:t xml:space="preserve">s. </w:t>
      </w:r>
    </w:p>
    <w:p w:rsidR="006032E5" w:rsidRDefault="006032E5" w:rsidP="00217ADF">
      <w:pPr>
        <w:autoSpaceDE w:val="0"/>
        <w:autoSpaceDN w:val="0"/>
        <w:adjustRightInd w:val="0"/>
        <w:jc w:val="both"/>
        <w:rPr>
          <w:rFonts w:ascii="Calibri" w:hAnsi="Calibri" w:cs="Calibri"/>
          <w:color w:val="000000"/>
        </w:rPr>
      </w:pPr>
    </w:p>
    <w:p w:rsidR="006032E5" w:rsidRPr="00C06AA1" w:rsidRDefault="006032E5" w:rsidP="00217ADF">
      <w:pPr>
        <w:autoSpaceDE w:val="0"/>
        <w:autoSpaceDN w:val="0"/>
        <w:adjustRightInd w:val="0"/>
        <w:jc w:val="both"/>
        <w:rPr>
          <w:rFonts w:ascii="Calibri" w:hAnsi="Calibri" w:cs="Calibri"/>
          <w:b/>
          <w:bCs/>
          <w:color w:val="000000"/>
        </w:rPr>
      </w:pPr>
      <w:r w:rsidRPr="00C06AA1">
        <w:rPr>
          <w:rFonts w:ascii="Calibri" w:hAnsi="Calibri" w:cs="Calibri"/>
          <w:b/>
          <w:bCs/>
          <w:color w:val="000000"/>
        </w:rPr>
        <w:t>Közszolgálati jogviszony létesítése a Hivatalban</w:t>
      </w:r>
    </w:p>
    <w:p w:rsidR="006032E5" w:rsidRPr="00C06AA1" w:rsidRDefault="006032E5" w:rsidP="00217ADF">
      <w:pPr>
        <w:autoSpaceDE w:val="0"/>
        <w:autoSpaceDN w:val="0"/>
        <w:adjustRightInd w:val="0"/>
        <w:jc w:val="both"/>
        <w:rPr>
          <w:rFonts w:ascii="Calibri" w:hAnsi="Calibri" w:cs="Calibri"/>
          <w:color w:val="000000"/>
        </w:rPr>
      </w:pPr>
      <w:r>
        <w:rPr>
          <w:rFonts w:ascii="Calibri" w:hAnsi="Calibri" w:cs="Calibri"/>
          <w:color w:val="000000"/>
        </w:rPr>
        <w:t>2010. évben összesen 5</w:t>
      </w:r>
      <w:r w:rsidRPr="00C06AA1">
        <w:rPr>
          <w:rFonts w:ascii="Calibri" w:hAnsi="Calibri" w:cs="Calibri"/>
          <w:color w:val="000000"/>
        </w:rPr>
        <w:t xml:space="preserve"> fővel létesült közszolgálati jogviszony, ebből </w:t>
      </w:r>
      <w:r>
        <w:rPr>
          <w:rFonts w:ascii="Calibri" w:hAnsi="Calibri" w:cs="Calibri"/>
          <w:color w:val="000000"/>
        </w:rPr>
        <w:t>5</w:t>
      </w:r>
      <w:r w:rsidRPr="00C06AA1">
        <w:rPr>
          <w:rFonts w:ascii="Calibri" w:hAnsi="Calibri" w:cs="Calibri"/>
          <w:color w:val="000000"/>
        </w:rPr>
        <w:t>-n</w:t>
      </w:r>
      <w:r>
        <w:rPr>
          <w:rFonts w:ascii="Calibri" w:hAnsi="Calibri" w:cs="Calibri"/>
          <w:color w:val="000000"/>
        </w:rPr>
        <w:t xml:space="preserve">él teljes munkaidőben </w:t>
      </w:r>
      <w:r w:rsidRPr="00C06AA1">
        <w:rPr>
          <w:rFonts w:ascii="Calibri" w:hAnsi="Calibri" w:cs="Calibri"/>
          <w:color w:val="000000"/>
        </w:rPr>
        <w:t>a foglalkoztatás.</w:t>
      </w:r>
    </w:p>
    <w:p w:rsidR="006032E5" w:rsidRPr="00C06AA1" w:rsidRDefault="006032E5" w:rsidP="00217ADF">
      <w:pPr>
        <w:autoSpaceDE w:val="0"/>
        <w:autoSpaceDN w:val="0"/>
        <w:adjustRightInd w:val="0"/>
        <w:jc w:val="both"/>
        <w:rPr>
          <w:rFonts w:ascii="Calibri" w:hAnsi="Calibri" w:cs="Calibri"/>
          <w:color w:val="000000"/>
        </w:rPr>
      </w:pPr>
      <w:r>
        <w:rPr>
          <w:rFonts w:ascii="Calibri" w:hAnsi="Calibri" w:cs="Calibri"/>
          <w:color w:val="000000"/>
        </w:rPr>
        <w:t>A felvettek közül 4</w:t>
      </w:r>
      <w:r w:rsidRPr="00C06AA1">
        <w:rPr>
          <w:rFonts w:ascii="Calibri" w:hAnsi="Calibri" w:cs="Calibri"/>
          <w:color w:val="000000"/>
        </w:rPr>
        <w:t xml:space="preserve"> fő határozatlan idejű kinevezéssel, a 6 hónapos próbaidő előírásával lépett a</w:t>
      </w:r>
      <w:r>
        <w:rPr>
          <w:rFonts w:ascii="Calibri" w:hAnsi="Calibri" w:cs="Calibri"/>
          <w:color w:val="000000"/>
        </w:rPr>
        <w:t xml:space="preserve"> </w:t>
      </w:r>
      <w:r w:rsidRPr="00C06AA1">
        <w:rPr>
          <w:rFonts w:ascii="Calibri" w:hAnsi="Calibri" w:cs="Calibri"/>
          <w:color w:val="000000"/>
        </w:rPr>
        <w:t xml:space="preserve">közigazgatási pályára. </w:t>
      </w:r>
      <w:r>
        <w:rPr>
          <w:rFonts w:ascii="Calibri" w:hAnsi="Calibri" w:cs="Calibri"/>
          <w:color w:val="000000"/>
        </w:rPr>
        <w:t>1</w:t>
      </w:r>
      <w:r w:rsidRPr="00C06AA1">
        <w:rPr>
          <w:rFonts w:ascii="Calibri" w:hAnsi="Calibri" w:cs="Calibri"/>
          <w:color w:val="000000"/>
        </w:rPr>
        <w:t xml:space="preserve"> koll</w:t>
      </w:r>
      <w:r>
        <w:rPr>
          <w:rFonts w:ascii="Calibri" w:hAnsi="Calibri" w:cs="Calibri"/>
          <w:color w:val="000000"/>
        </w:rPr>
        <w:t>é</w:t>
      </w:r>
      <w:r w:rsidRPr="00C06AA1">
        <w:rPr>
          <w:rFonts w:ascii="Calibri" w:hAnsi="Calibri" w:cs="Calibri"/>
          <w:color w:val="000000"/>
        </w:rPr>
        <w:t>ga határozott időre szóló kinevezéssel került Hivatalunkhoz, a tartós</w:t>
      </w:r>
      <w:r>
        <w:rPr>
          <w:rFonts w:ascii="Calibri" w:hAnsi="Calibri" w:cs="Calibri"/>
          <w:color w:val="000000"/>
        </w:rPr>
        <w:t xml:space="preserve"> </w:t>
      </w:r>
      <w:r w:rsidRPr="00C06AA1">
        <w:rPr>
          <w:rFonts w:ascii="Calibri" w:hAnsi="Calibri" w:cs="Calibri"/>
          <w:color w:val="000000"/>
        </w:rPr>
        <w:t>táppénz, szülési szabadság, GYES-GYED miatt fizetés nélküli szabadságon lévő helyettesítésére.</w:t>
      </w:r>
    </w:p>
    <w:p w:rsidR="006032E5" w:rsidRPr="00C06AA1" w:rsidRDefault="006032E5" w:rsidP="00217ADF">
      <w:pPr>
        <w:autoSpaceDE w:val="0"/>
        <w:autoSpaceDN w:val="0"/>
        <w:adjustRightInd w:val="0"/>
        <w:jc w:val="both"/>
        <w:rPr>
          <w:rFonts w:ascii="Calibri" w:hAnsi="Calibri" w:cs="Calibri"/>
          <w:color w:val="000000"/>
        </w:rPr>
      </w:pPr>
    </w:p>
    <w:p w:rsidR="006032E5" w:rsidRPr="00C06AA1" w:rsidRDefault="006032E5" w:rsidP="00217ADF">
      <w:pPr>
        <w:autoSpaceDE w:val="0"/>
        <w:autoSpaceDN w:val="0"/>
        <w:adjustRightInd w:val="0"/>
        <w:jc w:val="both"/>
        <w:rPr>
          <w:rFonts w:ascii="Calibri" w:hAnsi="Calibri" w:cs="Calibri"/>
          <w:color w:val="000000"/>
        </w:rPr>
      </w:pPr>
      <w:r w:rsidRPr="00C06AA1">
        <w:rPr>
          <w:rFonts w:ascii="Calibri" w:hAnsi="Calibri" w:cs="Calibri"/>
          <w:color w:val="000000"/>
        </w:rPr>
        <w:t>A közszolgálati jogviszony létesítéseket mutatja az alábbi táblázat és diagram:</w:t>
      </w:r>
    </w:p>
    <w:p w:rsidR="006032E5" w:rsidRDefault="006032E5" w:rsidP="00217ADF">
      <w:pPr>
        <w:rPr>
          <w:rFonts w:ascii="Times New Roman,Bold" w:hAnsi="Times New Roman,Bold" w:cs="Times New Roman,Bold"/>
          <w:b/>
          <w:bCs/>
          <w:color w:val="000000"/>
        </w:rPr>
      </w:pPr>
    </w:p>
    <w:tbl>
      <w:tblPr>
        <w:tblW w:w="8047" w:type="dxa"/>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187"/>
        <w:gridCol w:w="1800"/>
        <w:gridCol w:w="1575"/>
        <w:gridCol w:w="1485"/>
      </w:tblGrid>
      <w:tr w:rsidR="006032E5" w:rsidRPr="00C06AA1">
        <w:trPr>
          <w:trHeight w:val="547"/>
        </w:trPr>
        <w:tc>
          <w:tcPr>
            <w:tcW w:w="3187" w:type="dxa"/>
            <w:vMerge w:val="restart"/>
            <w:vAlign w:val="center"/>
          </w:tcPr>
          <w:p w:rsidR="006032E5" w:rsidRPr="00C06AA1" w:rsidRDefault="006032E5" w:rsidP="00DB72D5">
            <w:pPr>
              <w:jc w:val="center"/>
              <w:rPr>
                <w:rFonts w:ascii="Calibri" w:hAnsi="Calibri" w:cs="Calibri"/>
              </w:rPr>
            </w:pPr>
            <w:r w:rsidRPr="00C06AA1">
              <w:rPr>
                <w:rFonts w:ascii="Calibri" w:hAnsi="Calibri" w:cs="Calibri"/>
              </w:rPr>
              <w:t>Közszolgálati jogviszony létesítésének módja</w:t>
            </w:r>
          </w:p>
        </w:tc>
        <w:tc>
          <w:tcPr>
            <w:tcW w:w="4860" w:type="dxa"/>
            <w:gridSpan w:val="3"/>
            <w:vAlign w:val="center"/>
          </w:tcPr>
          <w:p w:rsidR="006032E5" w:rsidRPr="00C06AA1" w:rsidRDefault="006032E5" w:rsidP="00DB72D5">
            <w:pPr>
              <w:jc w:val="center"/>
              <w:rPr>
                <w:rFonts w:ascii="Calibri" w:hAnsi="Calibri" w:cs="Calibri"/>
              </w:rPr>
            </w:pPr>
            <w:r w:rsidRPr="00C06AA1">
              <w:rPr>
                <w:rFonts w:ascii="Calibri" w:hAnsi="Calibri" w:cs="Calibri"/>
              </w:rPr>
              <w:t>2010. január 1. és 2010. december 31. között létesített jogviszonyok száma (fő)</w:t>
            </w:r>
          </w:p>
        </w:tc>
      </w:tr>
      <w:tr w:rsidR="006032E5" w:rsidRPr="00C06AA1">
        <w:trPr>
          <w:trHeight w:val="561"/>
        </w:trPr>
        <w:tc>
          <w:tcPr>
            <w:tcW w:w="3187" w:type="dxa"/>
            <w:vMerge/>
            <w:vAlign w:val="center"/>
          </w:tcPr>
          <w:p w:rsidR="006032E5" w:rsidRPr="00C06AA1" w:rsidRDefault="006032E5" w:rsidP="00DB72D5">
            <w:pPr>
              <w:jc w:val="center"/>
              <w:rPr>
                <w:rFonts w:ascii="Calibri" w:hAnsi="Calibri" w:cs="Calibri"/>
              </w:rPr>
            </w:pPr>
          </w:p>
        </w:tc>
        <w:tc>
          <w:tcPr>
            <w:tcW w:w="1800" w:type="dxa"/>
            <w:vAlign w:val="center"/>
          </w:tcPr>
          <w:p w:rsidR="006032E5" w:rsidRPr="00C06AA1" w:rsidRDefault="006032E5" w:rsidP="00DB72D5">
            <w:pPr>
              <w:jc w:val="center"/>
              <w:rPr>
                <w:rFonts w:ascii="Calibri" w:hAnsi="Calibri" w:cs="Calibri"/>
              </w:rPr>
            </w:pPr>
            <w:r w:rsidRPr="00C06AA1">
              <w:rPr>
                <w:rFonts w:ascii="Calibri" w:hAnsi="Calibri" w:cs="Calibri"/>
              </w:rPr>
              <w:t>Teljes munkaidőben</w:t>
            </w:r>
          </w:p>
        </w:tc>
        <w:tc>
          <w:tcPr>
            <w:tcW w:w="1575" w:type="dxa"/>
            <w:vAlign w:val="center"/>
          </w:tcPr>
          <w:p w:rsidR="006032E5" w:rsidRPr="00C06AA1" w:rsidRDefault="006032E5" w:rsidP="00DB72D5">
            <w:pPr>
              <w:jc w:val="center"/>
              <w:rPr>
                <w:rFonts w:ascii="Calibri" w:hAnsi="Calibri" w:cs="Calibri"/>
              </w:rPr>
            </w:pPr>
            <w:r w:rsidRPr="00C06AA1">
              <w:rPr>
                <w:rFonts w:ascii="Calibri" w:hAnsi="Calibri" w:cs="Calibri"/>
              </w:rPr>
              <w:t>Nem teljes munkaidőben</w:t>
            </w:r>
          </w:p>
        </w:tc>
        <w:tc>
          <w:tcPr>
            <w:tcW w:w="1485" w:type="dxa"/>
            <w:vAlign w:val="center"/>
          </w:tcPr>
          <w:p w:rsidR="006032E5" w:rsidRPr="00C06AA1" w:rsidRDefault="006032E5" w:rsidP="00DB72D5">
            <w:pPr>
              <w:jc w:val="center"/>
              <w:rPr>
                <w:rFonts w:ascii="Calibri" w:hAnsi="Calibri" w:cs="Calibri"/>
              </w:rPr>
            </w:pPr>
            <w:r w:rsidRPr="00C06AA1">
              <w:rPr>
                <w:rFonts w:ascii="Calibri" w:hAnsi="Calibri" w:cs="Calibri"/>
              </w:rPr>
              <w:t>Összesen</w:t>
            </w:r>
          </w:p>
        </w:tc>
      </w:tr>
      <w:tr w:rsidR="006032E5" w:rsidRPr="00C06AA1">
        <w:tc>
          <w:tcPr>
            <w:tcW w:w="3187" w:type="dxa"/>
          </w:tcPr>
          <w:p w:rsidR="006032E5" w:rsidRPr="00C06AA1" w:rsidRDefault="006032E5" w:rsidP="00DB72D5">
            <w:pPr>
              <w:rPr>
                <w:rFonts w:ascii="Calibri" w:hAnsi="Calibri" w:cs="Calibri"/>
              </w:rPr>
            </w:pPr>
            <w:r w:rsidRPr="00C06AA1">
              <w:rPr>
                <w:rFonts w:ascii="Calibri" w:hAnsi="Calibri" w:cs="Calibri"/>
              </w:rPr>
              <w:t>Határozatlan időre szóló kinevezéssel</w:t>
            </w:r>
          </w:p>
          <w:p w:rsidR="006032E5" w:rsidRPr="00C06AA1" w:rsidRDefault="006032E5" w:rsidP="00DB72D5">
            <w:pPr>
              <w:rPr>
                <w:rFonts w:ascii="Calibri" w:hAnsi="Calibri" w:cs="Calibri"/>
              </w:rPr>
            </w:pPr>
            <w:r w:rsidRPr="00C06AA1">
              <w:rPr>
                <w:rFonts w:ascii="Calibri" w:hAnsi="Calibri" w:cs="Calibri"/>
              </w:rPr>
              <w:t>[(Ktv. 11. § (1) bek.]</w:t>
            </w:r>
          </w:p>
        </w:tc>
        <w:tc>
          <w:tcPr>
            <w:tcW w:w="1800" w:type="dxa"/>
          </w:tcPr>
          <w:p w:rsidR="006032E5" w:rsidRPr="00C06AA1" w:rsidRDefault="006032E5" w:rsidP="00DB72D5">
            <w:pPr>
              <w:jc w:val="center"/>
              <w:rPr>
                <w:rFonts w:ascii="Calibri" w:hAnsi="Calibri" w:cs="Calibri"/>
              </w:rPr>
            </w:pPr>
            <w:r w:rsidRPr="00C06AA1">
              <w:rPr>
                <w:rFonts w:ascii="Calibri" w:hAnsi="Calibri" w:cs="Calibri"/>
              </w:rPr>
              <w:t>4</w:t>
            </w:r>
          </w:p>
        </w:tc>
        <w:tc>
          <w:tcPr>
            <w:tcW w:w="1575" w:type="dxa"/>
          </w:tcPr>
          <w:p w:rsidR="006032E5" w:rsidRPr="00C06AA1" w:rsidRDefault="006032E5" w:rsidP="00DB72D5">
            <w:pPr>
              <w:jc w:val="center"/>
              <w:rPr>
                <w:rFonts w:ascii="Calibri" w:hAnsi="Calibri" w:cs="Calibri"/>
              </w:rPr>
            </w:pPr>
            <w:r w:rsidRPr="00C06AA1">
              <w:rPr>
                <w:rFonts w:ascii="Calibri" w:hAnsi="Calibri" w:cs="Calibri"/>
              </w:rPr>
              <w:t>0</w:t>
            </w:r>
          </w:p>
        </w:tc>
        <w:tc>
          <w:tcPr>
            <w:tcW w:w="1485" w:type="dxa"/>
          </w:tcPr>
          <w:p w:rsidR="006032E5" w:rsidRPr="00C06AA1" w:rsidRDefault="006032E5" w:rsidP="00DB72D5">
            <w:pPr>
              <w:jc w:val="center"/>
              <w:rPr>
                <w:rFonts w:ascii="Calibri" w:hAnsi="Calibri" w:cs="Calibri"/>
              </w:rPr>
            </w:pPr>
            <w:r w:rsidRPr="00C06AA1">
              <w:rPr>
                <w:rFonts w:ascii="Calibri" w:hAnsi="Calibri" w:cs="Calibri"/>
              </w:rPr>
              <w:t>4</w:t>
            </w:r>
          </w:p>
        </w:tc>
      </w:tr>
      <w:tr w:rsidR="006032E5" w:rsidRPr="00C06AA1">
        <w:tc>
          <w:tcPr>
            <w:tcW w:w="3187" w:type="dxa"/>
          </w:tcPr>
          <w:p w:rsidR="006032E5" w:rsidRPr="00C06AA1" w:rsidRDefault="006032E5" w:rsidP="00DB72D5">
            <w:pPr>
              <w:rPr>
                <w:rFonts w:ascii="Calibri" w:hAnsi="Calibri" w:cs="Calibri"/>
              </w:rPr>
            </w:pPr>
            <w:r w:rsidRPr="00C06AA1">
              <w:rPr>
                <w:rFonts w:ascii="Calibri" w:hAnsi="Calibri" w:cs="Calibri"/>
              </w:rPr>
              <w:t>Határozott időre szóló kinevezéssel [(Ktv. 11. § (2) bek.]</w:t>
            </w:r>
          </w:p>
        </w:tc>
        <w:tc>
          <w:tcPr>
            <w:tcW w:w="1800" w:type="dxa"/>
          </w:tcPr>
          <w:p w:rsidR="006032E5" w:rsidRPr="00C06AA1" w:rsidRDefault="006032E5" w:rsidP="00DB72D5">
            <w:pPr>
              <w:jc w:val="center"/>
              <w:rPr>
                <w:rFonts w:ascii="Calibri" w:hAnsi="Calibri" w:cs="Calibri"/>
              </w:rPr>
            </w:pPr>
            <w:r w:rsidRPr="00C06AA1">
              <w:rPr>
                <w:rFonts w:ascii="Calibri" w:hAnsi="Calibri" w:cs="Calibri"/>
              </w:rPr>
              <w:t>1</w:t>
            </w:r>
          </w:p>
        </w:tc>
        <w:tc>
          <w:tcPr>
            <w:tcW w:w="1575" w:type="dxa"/>
          </w:tcPr>
          <w:p w:rsidR="006032E5" w:rsidRPr="00C06AA1" w:rsidRDefault="006032E5" w:rsidP="00DB72D5">
            <w:pPr>
              <w:jc w:val="center"/>
              <w:rPr>
                <w:rFonts w:ascii="Calibri" w:hAnsi="Calibri" w:cs="Calibri"/>
              </w:rPr>
            </w:pPr>
            <w:r w:rsidRPr="00C06AA1">
              <w:rPr>
                <w:rFonts w:ascii="Calibri" w:hAnsi="Calibri" w:cs="Calibri"/>
              </w:rPr>
              <w:t>1</w:t>
            </w:r>
          </w:p>
        </w:tc>
        <w:tc>
          <w:tcPr>
            <w:tcW w:w="1485" w:type="dxa"/>
          </w:tcPr>
          <w:p w:rsidR="006032E5" w:rsidRPr="00C06AA1" w:rsidRDefault="006032E5" w:rsidP="00DB72D5">
            <w:pPr>
              <w:jc w:val="center"/>
              <w:rPr>
                <w:rFonts w:ascii="Calibri" w:hAnsi="Calibri" w:cs="Calibri"/>
              </w:rPr>
            </w:pPr>
            <w:r w:rsidRPr="00C06AA1">
              <w:rPr>
                <w:rFonts w:ascii="Calibri" w:hAnsi="Calibri" w:cs="Calibri"/>
              </w:rPr>
              <w:t>1</w:t>
            </w:r>
          </w:p>
        </w:tc>
      </w:tr>
      <w:tr w:rsidR="006032E5" w:rsidRPr="00C06AA1">
        <w:tc>
          <w:tcPr>
            <w:tcW w:w="3187" w:type="dxa"/>
          </w:tcPr>
          <w:p w:rsidR="006032E5" w:rsidRPr="00C06AA1" w:rsidRDefault="006032E5" w:rsidP="00DB72D5">
            <w:pPr>
              <w:rPr>
                <w:rFonts w:ascii="Calibri" w:hAnsi="Calibri" w:cs="Calibri"/>
              </w:rPr>
            </w:pPr>
            <w:r w:rsidRPr="00C06AA1">
              <w:rPr>
                <w:rFonts w:ascii="Calibri" w:hAnsi="Calibri" w:cs="Calibri"/>
              </w:rPr>
              <w:t xml:space="preserve">Végleges áthelyezéssel </w:t>
            </w:r>
          </w:p>
          <w:p w:rsidR="006032E5" w:rsidRPr="00C06AA1" w:rsidRDefault="006032E5" w:rsidP="00DB72D5">
            <w:pPr>
              <w:rPr>
                <w:rFonts w:ascii="Calibri" w:hAnsi="Calibri" w:cs="Calibri"/>
              </w:rPr>
            </w:pPr>
            <w:r w:rsidRPr="00C06AA1">
              <w:rPr>
                <w:rFonts w:ascii="Calibri" w:hAnsi="Calibri" w:cs="Calibri"/>
              </w:rPr>
              <w:t>[(Ktv. 14. § (2) bek.]</w:t>
            </w:r>
          </w:p>
        </w:tc>
        <w:tc>
          <w:tcPr>
            <w:tcW w:w="1800" w:type="dxa"/>
          </w:tcPr>
          <w:p w:rsidR="006032E5" w:rsidRPr="00C06AA1" w:rsidRDefault="006032E5" w:rsidP="00DB72D5">
            <w:pPr>
              <w:jc w:val="center"/>
              <w:rPr>
                <w:rFonts w:ascii="Calibri" w:hAnsi="Calibri" w:cs="Calibri"/>
              </w:rPr>
            </w:pPr>
            <w:r w:rsidRPr="00C06AA1">
              <w:rPr>
                <w:rFonts w:ascii="Calibri" w:hAnsi="Calibri" w:cs="Calibri"/>
              </w:rPr>
              <w:t>0</w:t>
            </w:r>
          </w:p>
        </w:tc>
        <w:tc>
          <w:tcPr>
            <w:tcW w:w="1575" w:type="dxa"/>
          </w:tcPr>
          <w:p w:rsidR="006032E5" w:rsidRPr="00C06AA1" w:rsidRDefault="006032E5" w:rsidP="00DB72D5">
            <w:pPr>
              <w:jc w:val="center"/>
              <w:rPr>
                <w:rFonts w:ascii="Calibri" w:hAnsi="Calibri" w:cs="Calibri"/>
              </w:rPr>
            </w:pPr>
            <w:r w:rsidRPr="00C06AA1">
              <w:rPr>
                <w:rFonts w:ascii="Calibri" w:hAnsi="Calibri" w:cs="Calibri"/>
              </w:rPr>
              <w:t>0</w:t>
            </w:r>
          </w:p>
        </w:tc>
        <w:tc>
          <w:tcPr>
            <w:tcW w:w="1485" w:type="dxa"/>
          </w:tcPr>
          <w:p w:rsidR="006032E5" w:rsidRPr="00C06AA1" w:rsidRDefault="006032E5" w:rsidP="00DB72D5">
            <w:pPr>
              <w:jc w:val="center"/>
              <w:rPr>
                <w:rFonts w:ascii="Calibri" w:hAnsi="Calibri" w:cs="Calibri"/>
              </w:rPr>
            </w:pPr>
            <w:r w:rsidRPr="00C06AA1">
              <w:rPr>
                <w:rFonts w:ascii="Calibri" w:hAnsi="Calibri" w:cs="Calibri"/>
              </w:rPr>
              <w:t>0</w:t>
            </w:r>
          </w:p>
        </w:tc>
      </w:tr>
      <w:tr w:rsidR="006032E5" w:rsidRPr="00C06AA1">
        <w:tc>
          <w:tcPr>
            <w:tcW w:w="3187" w:type="dxa"/>
          </w:tcPr>
          <w:p w:rsidR="006032E5" w:rsidRPr="00C06AA1" w:rsidRDefault="006032E5" w:rsidP="00DB72D5">
            <w:pPr>
              <w:jc w:val="center"/>
              <w:rPr>
                <w:rFonts w:ascii="Calibri" w:hAnsi="Calibri" w:cs="Calibri"/>
              </w:rPr>
            </w:pPr>
            <w:r w:rsidRPr="00C06AA1">
              <w:rPr>
                <w:rFonts w:ascii="Calibri" w:hAnsi="Calibri" w:cs="Calibri"/>
              </w:rPr>
              <w:t>Összesen</w:t>
            </w:r>
          </w:p>
        </w:tc>
        <w:tc>
          <w:tcPr>
            <w:tcW w:w="1800" w:type="dxa"/>
          </w:tcPr>
          <w:p w:rsidR="006032E5" w:rsidRPr="00C06AA1" w:rsidRDefault="006032E5" w:rsidP="00DB72D5">
            <w:pPr>
              <w:jc w:val="center"/>
              <w:rPr>
                <w:rFonts w:ascii="Calibri" w:hAnsi="Calibri" w:cs="Calibri"/>
              </w:rPr>
            </w:pPr>
            <w:r w:rsidRPr="00C06AA1">
              <w:rPr>
                <w:rFonts w:ascii="Calibri" w:hAnsi="Calibri" w:cs="Calibri"/>
              </w:rPr>
              <w:t>5</w:t>
            </w:r>
          </w:p>
        </w:tc>
        <w:tc>
          <w:tcPr>
            <w:tcW w:w="1575" w:type="dxa"/>
          </w:tcPr>
          <w:p w:rsidR="006032E5" w:rsidRPr="00C06AA1" w:rsidRDefault="006032E5" w:rsidP="00DB72D5">
            <w:pPr>
              <w:jc w:val="center"/>
              <w:rPr>
                <w:rFonts w:ascii="Calibri" w:hAnsi="Calibri" w:cs="Calibri"/>
              </w:rPr>
            </w:pPr>
            <w:r w:rsidRPr="00C06AA1">
              <w:rPr>
                <w:rFonts w:ascii="Calibri" w:hAnsi="Calibri" w:cs="Calibri"/>
              </w:rPr>
              <w:t>1</w:t>
            </w:r>
          </w:p>
        </w:tc>
        <w:tc>
          <w:tcPr>
            <w:tcW w:w="1485" w:type="dxa"/>
          </w:tcPr>
          <w:p w:rsidR="006032E5" w:rsidRPr="00C06AA1" w:rsidRDefault="006032E5" w:rsidP="00DB72D5">
            <w:pPr>
              <w:jc w:val="center"/>
              <w:rPr>
                <w:rFonts w:ascii="Calibri" w:hAnsi="Calibri" w:cs="Calibri"/>
              </w:rPr>
            </w:pPr>
            <w:r w:rsidRPr="00C06AA1">
              <w:rPr>
                <w:rFonts w:ascii="Calibri" w:hAnsi="Calibri" w:cs="Calibri"/>
              </w:rPr>
              <w:t>5</w:t>
            </w:r>
          </w:p>
        </w:tc>
      </w:tr>
    </w:tbl>
    <w:p w:rsidR="006032E5" w:rsidRDefault="006032E5" w:rsidP="00217ADF">
      <w:pPr>
        <w:autoSpaceDE w:val="0"/>
        <w:autoSpaceDN w:val="0"/>
        <w:adjustRightInd w:val="0"/>
        <w:jc w:val="both"/>
        <w:rPr>
          <w:rFonts w:ascii="Calibri" w:hAnsi="Calibri" w:cs="Calibri"/>
          <w:color w:val="000000"/>
        </w:rPr>
      </w:pPr>
    </w:p>
    <w:p w:rsidR="006032E5" w:rsidRDefault="006032E5" w:rsidP="00217ADF">
      <w:pPr>
        <w:autoSpaceDE w:val="0"/>
        <w:autoSpaceDN w:val="0"/>
        <w:adjustRightInd w:val="0"/>
        <w:jc w:val="both"/>
        <w:rPr>
          <w:rFonts w:ascii="Calibri" w:hAnsi="Calibri" w:cs="Calibri"/>
          <w:color w:val="000000"/>
        </w:rPr>
      </w:pPr>
    </w:p>
    <w:p w:rsidR="006032E5" w:rsidRPr="00845C9A" w:rsidRDefault="006032E5" w:rsidP="00217ADF">
      <w:pPr>
        <w:autoSpaceDE w:val="0"/>
        <w:autoSpaceDN w:val="0"/>
        <w:adjustRightInd w:val="0"/>
        <w:jc w:val="both"/>
        <w:rPr>
          <w:rFonts w:ascii="Calibri" w:hAnsi="Calibri" w:cs="Calibri"/>
          <w:b/>
          <w:bCs/>
          <w:color w:val="000000"/>
          <w:u w:val="single"/>
        </w:rPr>
      </w:pPr>
      <w:r w:rsidRPr="00845C9A">
        <w:rPr>
          <w:rFonts w:ascii="Calibri" w:hAnsi="Calibri" w:cs="Calibri"/>
          <w:b/>
          <w:bCs/>
          <w:color w:val="000000"/>
          <w:u w:val="single"/>
        </w:rPr>
        <w:t>Közszolgálati jogviszony megszűnések</w:t>
      </w:r>
    </w:p>
    <w:p w:rsidR="006032E5" w:rsidRPr="00C06AA1" w:rsidRDefault="006032E5" w:rsidP="00217ADF">
      <w:pPr>
        <w:autoSpaceDE w:val="0"/>
        <w:autoSpaceDN w:val="0"/>
        <w:adjustRightInd w:val="0"/>
        <w:jc w:val="both"/>
        <w:rPr>
          <w:rFonts w:ascii="Calibri" w:hAnsi="Calibri" w:cs="Calibri"/>
          <w:color w:val="000000"/>
        </w:rPr>
      </w:pPr>
      <w:r w:rsidRPr="00C06AA1">
        <w:rPr>
          <w:rFonts w:ascii="Calibri" w:hAnsi="Calibri" w:cs="Calibri"/>
          <w:color w:val="000000"/>
        </w:rPr>
        <w:t xml:space="preserve">2010. évben összesen </w:t>
      </w:r>
      <w:r>
        <w:rPr>
          <w:rFonts w:ascii="Calibri" w:hAnsi="Calibri" w:cs="Calibri"/>
          <w:color w:val="000000"/>
        </w:rPr>
        <w:t>6</w:t>
      </w:r>
      <w:r w:rsidRPr="00C06AA1">
        <w:rPr>
          <w:rFonts w:ascii="Calibri" w:hAnsi="Calibri" w:cs="Calibri"/>
          <w:color w:val="000000"/>
        </w:rPr>
        <w:t xml:space="preserve"> köztisztviselő foglalkoztatási jogviszonya szűnt meg.</w:t>
      </w:r>
    </w:p>
    <w:p w:rsidR="006032E5" w:rsidRPr="00845C9A" w:rsidRDefault="006032E5" w:rsidP="00217ADF">
      <w:pPr>
        <w:autoSpaceDE w:val="0"/>
        <w:autoSpaceDN w:val="0"/>
        <w:adjustRightInd w:val="0"/>
        <w:jc w:val="both"/>
        <w:rPr>
          <w:rFonts w:ascii="Calibri" w:hAnsi="Calibri" w:cs="Calibri"/>
          <w:color w:val="000000"/>
        </w:rPr>
      </w:pPr>
    </w:p>
    <w:p w:rsidR="006032E5" w:rsidRPr="00552B00" w:rsidRDefault="006032E5" w:rsidP="00217ADF">
      <w:pPr>
        <w:autoSpaceDE w:val="0"/>
        <w:autoSpaceDN w:val="0"/>
        <w:adjustRightInd w:val="0"/>
        <w:jc w:val="both"/>
        <w:rPr>
          <w:rFonts w:ascii="Calibri" w:hAnsi="Calibri" w:cs="Calibri"/>
          <w:color w:val="000000"/>
        </w:rPr>
      </w:pPr>
      <w:r w:rsidRPr="00552B00">
        <w:rPr>
          <w:rFonts w:ascii="Calibri" w:hAnsi="Calibri" w:cs="Calibri"/>
          <w:color w:val="000000"/>
        </w:rPr>
        <w:t xml:space="preserve">A legjellemzőbb megszűntetési ok az áthelyezés volt, tárgyévben 4 fő jogviszonya szűnt meg ezen a jogcímen.  </w:t>
      </w:r>
    </w:p>
    <w:p w:rsidR="006032E5" w:rsidRPr="00552B00" w:rsidRDefault="006032E5" w:rsidP="00217ADF">
      <w:pPr>
        <w:autoSpaceDE w:val="0"/>
        <w:autoSpaceDN w:val="0"/>
        <w:adjustRightInd w:val="0"/>
        <w:jc w:val="both"/>
        <w:rPr>
          <w:rFonts w:ascii="Calibri" w:hAnsi="Calibri" w:cs="Calibri"/>
          <w:color w:val="000000"/>
        </w:rPr>
      </w:pPr>
    </w:p>
    <w:p w:rsidR="006032E5" w:rsidRDefault="006032E5" w:rsidP="00217ADF">
      <w:pPr>
        <w:autoSpaceDE w:val="0"/>
        <w:autoSpaceDN w:val="0"/>
        <w:adjustRightInd w:val="0"/>
        <w:jc w:val="both"/>
        <w:rPr>
          <w:rFonts w:ascii="Calibri" w:hAnsi="Calibri" w:cs="Calibri"/>
          <w:color w:val="000000"/>
        </w:rPr>
      </w:pPr>
      <w:r w:rsidRPr="00845C9A">
        <w:rPr>
          <w:rFonts w:ascii="Calibri" w:hAnsi="Calibri" w:cs="Calibri"/>
          <w:color w:val="000000"/>
        </w:rPr>
        <w:t>A megszűnés, szünetelés okait, a hozzá tartozó létszámot az alábbi táblázat és diagram tartalmazza,</w:t>
      </w:r>
      <w:r>
        <w:rPr>
          <w:color w:val="000000"/>
        </w:rPr>
        <w:t xml:space="preserve"> </w:t>
      </w:r>
      <w:r w:rsidRPr="00845C9A">
        <w:rPr>
          <w:rFonts w:ascii="Calibri" w:hAnsi="Calibri" w:cs="Calibri"/>
          <w:color w:val="000000"/>
        </w:rPr>
        <w:t>illetve mutatja be:</w:t>
      </w:r>
    </w:p>
    <w:p w:rsidR="006032E5" w:rsidRDefault="006032E5" w:rsidP="00217ADF">
      <w:pPr>
        <w:autoSpaceDE w:val="0"/>
        <w:autoSpaceDN w:val="0"/>
        <w:adjustRightInd w:val="0"/>
        <w:jc w:val="both"/>
        <w:rPr>
          <w:rFonts w:ascii="Calibri" w:hAnsi="Calibri" w:cs="Calibri"/>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11"/>
        <w:gridCol w:w="4001"/>
      </w:tblGrid>
      <w:tr w:rsidR="006032E5" w:rsidRPr="00C06AA1">
        <w:trPr>
          <w:trHeight w:val="547"/>
        </w:trPr>
        <w:tc>
          <w:tcPr>
            <w:tcW w:w="5211" w:type="dxa"/>
            <w:vAlign w:val="center"/>
          </w:tcPr>
          <w:p w:rsidR="006032E5" w:rsidRPr="00C06AA1" w:rsidRDefault="006032E5" w:rsidP="00DB72D5">
            <w:pPr>
              <w:jc w:val="center"/>
              <w:rPr>
                <w:rFonts w:ascii="Calibri" w:hAnsi="Calibri" w:cs="Calibri"/>
                <w:b/>
                <w:bCs/>
              </w:rPr>
            </w:pPr>
            <w:r w:rsidRPr="00C06AA1">
              <w:rPr>
                <w:rFonts w:ascii="Calibri" w:hAnsi="Calibri" w:cs="Calibri"/>
                <w:b/>
                <w:bCs/>
              </w:rPr>
              <w:t>Megszűnés, szünetelés jogcíme</w:t>
            </w:r>
          </w:p>
        </w:tc>
        <w:tc>
          <w:tcPr>
            <w:tcW w:w="4001" w:type="dxa"/>
            <w:vAlign w:val="center"/>
          </w:tcPr>
          <w:p w:rsidR="006032E5" w:rsidRPr="00C06AA1" w:rsidRDefault="006032E5" w:rsidP="00DB72D5">
            <w:pPr>
              <w:jc w:val="center"/>
              <w:rPr>
                <w:rFonts w:ascii="Calibri" w:hAnsi="Calibri" w:cs="Calibri"/>
                <w:b/>
                <w:bCs/>
              </w:rPr>
            </w:pPr>
            <w:r w:rsidRPr="00C06AA1">
              <w:rPr>
                <w:rFonts w:ascii="Calibri" w:hAnsi="Calibri" w:cs="Calibri"/>
                <w:b/>
                <w:bCs/>
              </w:rPr>
              <w:t>2010. január 1. és 2010. december 31. között megszűnt jogviszonyok száma (fő)</w:t>
            </w:r>
          </w:p>
        </w:tc>
      </w:tr>
      <w:tr w:rsidR="006032E5" w:rsidRPr="00C06AA1">
        <w:tc>
          <w:tcPr>
            <w:tcW w:w="5211" w:type="dxa"/>
          </w:tcPr>
          <w:p w:rsidR="006032E5" w:rsidRPr="00C06AA1" w:rsidRDefault="006032E5" w:rsidP="00DB72D5">
            <w:pPr>
              <w:rPr>
                <w:rFonts w:ascii="Calibri" w:hAnsi="Calibri" w:cs="Calibri"/>
              </w:rPr>
            </w:pPr>
            <w:r w:rsidRPr="00C06AA1">
              <w:rPr>
                <w:rFonts w:ascii="Calibri" w:hAnsi="Calibri" w:cs="Calibri"/>
              </w:rPr>
              <w:t>A kinevezésben foglalt határidő lejártával</w:t>
            </w:r>
          </w:p>
        </w:tc>
        <w:tc>
          <w:tcPr>
            <w:tcW w:w="4001" w:type="dxa"/>
          </w:tcPr>
          <w:p w:rsidR="006032E5" w:rsidRPr="00C06AA1" w:rsidRDefault="006032E5" w:rsidP="00DB72D5">
            <w:pPr>
              <w:jc w:val="center"/>
              <w:rPr>
                <w:rFonts w:ascii="Calibri" w:hAnsi="Calibri" w:cs="Calibri"/>
              </w:rPr>
            </w:pPr>
            <w:r w:rsidRPr="00C06AA1">
              <w:rPr>
                <w:rFonts w:ascii="Calibri" w:hAnsi="Calibri" w:cs="Calibri"/>
              </w:rPr>
              <w:t>1</w:t>
            </w:r>
          </w:p>
        </w:tc>
      </w:tr>
      <w:tr w:rsidR="006032E5" w:rsidRPr="00C06AA1">
        <w:tc>
          <w:tcPr>
            <w:tcW w:w="5211" w:type="dxa"/>
          </w:tcPr>
          <w:p w:rsidR="006032E5" w:rsidRPr="00C06AA1" w:rsidRDefault="006032E5" w:rsidP="00DB72D5">
            <w:pPr>
              <w:rPr>
                <w:rFonts w:ascii="Calibri" w:hAnsi="Calibri" w:cs="Calibri"/>
              </w:rPr>
            </w:pPr>
            <w:r w:rsidRPr="00C06AA1">
              <w:rPr>
                <w:rFonts w:ascii="Calibri" w:hAnsi="Calibri" w:cs="Calibri"/>
              </w:rPr>
              <w:t>A felek közös megegyezésével</w:t>
            </w:r>
          </w:p>
        </w:tc>
        <w:tc>
          <w:tcPr>
            <w:tcW w:w="4001" w:type="dxa"/>
          </w:tcPr>
          <w:p w:rsidR="006032E5" w:rsidRPr="00C06AA1" w:rsidRDefault="006032E5" w:rsidP="00DB72D5">
            <w:pPr>
              <w:jc w:val="center"/>
              <w:rPr>
                <w:rFonts w:ascii="Calibri" w:hAnsi="Calibri" w:cs="Calibri"/>
              </w:rPr>
            </w:pPr>
            <w:r w:rsidRPr="00C06AA1">
              <w:rPr>
                <w:rFonts w:ascii="Calibri" w:hAnsi="Calibri" w:cs="Calibri"/>
              </w:rPr>
              <w:t>1</w:t>
            </w:r>
          </w:p>
        </w:tc>
      </w:tr>
      <w:tr w:rsidR="006032E5" w:rsidRPr="00C06AA1">
        <w:tc>
          <w:tcPr>
            <w:tcW w:w="5211" w:type="dxa"/>
          </w:tcPr>
          <w:p w:rsidR="006032E5" w:rsidRPr="00C06AA1" w:rsidRDefault="006032E5" w:rsidP="00DB72D5">
            <w:pPr>
              <w:rPr>
                <w:rFonts w:ascii="Calibri" w:hAnsi="Calibri" w:cs="Calibri"/>
              </w:rPr>
            </w:pPr>
            <w:r w:rsidRPr="00C06AA1">
              <w:rPr>
                <w:rFonts w:ascii="Calibri" w:hAnsi="Calibri" w:cs="Calibri"/>
              </w:rPr>
              <w:t>Áthelyezés közigazgatási szervhez</w:t>
            </w:r>
          </w:p>
        </w:tc>
        <w:tc>
          <w:tcPr>
            <w:tcW w:w="4001" w:type="dxa"/>
          </w:tcPr>
          <w:p w:rsidR="006032E5" w:rsidRPr="00C06AA1" w:rsidRDefault="006032E5" w:rsidP="00DB72D5">
            <w:pPr>
              <w:jc w:val="center"/>
              <w:rPr>
                <w:rFonts w:ascii="Calibri" w:hAnsi="Calibri" w:cs="Calibri"/>
              </w:rPr>
            </w:pPr>
            <w:r w:rsidRPr="00C06AA1">
              <w:rPr>
                <w:rFonts w:ascii="Calibri" w:hAnsi="Calibri" w:cs="Calibri"/>
              </w:rPr>
              <w:t>4</w:t>
            </w:r>
          </w:p>
        </w:tc>
      </w:tr>
      <w:tr w:rsidR="006032E5" w:rsidRPr="00C06AA1">
        <w:tc>
          <w:tcPr>
            <w:tcW w:w="5211" w:type="dxa"/>
          </w:tcPr>
          <w:p w:rsidR="006032E5" w:rsidRPr="00C06AA1" w:rsidRDefault="006032E5" w:rsidP="00DB72D5">
            <w:pPr>
              <w:rPr>
                <w:rFonts w:ascii="Calibri" w:hAnsi="Calibri" w:cs="Calibri"/>
              </w:rPr>
            </w:pPr>
            <w:r w:rsidRPr="00C06AA1">
              <w:rPr>
                <w:rFonts w:ascii="Calibri" w:hAnsi="Calibri" w:cs="Calibri"/>
              </w:rPr>
              <w:t>Lemondással</w:t>
            </w:r>
          </w:p>
        </w:tc>
        <w:tc>
          <w:tcPr>
            <w:tcW w:w="4001" w:type="dxa"/>
          </w:tcPr>
          <w:p w:rsidR="006032E5" w:rsidRPr="00C06AA1" w:rsidRDefault="006032E5" w:rsidP="00DB72D5">
            <w:pPr>
              <w:jc w:val="center"/>
              <w:rPr>
                <w:rFonts w:ascii="Calibri" w:hAnsi="Calibri" w:cs="Calibri"/>
              </w:rPr>
            </w:pPr>
            <w:r w:rsidRPr="00C06AA1">
              <w:rPr>
                <w:rFonts w:ascii="Calibri" w:hAnsi="Calibri" w:cs="Calibri"/>
              </w:rPr>
              <w:t>0</w:t>
            </w:r>
          </w:p>
        </w:tc>
      </w:tr>
      <w:tr w:rsidR="006032E5" w:rsidRPr="00C06AA1">
        <w:tc>
          <w:tcPr>
            <w:tcW w:w="5211" w:type="dxa"/>
          </w:tcPr>
          <w:p w:rsidR="006032E5" w:rsidRPr="00C06AA1" w:rsidRDefault="006032E5" w:rsidP="00DB72D5">
            <w:pPr>
              <w:rPr>
                <w:rFonts w:ascii="Calibri" w:hAnsi="Calibri" w:cs="Calibri"/>
              </w:rPr>
            </w:pPr>
            <w:r w:rsidRPr="00C06AA1">
              <w:rPr>
                <w:rFonts w:ascii="Calibri" w:hAnsi="Calibri" w:cs="Calibri"/>
              </w:rPr>
              <w:t>Felmentéssel</w:t>
            </w:r>
          </w:p>
        </w:tc>
        <w:tc>
          <w:tcPr>
            <w:tcW w:w="4001" w:type="dxa"/>
          </w:tcPr>
          <w:p w:rsidR="006032E5" w:rsidRPr="00C06AA1" w:rsidRDefault="006032E5" w:rsidP="00DB72D5">
            <w:pPr>
              <w:jc w:val="center"/>
              <w:rPr>
                <w:rFonts w:ascii="Calibri" w:hAnsi="Calibri" w:cs="Calibri"/>
              </w:rPr>
            </w:pPr>
            <w:r w:rsidRPr="00C06AA1">
              <w:rPr>
                <w:rFonts w:ascii="Calibri" w:hAnsi="Calibri" w:cs="Calibri"/>
              </w:rPr>
              <w:t>0</w:t>
            </w:r>
          </w:p>
        </w:tc>
      </w:tr>
      <w:tr w:rsidR="006032E5" w:rsidRPr="00C06AA1">
        <w:tc>
          <w:tcPr>
            <w:tcW w:w="5211" w:type="dxa"/>
          </w:tcPr>
          <w:p w:rsidR="006032E5" w:rsidRPr="00C06AA1" w:rsidRDefault="006032E5" w:rsidP="00DB72D5">
            <w:pPr>
              <w:jc w:val="center"/>
              <w:rPr>
                <w:rFonts w:ascii="Calibri" w:hAnsi="Calibri" w:cs="Calibri"/>
              </w:rPr>
            </w:pPr>
            <w:r w:rsidRPr="00C06AA1">
              <w:rPr>
                <w:rFonts w:ascii="Calibri" w:hAnsi="Calibri" w:cs="Calibri"/>
              </w:rPr>
              <w:t>Összesen</w:t>
            </w:r>
          </w:p>
        </w:tc>
        <w:tc>
          <w:tcPr>
            <w:tcW w:w="4001" w:type="dxa"/>
          </w:tcPr>
          <w:p w:rsidR="006032E5" w:rsidRPr="00C06AA1" w:rsidRDefault="006032E5" w:rsidP="00DB72D5">
            <w:pPr>
              <w:jc w:val="center"/>
              <w:rPr>
                <w:rFonts w:ascii="Calibri" w:hAnsi="Calibri" w:cs="Calibri"/>
              </w:rPr>
            </w:pPr>
            <w:r w:rsidRPr="00C06AA1">
              <w:rPr>
                <w:rFonts w:ascii="Calibri" w:hAnsi="Calibri" w:cs="Calibri"/>
              </w:rPr>
              <w:t>6</w:t>
            </w:r>
          </w:p>
        </w:tc>
      </w:tr>
    </w:tbl>
    <w:p w:rsidR="006032E5" w:rsidRDefault="006032E5" w:rsidP="00217ADF">
      <w:pPr>
        <w:autoSpaceDE w:val="0"/>
        <w:autoSpaceDN w:val="0"/>
        <w:adjustRightInd w:val="0"/>
        <w:jc w:val="both"/>
        <w:rPr>
          <w:color w:val="000000"/>
        </w:rPr>
      </w:pPr>
    </w:p>
    <w:p w:rsidR="006032E5" w:rsidRPr="00854125" w:rsidRDefault="006032E5" w:rsidP="00217ADF">
      <w:pPr>
        <w:autoSpaceDE w:val="0"/>
        <w:autoSpaceDN w:val="0"/>
        <w:adjustRightInd w:val="0"/>
        <w:jc w:val="center"/>
        <w:rPr>
          <w:rFonts w:ascii="Calibri" w:hAnsi="Calibri" w:cs="Calibri"/>
          <w:color w:val="000000"/>
        </w:rPr>
      </w:pPr>
      <w:r>
        <w:pict>
          <v:shape id="_x0000_i1028" type="#_x0000_t75" style="width:371.25pt;height:254.25pt">
            <v:imagedata r:id="rId10" o:title=""/>
          </v:shape>
        </w:pict>
      </w:r>
    </w:p>
    <w:p w:rsidR="006032E5" w:rsidRDefault="006032E5" w:rsidP="00217ADF">
      <w:pPr>
        <w:autoSpaceDE w:val="0"/>
        <w:autoSpaceDN w:val="0"/>
        <w:adjustRightInd w:val="0"/>
        <w:jc w:val="both"/>
        <w:rPr>
          <w:rFonts w:ascii="Calibri" w:hAnsi="Calibri" w:cs="Calibri"/>
          <w:b/>
          <w:bCs/>
          <w:color w:val="000000"/>
          <w:u w:val="single"/>
        </w:rPr>
      </w:pPr>
    </w:p>
    <w:p w:rsidR="006032E5" w:rsidRDefault="006032E5" w:rsidP="00217ADF">
      <w:pPr>
        <w:autoSpaceDE w:val="0"/>
        <w:autoSpaceDN w:val="0"/>
        <w:adjustRightInd w:val="0"/>
        <w:jc w:val="both"/>
        <w:rPr>
          <w:rFonts w:ascii="Calibri" w:hAnsi="Calibri" w:cs="Calibri"/>
          <w:b/>
          <w:bCs/>
          <w:color w:val="000000"/>
          <w:u w:val="single"/>
        </w:rPr>
      </w:pPr>
    </w:p>
    <w:p w:rsidR="006032E5" w:rsidRDefault="006032E5" w:rsidP="00217ADF">
      <w:pPr>
        <w:autoSpaceDE w:val="0"/>
        <w:autoSpaceDN w:val="0"/>
        <w:adjustRightInd w:val="0"/>
        <w:jc w:val="both"/>
        <w:rPr>
          <w:rFonts w:ascii="Calibri" w:hAnsi="Calibri" w:cs="Calibri"/>
          <w:b/>
          <w:bCs/>
          <w:color w:val="000000"/>
          <w:u w:val="single"/>
        </w:rPr>
      </w:pPr>
    </w:p>
    <w:p w:rsidR="006032E5" w:rsidRDefault="006032E5" w:rsidP="00217ADF">
      <w:pPr>
        <w:autoSpaceDE w:val="0"/>
        <w:autoSpaceDN w:val="0"/>
        <w:adjustRightInd w:val="0"/>
        <w:jc w:val="both"/>
        <w:rPr>
          <w:rFonts w:ascii="Calibri" w:hAnsi="Calibri" w:cs="Calibri"/>
          <w:b/>
          <w:bCs/>
          <w:color w:val="000000"/>
          <w:u w:val="single"/>
        </w:rPr>
      </w:pPr>
      <w:r w:rsidRPr="00854125">
        <w:rPr>
          <w:rFonts w:ascii="Calibri" w:hAnsi="Calibri" w:cs="Calibri"/>
          <w:b/>
          <w:bCs/>
          <w:color w:val="000000"/>
          <w:u w:val="single"/>
        </w:rPr>
        <w:t>A Hivatal létszámösszetétele besorolás szerint</w:t>
      </w:r>
    </w:p>
    <w:p w:rsidR="006032E5" w:rsidRPr="00854125" w:rsidRDefault="006032E5" w:rsidP="00217ADF">
      <w:pPr>
        <w:autoSpaceDE w:val="0"/>
        <w:autoSpaceDN w:val="0"/>
        <w:adjustRightInd w:val="0"/>
        <w:jc w:val="both"/>
        <w:rPr>
          <w:rFonts w:ascii="Calibri" w:hAnsi="Calibri" w:cs="Calibri"/>
          <w:b/>
          <w:bCs/>
          <w:color w:val="000000"/>
          <w:u w:val="single"/>
        </w:rPr>
      </w:pPr>
    </w:p>
    <w:p w:rsidR="006032E5" w:rsidRPr="00854125" w:rsidRDefault="006032E5" w:rsidP="00217ADF">
      <w:pPr>
        <w:autoSpaceDE w:val="0"/>
        <w:autoSpaceDN w:val="0"/>
        <w:adjustRightInd w:val="0"/>
        <w:jc w:val="both"/>
        <w:rPr>
          <w:rFonts w:ascii="Calibri" w:hAnsi="Calibri" w:cs="Calibri"/>
          <w:color w:val="000000"/>
        </w:rPr>
      </w:pPr>
      <w:r w:rsidRPr="00854125">
        <w:rPr>
          <w:rFonts w:ascii="Calibri" w:hAnsi="Calibri" w:cs="Calibri"/>
          <w:color w:val="000000"/>
        </w:rPr>
        <w:t>A köztisztviselők jogállásáról szóló 1992. évi XXIII. törvény (a továbbiakban: Ktv.) a</w:t>
      </w:r>
    </w:p>
    <w:p w:rsidR="006032E5" w:rsidRDefault="006032E5" w:rsidP="00217ADF">
      <w:pPr>
        <w:autoSpaceDE w:val="0"/>
        <w:autoSpaceDN w:val="0"/>
        <w:adjustRightInd w:val="0"/>
        <w:jc w:val="both"/>
        <w:rPr>
          <w:rFonts w:ascii="Calibri" w:hAnsi="Calibri" w:cs="Calibri"/>
          <w:color w:val="000000"/>
        </w:rPr>
      </w:pPr>
      <w:r w:rsidRPr="00854125">
        <w:rPr>
          <w:rFonts w:ascii="Calibri" w:hAnsi="Calibri" w:cs="Calibri"/>
          <w:color w:val="000000"/>
        </w:rPr>
        <w:t>közigazgatásban foglalkoztatottakat vezető, ügyintéző, ügykezelő besorolási osztályba sorolja</w:t>
      </w:r>
      <w:r>
        <w:rPr>
          <w:rFonts w:ascii="Calibri" w:hAnsi="Calibri" w:cs="Calibri"/>
          <w:color w:val="000000"/>
        </w:rPr>
        <w:t>.</w:t>
      </w:r>
    </w:p>
    <w:p w:rsidR="006032E5" w:rsidRDefault="006032E5" w:rsidP="00217ADF">
      <w:pPr>
        <w:autoSpaceDE w:val="0"/>
        <w:autoSpaceDN w:val="0"/>
        <w:adjustRightInd w:val="0"/>
        <w:jc w:val="both"/>
        <w:rPr>
          <w:rFonts w:ascii="Calibri" w:hAnsi="Calibri" w:cs="Calibri"/>
          <w:color w:val="000000"/>
        </w:rPr>
      </w:pPr>
    </w:p>
    <w:p w:rsidR="006032E5" w:rsidRPr="00854125" w:rsidRDefault="006032E5" w:rsidP="00217ADF">
      <w:pPr>
        <w:autoSpaceDE w:val="0"/>
        <w:autoSpaceDN w:val="0"/>
        <w:adjustRightInd w:val="0"/>
        <w:jc w:val="both"/>
        <w:rPr>
          <w:rFonts w:ascii="Calibri" w:hAnsi="Calibri" w:cs="Calibri"/>
          <w:color w:val="000000"/>
        </w:rPr>
      </w:pPr>
      <w:r w:rsidRPr="00854125">
        <w:rPr>
          <w:rFonts w:ascii="Calibri" w:hAnsi="Calibri" w:cs="Calibri"/>
          <w:color w:val="000000"/>
        </w:rPr>
        <w:t>A 2010. évben történt személycserék az összképben nem hoztak változást. A felsőfokú végzettségű</w:t>
      </w:r>
      <w:r>
        <w:rPr>
          <w:rFonts w:ascii="Calibri" w:hAnsi="Calibri" w:cs="Calibri"/>
          <w:color w:val="000000"/>
        </w:rPr>
        <w:t xml:space="preserve"> </w:t>
      </w:r>
      <w:r w:rsidRPr="00854125">
        <w:rPr>
          <w:rFonts w:ascii="Calibri" w:hAnsi="Calibri" w:cs="Calibri"/>
          <w:color w:val="000000"/>
        </w:rPr>
        <w:t>ügyintézők aránya az apparátuson belül 2010. évben ugyanolyan szinten maradt, mint 2009. évben,</w:t>
      </w:r>
      <w:r>
        <w:rPr>
          <w:rFonts w:ascii="Calibri" w:hAnsi="Calibri" w:cs="Calibri"/>
          <w:color w:val="000000"/>
        </w:rPr>
        <w:t xml:space="preserve"> </w:t>
      </w:r>
      <w:r w:rsidRPr="00854125">
        <w:rPr>
          <w:rFonts w:ascii="Calibri" w:hAnsi="Calibri" w:cs="Calibri"/>
          <w:color w:val="000000"/>
        </w:rPr>
        <w:t xml:space="preserve">azaz </w:t>
      </w:r>
      <w:r>
        <w:rPr>
          <w:rFonts w:ascii="Calibri" w:hAnsi="Calibri" w:cs="Calibri"/>
          <w:color w:val="000000"/>
        </w:rPr>
        <w:t>38,46</w:t>
      </w:r>
      <w:r w:rsidRPr="00854125">
        <w:rPr>
          <w:rFonts w:ascii="Calibri" w:hAnsi="Calibri" w:cs="Calibri"/>
          <w:color w:val="000000"/>
        </w:rPr>
        <w:t xml:space="preserve"> %, a középiskolai végzettségűeké </w:t>
      </w:r>
      <w:r>
        <w:rPr>
          <w:rFonts w:ascii="Calibri" w:hAnsi="Calibri" w:cs="Calibri"/>
          <w:color w:val="000000"/>
        </w:rPr>
        <w:t>61,53</w:t>
      </w:r>
      <w:r w:rsidRPr="00854125">
        <w:rPr>
          <w:rFonts w:ascii="Calibri" w:hAnsi="Calibri" w:cs="Calibri"/>
          <w:color w:val="000000"/>
        </w:rPr>
        <w:t xml:space="preserve"> %.</w:t>
      </w:r>
    </w:p>
    <w:p w:rsidR="006032E5" w:rsidRDefault="006032E5" w:rsidP="00217ADF">
      <w:pPr>
        <w:autoSpaceDE w:val="0"/>
        <w:autoSpaceDN w:val="0"/>
        <w:adjustRightInd w:val="0"/>
        <w:jc w:val="both"/>
        <w:rPr>
          <w:rFonts w:ascii="Calibri" w:hAnsi="Calibri" w:cs="Calibri"/>
          <w:color w:val="000000"/>
        </w:rPr>
      </w:pPr>
    </w:p>
    <w:p w:rsidR="006032E5" w:rsidRPr="00854125" w:rsidRDefault="006032E5" w:rsidP="00217ADF">
      <w:pPr>
        <w:autoSpaceDE w:val="0"/>
        <w:autoSpaceDN w:val="0"/>
        <w:adjustRightInd w:val="0"/>
        <w:jc w:val="both"/>
        <w:rPr>
          <w:rFonts w:ascii="Calibri" w:hAnsi="Calibri" w:cs="Calibri"/>
          <w:color w:val="000000"/>
        </w:rPr>
      </w:pPr>
      <w:r w:rsidRPr="00854125">
        <w:rPr>
          <w:rFonts w:ascii="Calibri" w:hAnsi="Calibri" w:cs="Calibri"/>
          <w:color w:val="000000"/>
        </w:rPr>
        <w:t>Az ügykezelők száma 20</w:t>
      </w:r>
      <w:r>
        <w:rPr>
          <w:rFonts w:ascii="Calibri" w:hAnsi="Calibri" w:cs="Calibri"/>
          <w:color w:val="000000"/>
        </w:rPr>
        <w:t>10. évben 1 főre csökkent.</w:t>
      </w:r>
    </w:p>
    <w:p w:rsidR="006032E5" w:rsidRDefault="006032E5" w:rsidP="00217ADF">
      <w:pPr>
        <w:autoSpaceDE w:val="0"/>
        <w:autoSpaceDN w:val="0"/>
        <w:adjustRightInd w:val="0"/>
        <w:jc w:val="both"/>
        <w:rPr>
          <w:rFonts w:ascii="Calibri" w:hAnsi="Calibri" w:cs="Calibri"/>
          <w:b/>
          <w:bCs/>
          <w:color w:val="000000"/>
          <w:u w:val="single"/>
        </w:rPr>
      </w:pPr>
    </w:p>
    <w:p w:rsidR="006032E5" w:rsidRDefault="006032E5" w:rsidP="00217ADF">
      <w:pPr>
        <w:autoSpaceDE w:val="0"/>
        <w:autoSpaceDN w:val="0"/>
        <w:adjustRightInd w:val="0"/>
        <w:jc w:val="both"/>
        <w:rPr>
          <w:rFonts w:ascii="Calibri" w:hAnsi="Calibri" w:cs="Calibri"/>
          <w:b/>
          <w:bCs/>
          <w:color w:val="000000"/>
          <w:u w:val="single"/>
        </w:rPr>
      </w:pPr>
    </w:p>
    <w:p w:rsidR="006032E5" w:rsidRDefault="006032E5" w:rsidP="00217ADF">
      <w:pPr>
        <w:autoSpaceDE w:val="0"/>
        <w:autoSpaceDN w:val="0"/>
        <w:adjustRightInd w:val="0"/>
        <w:jc w:val="both"/>
        <w:rPr>
          <w:rFonts w:ascii="Calibri" w:hAnsi="Calibri" w:cs="Calibri"/>
          <w:b/>
          <w:bCs/>
          <w:color w:val="000000"/>
          <w:u w:val="single"/>
        </w:rPr>
      </w:pPr>
      <w:r>
        <w:rPr>
          <w:rFonts w:ascii="Calibri" w:hAnsi="Calibri" w:cs="Calibri"/>
          <w:b/>
          <w:bCs/>
          <w:color w:val="000000"/>
          <w:u w:val="single"/>
        </w:rPr>
        <w:t>Képzések</w:t>
      </w:r>
    </w:p>
    <w:p w:rsidR="006032E5" w:rsidRDefault="006032E5" w:rsidP="00217ADF">
      <w:pPr>
        <w:autoSpaceDE w:val="0"/>
        <w:autoSpaceDN w:val="0"/>
        <w:adjustRightInd w:val="0"/>
        <w:jc w:val="both"/>
        <w:rPr>
          <w:rFonts w:ascii="Calibri" w:hAnsi="Calibri" w:cs="Calibri"/>
          <w:b/>
          <w:bCs/>
          <w:color w:val="000000"/>
          <w:u w:val="single"/>
        </w:rPr>
      </w:pPr>
    </w:p>
    <w:p w:rsidR="006032E5" w:rsidRDefault="006032E5" w:rsidP="00217ADF">
      <w:pPr>
        <w:autoSpaceDE w:val="0"/>
        <w:autoSpaceDN w:val="0"/>
        <w:adjustRightInd w:val="0"/>
        <w:jc w:val="both"/>
        <w:rPr>
          <w:rFonts w:ascii="Calibri" w:hAnsi="Calibri" w:cs="Calibri"/>
          <w:color w:val="000000"/>
        </w:rPr>
      </w:pPr>
      <w:r>
        <w:rPr>
          <w:rFonts w:ascii="Calibri" w:hAnsi="Calibri" w:cs="Calibri"/>
          <w:color w:val="000000"/>
        </w:rPr>
        <w:t>A köztisztviselők képzése, továbbképzése 2010. évben is fontos feladat volt, ezáltal a napi munkavégzéshez szükséges új ismeretekre tesznek szert a munkatársaink, s így munkájukat nagyobb szakmai hozzáértéssel, magasabb színvonalon tudják végezni.</w:t>
      </w:r>
    </w:p>
    <w:p w:rsidR="006032E5" w:rsidRDefault="006032E5" w:rsidP="00217ADF">
      <w:pPr>
        <w:autoSpaceDE w:val="0"/>
        <w:autoSpaceDN w:val="0"/>
        <w:adjustRightInd w:val="0"/>
        <w:jc w:val="both"/>
        <w:rPr>
          <w:rFonts w:ascii="Calibri" w:hAnsi="Calibri" w:cs="Calibri"/>
          <w:color w:val="000000"/>
        </w:rPr>
      </w:pPr>
    </w:p>
    <w:p w:rsidR="006032E5" w:rsidRDefault="006032E5" w:rsidP="00217ADF">
      <w:pPr>
        <w:autoSpaceDE w:val="0"/>
        <w:autoSpaceDN w:val="0"/>
        <w:adjustRightInd w:val="0"/>
        <w:jc w:val="both"/>
        <w:rPr>
          <w:rFonts w:ascii="Calibri" w:hAnsi="Calibri" w:cs="Calibri"/>
          <w:color w:val="000000"/>
        </w:rPr>
      </w:pPr>
      <w:r w:rsidRPr="00FB5CBA">
        <w:rPr>
          <w:rFonts w:ascii="Calibri" w:hAnsi="Calibri" w:cs="Calibri"/>
          <w:color w:val="000000"/>
        </w:rPr>
        <w:t>A képzések egy része kötelező jellegű. Az ügykezelői alapvizsgát az adminisztratív munkakörben</w:t>
      </w:r>
      <w:r>
        <w:rPr>
          <w:rFonts w:ascii="Calibri" w:hAnsi="Calibri" w:cs="Calibri"/>
          <w:color w:val="000000"/>
        </w:rPr>
        <w:t xml:space="preserve"> </w:t>
      </w:r>
      <w:r w:rsidRPr="00FB5CBA">
        <w:rPr>
          <w:rFonts w:ascii="Calibri" w:hAnsi="Calibri" w:cs="Calibri"/>
          <w:color w:val="000000"/>
        </w:rPr>
        <w:t>dolgozóknak kell letenniük a kinevezésüktől számított 6 hónapon belül.</w:t>
      </w:r>
    </w:p>
    <w:p w:rsidR="006032E5" w:rsidRPr="00FB5CBA" w:rsidRDefault="006032E5" w:rsidP="00217ADF">
      <w:pPr>
        <w:autoSpaceDE w:val="0"/>
        <w:autoSpaceDN w:val="0"/>
        <w:adjustRightInd w:val="0"/>
        <w:jc w:val="both"/>
        <w:rPr>
          <w:rFonts w:ascii="Calibri" w:hAnsi="Calibri" w:cs="Calibri"/>
          <w:color w:val="000000"/>
        </w:rPr>
      </w:pPr>
    </w:p>
    <w:p w:rsidR="006032E5" w:rsidRDefault="006032E5" w:rsidP="00217ADF">
      <w:pPr>
        <w:autoSpaceDE w:val="0"/>
        <w:autoSpaceDN w:val="0"/>
        <w:adjustRightInd w:val="0"/>
        <w:jc w:val="both"/>
        <w:rPr>
          <w:rFonts w:ascii="Calibri" w:hAnsi="Calibri" w:cs="Calibri"/>
          <w:color w:val="000000"/>
        </w:rPr>
      </w:pPr>
      <w:r w:rsidRPr="00FB5CBA">
        <w:rPr>
          <w:rFonts w:ascii="Calibri" w:hAnsi="Calibri" w:cs="Calibri"/>
          <w:color w:val="000000"/>
        </w:rPr>
        <w:t>A közigazgatási alapvizsgát jogszabályi változás következtében csak azoknak a köztisztviselőknek</w:t>
      </w:r>
      <w:r>
        <w:rPr>
          <w:rFonts w:ascii="Calibri" w:hAnsi="Calibri" w:cs="Calibri"/>
          <w:color w:val="000000"/>
        </w:rPr>
        <w:t xml:space="preserve"> </w:t>
      </w:r>
      <w:r w:rsidRPr="00FB5CBA">
        <w:rPr>
          <w:rFonts w:ascii="Calibri" w:hAnsi="Calibri" w:cs="Calibri"/>
          <w:color w:val="000000"/>
        </w:rPr>
        <w:t>kellett letenniük 2010. november 30-ig (eddig biztosította a törvény a lehetőséget az alapvizsgára),</w:t>
      </w:r>
      <w:r>
        <w:rPr>
          <w:rFonts w:ascii="Calibri" w:hAnsi="Calibri" w:cs="Calibri"/>
          <w:color w:val="000000"/>
        </w:rPr>
        <w:t xml:space="preserve"> </w:t>
      </w:r>
      <w:r w:rsidRPr="00FB5CBA">
        <w:rPr>
          <w:rFonts w:ascii="Calibri" w:hAnsi="Calibri" w:cs="Calibri"/>
          <w:color w:val="000000"/>
        </w:rPr>
        <w:t>akik 2009. november 30-ig kinevezett köztisztviselőkként állományban voltak a közigazgatási</w:t>
      </w:r>
      <w:r>
        <w:rPr>
          <w:rFonts w:ascii="Calibri" w:hAnsi="Calibri" w:cs="Calibri"/>
          <w:color w:val="000000"/>
        </w:rPr>
        <w:t xml:space="preserve"> </w:t>
      </w:r>
      <w:r w:rsidRPr="00FB5CBA">
        <w:rPr>
          <w:rFonts w:ascii="Calibri" w:hAnsi="Calibri" w:cs="Calibri"/>
          <w:color w:val="000000"/>
        </w:rPr>
        <w:t>szervnél. A 2009. december 1-től belépők számára a törvény a közigazgatási versenyvizsgát tette</w:t>
      </w:r>
      <w:r>
        <w:rPr>
          <w:rFonts w:ascii="Calibri" w:hAnsi="Calibri" w:cs="Calibri"/>
          <w:color w:val="000000"/>
        </w:rPr>
        <w:t xml:space="preserve"> </w:t>
      </w:r>
      <w:r w:rsidRPr="00FB5CBA">
        <w:rPr>
          <w:rFonts w:ascii="Calibri" w:hAnsi="Calibri" w:cs="Calibri"/>
          <w:color w:val="000000"/>
        </w:rPr>
        <w:t>kötelezővé.</w:t>
      </w:r>
    </w:p>
    <w:p w:rsidR="006032E5" w:rsidRPr="00FB5CBA" w:rsidRDefault="006032E5" w:rsidP="00217ADF">
      <w:pPr>
        <w:autoSpaceDE w:val="0"/>
        <w:autoSpaceDN w:val="0"/>
        <w:adjustRightInd w:val="0"/>
        <w:jc w:val="both"/>
        <w:rPr>
          <w:rFonts w:ascii="Calibri" w:hAnsi="Calibri" w:cs="Calibri"/>
          <w:color w:val="000000"/>
        </w:rPr>
      </w:pPr>
    </w:p>
    <w:p w:rsidR="006032E5" w:rsidRDefault="006032E5" w:rsidP="00217ADF">
      <w:pPr>
        <w:autoSpaceDE w:val="0"/>
        <w:autoSpaceDN w:val="0"/>
        <w:adjustRightInd w:val="0"/>
        <w:jc w:val="both"/>
        <w:rPr>
          <w:rFonts w:ascii="Calibri" w:hAnsi="Calibri" w:cs="Calibri"/>
          <w:color w:val="000000"/>
        </w:rPr>
      </w:pPr>
      <w:r w:rsidRPr="00FB5CBA">
        <w:rPr>
          <w:rFonts w:ascii="Calibri" w:hAnsi="Calibri" w:cs="Calibri"/>
          <w:color w:val="000000"/>
        </w:rPr>
        <w:t>A korábbiakhoz képest ez lényeges változás volt, hiszen nem utólag, már köztisztviselőként, hanem</w:t>
      </w:r>
      <w:r>
        <w:rPr>
          <w:rFonts w:ascii="Calibri" w:hAnsi="Calibri" w:cs="Calibri"/>
          <w:color w:val="000000"/>
        </w:rPr>
        <w:t xml:space="preserve"> </w:t>
      </w:r>
      <w:r w:rsidRPr="00FB5CBA">
        <w:rPr>
          <w:rFonts w:ascii="Calibri" w:hAnsi="Calibri" w:cs="Calibri"/>
          <w:color w:val="000000"/>
        </w:rPr>
        <w:t>még a kinevezés előtt kellett letenni a versenyvizsgát. Köztisztviselői kinevezést, vezetői megbízást</w:t>
      </w:r>
      <w:r>
        <w:rPr>
          <w:rFonts w:ascii="Calibri" w:hAnsi="Calibri" w:cs="Calibri"/>
          <w:color w:val="000000"/>
        </w:rPr>
        <w:t xml:space="preserve"> </w:t>
      </w:r>
      <w:r w:rsidRPr="00FB5CBA">
        <w:rPr>
          <w:rFonts w:ascii="Calibri" w:hAnsi="Calibri" w:cs="Calibri"/>
          <w:color w:val="000000"/>
        </w:rPr>
        <w:t>fenti időponttól csak annak lehetett adni, aki eredményes közigazgatási versenyvizsgával</w:t>
      </w:r>
      <w:r>
        <w:rPr>
          <w:rFonts w:ascii="Calibri" w:hAnsi="Calibri" w:cs="Calibri"/>
          <w:color w:val="000000"/>
        </w:rPr>
        <w:t xml:space="preserve"> </w:t>
      </w:r>
      <w:r w:rsidRPr="00FB5CBA">
        <w:rPr>
          <w:rFonts w:ascii="Calibri" w:hAnsi="Calibri" w:cs="Calibri"/>
          <w:color w:val="000000"/>
        </w:rPr>
        <w:t>rendelkezett.</w:t>
      </w:r>
    </w:p>
    <w:p w:rsidR="006032E5" w:rsidRPr="00FB5CBA" w:rsidRDefault="006032E5" w:rsidP="00217ADF">
      <w:pPr>
        <w:autoSpaceDE w:val="0"/>
        <w:autoSpaceDN w:val="0"/>
        <w:adjustRightInd w:val="0"/>
        <w:jc w:val="both"/>
        <w:rPr>
          <w:rFonts w:ascii="Calibri" w:hAnsi="Calibri" w:cs="Calibri"/>
          <w:color w:val="000000"/>
        </w:rPr>
      </w:pPr>
    </w:p>
    <w:p w:rsidR="006032E5" w:rsidRDefault="006032E5" w:rsidP="00217ADF">
      <w:pPr>
        <w:autoSpaceDE w:val="0"/>
        <w:autoSpaceDN w:val="0"/>
        <w:adjustRightInd w:val="0"/>
        <w:jc w:val="both"/>
        <w:rPr>
          <w:rFonts w:ascii="Calibri" w:hAnsi="Calibri" w:cs="Calibri"/>
          <w:color w:val="000000"/>
        </w:rPr>
      </w:pPr>
      <w:r w:rsidRPr="00FB5CBA">
        <w:rPr>
          <w:rFonts w:ascii="Calibri" w:hAnsi="Calibri" w:cs="Calibri"/>
          <w:color w:val="000000"/>
        </w:rPr>
        <w:t>Törvényi változás következtében 2010. május 29-től új szabályozás lépett hatályba. Sem</w:t>
      </w:r>
      <w:r>
        <w:rPr>
          <w:rFonts w:ascii="Calibri" w:hAnsi="Calibri" w:cs="Calibri"/>
          <w:color w:val="000000"/>
        </w:rPr>
        <w:t xml:space="preserve"> </w:t>
      </w:r>
      <w:r w:rsidRPr="00FB5CBA">
        <w:rPr>
          <w:rFonts w:ascii="Calibri" w:hAnsi="Calibri" w:cs="Calibri"/>
          <w:color w:val="000000"/>
        </w:rPr>
        <w:t>közigazgatási alapvizsga, sem a közigazgatási versenyvizsga nem kötelező ettől az időponttól.</w:t>
      </w:r>
    </w:p>
    <w:p w:rsidR="006032E5" w:rsidRPr="00FB5CBA" w:rsidRDefault="006032E5" w:rsidP="00217ADF">
      <w:pPr>
        <w:autoSpaceDE w:val="0"/>
        <w:autoSpaceDN w:val="0"/>
        <w:adjustRightInd w:val="0"/>
        <w:jc w:val="both"/>
        <w:rPr>
          <w:rFonts w:ascii="Calibri" w:hAnsi="Calibri" w:cs="Calibri"/>
          <w:color w:val="000000"/>
        </w:rPr>
      </w:pPr>
    </w:p>
    <w:p w:rsidR="006032E5" w:rsidRPr="00FB5CBA" w:rsidRDefault="006032E5" w:rsidP="00217ADF">
      <w:pPr>
        <w:autoSpaceDE w:val="0"/>
        <w:autoSpaceDN w:val="0"/>
        <w:adjustRightInd w:val="0"/>
        <w:jc w:val="both"/>
        <w:rPr>
          <w:rFonts w:ascii="Calibri" w:hAnsi="Calibri" w:cs="Calibri"/>
          <w:color w:val="000000"/>
        </w:rPr>
      </w:pPr>
      <w:r w:rsidRPr="00FB5CBA">
        <w:rPr>
          <w:rFonts w:ascii="Calibri" w:hAnsi="Calibri" w:cs="Calibri"/>
          <w:color w:val="000000"/>
        </w:rPr>
        <w:t>A felsőfokú végzettséggel rendelkezők számára továbbra is előírás a közigazgatási szakvizsga</w:t>
      </w:r>
    </w:p>
    <w:p w:rsidR="006032E5" w:rsidRDefault="006032E5" w:rsidP="00217ADF">
      <w:pPr>
        <w:autoSpaceDE w:val="0"/>
        <w:autoSpaceDN w:val="0"/>
        <w:adjustRightInd w:val="0"/>
        <w:jc w:val="both"/>
        <w:rPr>
          <w:rFonts w:ascii="Calibri" w:hAnsi="Calibri" w:cs="Calibri"/>
          <w:color w:val="000000"/>
        </w:rPr>
      </w:pPr>
      <w:r w:rsidRPr="00FB5CBA">
        <w:rPr>
          <w:rFonts w:ascii="Calibri" w:hAnsi="Calibri" w:cs="Calibri"/>
          <w:color w:val="000000"/>
        </w:rPr>
        <w:t>letétele, amely ugyan nem alkalmazási feltétel, de annak elmulasztása azzal a jogkövetkezménnyel</w:t>
      </w:r>
      <w:r>
        <w:rPr>
          <w:rFonts w:ascii="Calibri" w:hAnsi="Calibri" w:cs="Calibri"/>
          <w:color w:val="000000"/>
        </w:rPr>
        <w:t xml:space="preserve"> </w:t>
      </w:r>
      <w:r w:rsidRPr="00FB5CBA">
        <w:rPr>
          <w:rFonts w:ascii="Calibri" w:hAnsi="Calibri" w:cs="Calibri"/>
          <w:color w:val="000000"/>
        </w:rPr>
        <w:t>jár, hogy nem léphet az érintett köztisztviselő a következő besorolási, vagy fizetési fokozatba.</w:t>
      </w:r>
    </w:p>
    <w:p w:rsidR="006032E5" w:rsidRPr="00FB5CBA" w:rsidRDefault="006032E5" w:rsidP="00217ADF">
      <w:pPr>
        <w:autoSpaceDE w:val="0"/>
        <w:autoSpaceDN w:val="0"/>
        <w:adjustRightInd w:val="0"/>
        <w:jc w:val="both"/>
        <w:rPr>
          <w:rFonts w:ascii="Calibri" w:hAnsi="Calibri" w:cs="Calibri"/>
          <w:color w:val="000000"/>
        </w:rPr>
      </w:pPr>
    </w:p>
    <w:p w:rsidR="006032E5" w:rsidRDefault="006032E5" w:rsidP="00217ADF">
      <w:pPr>
        <w:autoSpaceDE w:val="0"/>
        <w:autoSpaceDN w:val="0"/>
        <w:adjustRightInd w:val="0"/>
        <w:jc w:val="both"/>
        <w:rPr>
          <w:rFonts w:ascii="Calibri" w:hAnsi="Calibri" w:cs="Calibri"/>
          <w:color w:val="000000"/>
        </w:rPr>
      </w:pPr>
      <w:r w:rsidRPr="00FB5CBA">
        <w:rPr>
          <w:rFonts w:ascii="Calibri" w:hAnsi="Calibri" w:cs="Calibri"/>
          <w:color w:val="000000"/>
        </w:rPr>
        <w:t xml:space="preserve">2010. évben eredményes közigazgatási alapvizsgát </w:t>
      </w:r>
      <w:r>
        <w:rPr>
          <w:rFonts w:ascii="Calibri" w:hAnsi="Calibri" w:cs="Calibri"/>
          <w:color w:val="000000"/>
        </w:rPr>
        <w:t>egy</w:t>
      </w:r>
      <w:r w:rsidRPr="00FB5CBA">
        <w:rPr>
          <w:rFonts w:ascii="Calibri" w:hAnsi="Calibri" w:cs="Calibri"/>
          <w:color w:val="000000"/>
        </w:rPr>
        <w:t xml:space="preserve"> fő tett. Közigazgatási v</w:t>
      </w:r>
      <w:r>
        <w:rPr>
          <w:rFonts w:ascii="Calibri" w:hAnsi="Calibri" w:cs="Calibri"/>
          <w:color w:val="000000"/>
        </w:rPr>
        <w:t>ersenyvizsgával a Hivatalnál egy</w:t>
      </w:r>
      <w:r w:rsidRPr="00FB5CBA">
        <w:rPr>
          <w:rFonts w:ascii="Calibri" w:hAnsi="Calibri" w:cs="Calibri"/>
          <w:color w:val="000000"/>
        </w:rPr>
        <w:t xml:space="preserve"> munkatárs</w:t>
      </w:r>
      <w:r>
        <w:rPr>
          <w:rFonts w:ascii="Calibri" w:hAnsi="Calibri" w:cs="Calibri"/>
          <w:color w:val="000000"/>
        </w:rPr>
        <w:t xml:space="preserve"> </w:t>
      </w:r>
      <w:r w:rsidRPr="00FB5CBA">
        <w:rPr>
          <w:rFonts w:ascii="Calibri" w:hAnsi="Calibri" w:cs="Calibri"/>
          <w:color w:val="000000"/>
        </w:rPr>
        <w:t>rendelkezik.</w:t>
      </w:r>
    </w:p>
    <w:p w:rsidR="006032E5" w:rsidRPr="00FB5CBA" w:rsidRDefault="006032E5" w:rsidP="00217ADF">
      <w:pPr>
        <w:autoSpaceDE w:val="0"/>
        <w:autoSpaceDN w:val="0"/>
        <w:adjustRightInd w:val="0"/>
        <w:jc w:val="both"/>
        <w:rPr>
          <w:rFonts w:ascii="Calibri" w:hAnsi="Calibri" w:cs="Calibri"/>
          <w:color w:val="000000"/>
        </w:rPr>
      </w:pPr>
    </w:p>
    <w:p w:rsidR="006032E5" w:rsidRDefault="006032E5" w:rsidP="00217ADF">
      <w:pPr>
        <w:autoSpaceDE w:val="0"/>
        <w:autoSpaceDN w:val="0"/>
        <w:adjustRightInd w:val="0"/>
        <w:jc w:val="both"/>
        <w:rPr>
          <w:rFonts w:ascii="Calibri" w:hAnsi="Calibri" w:cs="Calibri"/>
          <w:color w:val="000000"/>
        </w:rPr>
      </w:pPr>
      <w:r w:rsidRPr="00FB5CBA">
        <w:rPr>
          <w:rFonts w:ascii="Calibri" w:hAnsi="Calibri" w:cs="Calibri"/>
          <w:color w:val="000000"/>
        </w:rPr>
        <w:t>2010. év folyamán jelentős létszámot érintő továbbképzésen a Hivatal munkatársai nem vettek</w:t>
      </w:r>
      <w:r>
        <w:rPr>
          <w:rFonts w:ascii="Calibri" w:hAnsi="Calibri" w:cs="Calibri"/>
          <w:color w:val="000000"/>
        </w:rPr>
        <w:t xml:space="preserve"> </w:t>
      </w:r>
      <w:r w:rsidRPr="00FB5CBA">
        <w:rPr>
          <w:rFonts w:ascii="Calibri" w:hAnsi="Calibri" w:cs="Calibri"/>
          <w:color w:val="000000"/>
        </w:rPr>
        <w:t>részt. Ennek oka, hogy a Dél-alföldi Regionális Államigazgatási Hivatal és jogutóda által szervezett</w:t>
      </w:r>
      <w:r>
        <w:rPr>
          <w:rFonts w:ascii="Calibri" w:hAnsi="Calibri" w:cs="Calibri"/>
          <w:color w:val="000000"/>
        </w:rPr>
        <w:t xml:space="preserve"> </w:t>
      </w:r>
      <w:r w:rsidRPr="00FB5CBA">
        <w:rPr>
          <w:rFonts w:ascii="Calibri" w:hAnsi="Calibri" w:cs="Calibri"/>
          <w:color w:val="000000"/>
        </w:rPr>
        <w:t>továbbképzések költségtérítésessé váltak, melynek következtében azokon csak néhány</w:t>
      </w:r>
      <w:r>
        <w:rPr>
          <w:rFonts w:ascii="Calibri" w:hAnsi="Calibri" w:cs="Calibri"/>
          <w:color w:val="000000"/>
        </w:rPr>
        <w:t xml:space="preserve"> </w:t>
      </w:r>
      <w:r w:rsidRPr="00FB5CBA">
        <w:rPr>
          <w:rFonts w:ascii="Calibri" w:hAnsi="Calibri" w:cs="Calibri"/>
          <w:color w:val="000000"/>
        </w:rPr>
        <w:t>köztisztviselő vehetett részt. Egyéb szakirányú továbbképzéseken az érintett köztisztviselők</w:t>
      </w:r>
      <w:r>
        <w:rPr>
          <w:rFonts w:ascii="Calibri" w:hAnsi="Calibri" w:cs="Calibri"/>
          <w:color w:val="000000"/>
        </w:rPr>
        <w:t xml:space="preserve"> </w:t>
      </w:r>
      <w:r w:rsidRPr="00FB5CBA">
        <w:rPr>
          <w:rFonts w:ascii="Calibri" w:hAnsi="Calibri" w:cs="Calibri"/>
          <w:color w:val="000000"/>
        </w:rPr>
        <w:t>részvétele biztosított volt a pénzügyi lehetőségek függvényében.</w:t>
      </w:r>
    </w:p>
    <w:p w:rsidR="006032E5" w:rsidRPr="00FB5CBA" w:rsidRDefault="006032E5" w:rsidP="00217ADF">
      <w:pPr>
        <w:autoSpaceDE w:val="0"/>
        <w:autoSpaceDN w:val="0"/>
        <w:adjustRightInd w:val="0"/>
        <w:jc w:val="both"/>
        <w:rPr>
          <w:rFonts w:ascii="Calibri" w:hAnsi="Calibri" w:cs="Calibri"/>
          <w:color w:val="000000"/>
        </w:rPr>
      </w:pPr>
    </w:p>
    <w:p w:rsidR="006032E5" w:rsidRDefault="006032E5" w:rsidP="00217ADF">
      <w:pPr>
        <w:autoSpaceDE w:val="0"/>
        <w:autoSpaceDN w:val="0"/>
        <w:adjustRightInd w:val="0"/>
        <w:jc w:val="both"/>
        <w:rPr>
          <w:rFonts w:ascii="Calibri" w:hAnsi="Calibri" w:cs="Calibri"/>
          <w:color w:val="000000"/>
        </w:rPr>
      </w:pPr>
      <w:r w:rsidRPr="00FB5CBA">
        <w:rPr>
          <w:rFonts w:ascii="Calibri" w:hAnsi="Calibri" w:cs="Calibri"/>
          <w:color w:val="000000"/>
        </w:rPr>
        <w:t xml:space="preserve">2010. évben 1 főnek volt tanulmányi szerződése. </w:t>
      </w:r>
    </w:p>
    <w:p w:rsidR="006032E5" w:rsidRPr="00FB5CBA" w:rsidRDefault="006032E5" w:rsidP="00217ADF">
      <w:pPr>
        <w:autoSpaceDE w:val="0"/>
        <w:autoSpaceDN w:val="0"/>
        <w:adjustRightInd w:val="0"/>
        <w:jc w:val="both"/>
        <w:rPr>
          <w:rFonts w:ascii="Calibri" w:hAnsi="Calibri" w:cs="Calibri"/>
          <w:color w:val="000000"/>
        </w:rPr>
      </w:pPr>
    </w:p>
    <w:p w:rsidR="006032E5" w:rsidRDefault="006032E5" w:rsidP="00217ADF">
      <w:pPr>
        <w:autoSpaceDE w:val="0"/>
        <w:autoSpaceDN w:val="0"/>
        <w:adjustRightInd w:val="0"/>
        <w:jc w:val="both"/>
        <w:rPr>
          <w:rFonts w:ascii="Calibri" w:hAnsi="Calibri" w:cs="Calibri"/>
          <w:color w:val="000000"/>
        </w:rPr>
      </w:pPr>
      <w:r w:rsidRPr="00FB5CBA">
        <w:rPr>
          <w:rFonts w:ascii="Calibri" w:hAnsi="Calibri" w:cs="Calibri"/>
          <w:color w:val="000000"/>
        </w:rPr>
        <w:t>A munkakör ellátásához kapcsolódó tanulmányok azon felül, hogy segítik és ösztönzik a</w:t>
      </w:r>
      <w:r>
        <w:rPr>
          <w:rFonts w:ascii="Calibri" w:hAnsi="Calibri" w:cs="Calibri"/>
          <w:color w:val="000000"/>
        </w:rPr>
        <w:t xml:space="preserve"> </w:t>
      </w:r>
      <w:r w:rsidRPr="00FB5CBA">
        <w:rPr>
          <w:rFonts w:ascii="Calibri" w:hAnsi="Calibri" w:cs="Calibri"/>
          <w:color w:val="000000"/>
        </w:rPr>
        <w:t>köztisztviselőt, a munkáltató számára is pozitívan hatnak, hiszen az alkalmazott – megszerzett</w:t>
      </w:r>
      <w:r>
        <w:rPr>
          <w:rFonts w:ascii="Calibri" w:hAnsi="Calibri" w:cs="Calibri"/>
          <w:color w:val="000000"/>
        </w:rPr>
        <w:t xml:space="preserve"> </w:t>
      </w:r>
      <w:r w:rsidRPr="00FB5CBA">
        <w:rPr>
          <w:rFonts w:ascii="Calibri" w:hAnsi="Calibri" w:cs="Calibri"/>
          <w:color w:val="000000"/>
        </w:rPr>
        <w:t>ismeretei által – hatékonyabban láthatja el feladatait, nagyobb felelősségi kört kaphat, ezzel az adott</w:t>
      </w:r>
      <w:r>
        <w:rPr>
          <w:rFonts w:ascii="Calibri" w:hAnsi="Calibri" w:cs="Calibri"/>
          <w:color w:val="000000"/>
        </w:rPr>
        <w:t xml:space="preserve"> iroda</w:t>
      </w:r>
      <w:r w:rsidRPr="00FB5CBA">
        <w:rPr>
          <w:rFonts w:ascii="Calibri" w:hAnsi="Calibri" w:cs="Calibri"/>
          <w:color w:val="000000"/>
        </w:rPr>
        <w:t xml:space="preserve"> és ezáltal a Hivatal jó színvonalú működését is elősegíti.</w:t>
      </w:r>
    </w:p>
    <w:p w:rsidR="006032E5" w:rsidRDefault="006032E5" w:rsidP="00217ADF">
      <w:pPr>
        <w:autoSpaceDE w:val="0"/>
        <w:autoSpaceDN w:val="0"/>
        <w:adjustRightInd w:val="0"/>
        <w:jc w:val="both"/>
        <w:rPr>
          <w:rFonts w:ascii="Calibri" w:hAnsi="Calibri" w:cs="Calibri"/>
          <w:color w:val="000000"/>
        </w:rPr>
      </w:pPr>
    </w:p>
    <w:p w:rsidR="006032E5" w:rsidRDefault="006032E5" w:rsidP="00217ADF">
      <w:pPr>
        <w:autoSpaceDE w:val="0"/>
        <w:autoSpaceDN w:val="0"/>
        <w:adjustRightInd w:val="0"/>
        <w:jc w:val="both"/>
        <w:rPr>
          <w:rFonts w:ascii="Calibri" w:hAnsi="Calibri" w:cs="Calibri"/>
          <w:color w:val="000000"/>
        </w:rPr>
      </w:pPr>
    </w:p>
    <w:p w:rsidR="006032E5" w:rsidRPr="00FB5CBA" w:rsidRDefault="006032E5" w:rsidP="00217ADF">
      <w:pPr>
        <w:autoSpaceDE w:val="0"/>
        <w:autoSpaceDN w:val="0"/>
        <w:adjustRightInd w:val="0"/>
        <w:jc w:val="both"/>
        <w:rPr>
          <w:rFonts w:ascii="Calibri" w:hAnsi="Calibri" w:cs="Calibri"/>
          <w:color w:val="000000"/>
        </w:rPr>
      </w:pPr>
    </w:p>
    <w:p w:rsidR="006032E5" w:rsidRPr="00854125" w:rsidRDefault="006032E5" w:rsidP="00217ADF">
      <w:pPr>
        <w:autoSpaceDE w:val="0"/>
        <w:autoSpaceDN w:val="0"/>
        <w:adjustRightInd w:val="0"/>
        <w:jc w:val="both"/>
        <w:rPr>
          <w:rFonts w:ascii="Calibri" w:hAnsi="Calibri" w:cs="Calibri"/>
          <w:b/>
          <w:bCs/>
          <w:color w:val="000000"/>
          <w:u w:val="single"/>
        </w:rPr>
      </w:pPr>
      <w:r w:rsidRPr="00854125">
        <w:rPr>
          <w:rFonts w:ascii="Calibri" w:hAnsi="Calibri" w:cs="Calibri"/>
          <w:b/>
          <w:bCs/>
          <w:color w:val="000000"/>
          <w:u w:val="single"/>
        </w:rPr>
        <w:t>Jubileumi jutalmak alakulása</w:t>
      </w:r>
    </w:p>
    <w:p w:rsidR="006032E5" w:rsidRPr="00FB5CBA" w:rsidRDefault="006032E5" w:rsidP="00217ADF">
      <w:pPr>
        <w:autoSpaceDE w:val="0"/>
        <w:autoSpaceDN w:val="0"/>
        <w:adjustRightInd w:val="0"/>
        <w:jc w:val="both"/>
        <w:rPr>
          <w:rFonts w:ascii="Calibri" w:hAnsi="Calibri" w:cs="Calibri"/>
          <w:color w:val="000000"/>
          <w:u w:val="single"/>
        </w:rPr>
      </w:pPr>
    </w:p>
    <w:p w:rsidR="006032E5" w:rsidRPr="00FB5CBA" w:rsidRDefault="006032E5" w:rsidP="00217ADF">
      <w:pPr>
        <w:autoSpaceDE w:val="0"/>
        <w:autoSpaceDN w:val="0"/>
        <w:adjustRightInd w:val="0"/>
        <w:jc w:val="both"/>
        <w:rPr>
          <w:rFonts w:ascii="Calibri" w:hAnsi="Calibri" w:cs="Calibri"/>
          <w:color w:val="000000"/>
        </w:rPr>
      </w:pPr>
      <w:r w:rsidRPr="00FB5CBA">
        <w:rPr>
          <w:rFonts w:ascii="Calibri" w:hAnsi="Calibri" w:cs="Calibri"/>
          <w:color w:val="000000"/>
        </w:rPr>
        <w:t>A jubileumi jutalmat a köztisztviselők hosszú közszolgálati idejének elismeréseként vezette be a</w:t>
      </w:r>
      <w:r>
        <w:rPr>
          <w:rFonts w:ascii="Calibri" w:hAnsi="Calibri" w:cs="Calibri"/>
          <w:color w:val="000000"/>
        </w:rPr>
        <w:t xml:space="preserve"> </w:t>
      </w:r>
      <w:r w:rsidRPr="00FB5CBA">
        <w:rPr>
          <w:rFonts w:ascii="Calibri" w:hAnsi="Calibri" w:cs="Calibri"/>
          <w:color w:val="000000"/>
        </w:rPr>
        <w:t>jogalkotó 1992. július 1-jei hatállyal. A köztisztviselő és ügykezelő 25 év munkában töltött idő után</w:t>
      </w:r>
      <w:r>
        <w:rPr>
          <w:rFonts w:ascii="Calibri" w:hAnsi="Calibri" w:cs="Calibri"/>
          <w:color w:val="000000"/>
        </w:rPr>
        <w:t xml:space="preserve"> </w:t>
      </w:r>
      <w:r w:rsidRPr="00FB5CBA">
        <w:rPr>
          <w:rFonts w:ascii="Calibri" w:hAnsi="Calibri" w:cs="Calibri"/>
          <w:color w:val="000000"/>
        </w:rPr>
        <w:t>5 évente alanyi jogon jubileumi jutalomra jogosult, melynek megállapítása és kifizetése munkáltatói</w:t>
      </w:r>
      <w:r>
        <w:rPr>
          <w:rFonts w:ascii="Calibri" w:hAnsi="Calibri" w:cs="Calibri"/>
          <w:color w:val="000000"/>
        </w:rPr>
        <w:t xml:space="preserve"> </w:t>
      </w:r>
      <w:r w:rsidRPr="00FB5CBA">
        <w:rPr>
          <w:rFonts w:ascii="Calibri" w:hAnsi="Calibri" w:cs="Calibri"/>
          <w:color w:val="000000"/>
        </w:rPr>
        <w:t>intézkedéssel történik.</w:t>
      </w:r>
    </w:p>
    <w:p w:rsidR="006032E5" w:rsidRDefault="006032E5" w:rsidP="00217ADF">
      <w:pPr>
        <w:autoSpaceDE w:val="0"/>
        <w:autoSpaceDN w:val="0"/>
        <w:adjustRightInd w:val="0"/>
        <w:jc w:val="both"/>
        <w:rPr>
          <w:rFonts w:ascii="Calibri" w:hAnsi="Calibri" w:cs="Calibri"/>
          <w:color w:val="000000"/>
        </w:rPr>
      </w:pPr>
    </w:p>
    <w:p w:rsidR="006032E5" w:rsidRPr="00FB5CBA" w:rsidRDefault="006032E5" w:rsidP="00217ADF">
      <w:pPr>
        <w:autoSpaceDE w:val="0"/>
        <w:autoSpaceDN w:val="0"/>
        <w:adjustRightInd w:val="0"/>
        <w:jc w:val="both"/>
        <w:rPr>
          <w:rFonts w:ascii="Calibri" w:hAnsi="Calibri" w:cs="Calibri"/>
          <w:color w:val="000000"/>
        </w:rPr>
      </w:pPr>
      <w:r w:rsidRPr="00FB5CBA">
        <w:rPr>
          <w:rFonts w:ascii="Calibri" w:hAnsi="Calibri" w:cs="Calibri"/>
          <w:color w:val="000000"/>
        </w:rPr>
        <w:t xml:space="preserve">2010. évben összesen </w:t>
      </w:r>
      <w:r>
        <w:rPr>
          <w:rFonts w:ascii="Calibri" w:hAnsi="Calibri" w:cs="Calibri"/>
          <w:color w:val="000000"/>
        </w:rPr>
        <w:t>2</w:t>
      </w:r>
      <w:r w:rsidRPr="00FB5CBA">
        <w:rPr>
          <w:rFonts w:ascii="Calibri" w:hAnsi="Calibri" w:cs="Calibri"/>
          <w:color w:val="000000"/>
        </w:rPr>
        <w:t xml:space="preserve"> munkatárs részére került jubileumi jutalom kifizetésre, míg a korábbi</w:t>
      </w:r>
      <w:r>
        <w:rPr>
          <w:rFonts w:ascii="Calibri" w:hAnsi="Calibri" w:cs="Calibri"/>
          <w:color w:val="000000"/>
        </w:rPr>
        <w:t xml:space="preserve"> </w:t>
      </w:r>
      <w:r w:rsidRPr="00FB5CBA">
        <w:rPr>
          <w:rFonts w:ascii="Calibri" w:hAnsi="Calibri" w:cs="Calibri"/>
          <w:color w:val="000000"/>
        </w:rPr>
        <w:t xml:space="preserve">években – 2008-ban </w:t>
      </w:r>
      <w:r>
        <w:rPr>
          <w:rFonts w:ascii="Calibri" w:hAnsi="Calibri" w:cs="Calibri"/>
          <w:color w:val="000000"/>
        </w:rPr>
        <w:t xml:space="preserve">6 fő </w:t>
      </w:r>
      <w:r w:rsidRPr="00FB5CBA">
        <w:rPr>
          <w:rFonts w:ascii="Calibri" w:hAnsi="Calibri" w:cs="Calibri"/>
          <w:color w:val="000000"/>
        </w:rPr>
        <w:t xml:space="preserve">és 2009-ben </w:t>
      </w:r>
      <w:r>
        <w:rPr>
          <w:rFonts w:ascii="Calibri" w:hAnsi="Calibri" w:cs="Calibri"/>
          <w:color w:val="000000"/>
        </w:rPr>
        <w:t>3</w:t>
      </w:r>
      <w:r w:rsidRPr="00FB5CBA">
        <w:rPr>
          <w:rFonts w:ascii="Calibri" w:hAnsi="Calibri" w:cs="Calibri"/>
          <w:color w:val="000000"/>
        </w:rPr>
        <w:t xml:space="preserve"> koll</w:t>
      </w:r>
      <w:r>
        <w:rPr>
          <w:rFonts w:ascii="Calibri" w:hAnsi="Calibri" w:cs="Calibri"/>
          <w:color w:val="000000"/>
        </w:rPr>
        <w:t>é</w:t>
      </w:r>
      <w:r w:rsidRPr="00FB5CBA">
        <w:rPr>
          <w:rFonts w:ascii="Calibri" w:hAnsi="Calibri" w:cs="Calibri"/>
          <w:color w:val="000000"/>
        </w:rPr>
        <w:t>ga részesült a hosszú szolgálati ideje alapján</w:t>
      </w:r>
      <w:r>
        <w:rPr>
          <w:rFonts w:ascii="Calibri" w:hAnsi="Calibri" w:cs="Calibri"/>
          <w:color w:val="000000"/>
        </w:rPr>
        <w:t xml:space="preserve"> </w:t>
      </w:r>
      <w:r w:rsidRPr="00FB5CBA">
        <w:rPr>
          <w:rFonts w:ascii="Calibri" w:hAnsi="Calibri" w:cs="Calibri"/>
          <w:color w:val="000000"/>
        </w:rPr>
        <w:t>ebben a juttatásban.</w:t>
      </w:r>
    </w:p>
    <w:p w:rsidR="006032E5" w:rsidRDefault="006032E5" w:rsidP="00217ADF">
      <w:pPr>
        <w:autoSpaceDE w:val="0"/>
        <w:autoSpaceDN w:val="0"/>
        <w:adjustRightInd w:val="0"/>
        <w:jc w:val="both"/>
        <w:rPr>
          <w:rFonts w:ascii="Calibri" w:hAnsi="Calibri" w:cs="Calibri"/>
          <w:color w:val="000000"/>
        </w:rPr>
      </w:pPr>
    </w:p>
    <w:p w:rsidR="006032E5" w:rsidRPr="00FB5CBA" w:rsidRDefault="006032E5" w:rsidP="00217ADF">
      <w:pPr>
        <w:autoSpaceDE w:val="0"/>
        <w:autoSpaceDN w:val="0"/>
        <w:adjustRightInd w:val="0"/>
        <w:jc w:val="both"/>
        <w:rPr>
          <w:rFonts w:ascii="Calibri" w:hAnsi="Calibri" w:cs="Calibri"/>
          <w:color w:val="000000"/>
        </w:rPr>
      </w:pPr>
      <w:r w:rsidRPr="00FB5CBA">
        <w:rPr>
          <w:rFonts w:ascii="Calibri" w:hAnsi="Calibri" w:cs="Calibri"/>
          <w:color w:val="000000"/>
        </w:rPr>
        <w:t>A jubileumi jutalmak fizetésére az alábbiak szerint került sor:</w:t>
      </w:r>
    </w:p>
    <w:p w:rsidR="006032E5" w:rsidRDefault="006032E5" w:rsidP="00217ADF">
      <w:pPr>
        <w:autoSpaceDE w:val="0"/>
        <w:autoSpaceDN w:val="0"/>
        <w:adjustRightInd w:val="0"/>
        <w:jc w:val="both"/>
        <w:rPr>
          <w:rFonts w:ascii="Calibri" w:hAnsi="Calibri" w:cs="Calibri"/>
          <w:color w:val="000000"/>
        </w:rPr>
      </w:pPr>
    </w:p>
    <w:p w:rsidR="006032E5" w:rsidRPr="0085536B" w:rsidRDefault="006032E5" w:rsidP="007D732E">
      <w:pPr>
        <w:autoSpaceDE w:val="0"/>
        <w:autoSpaceDN w:val="0"/>
        <w:adjustRightInd w:val="0"/>
        <w:jc w:val="center"/>
        <w:rPr>
          <w:rFonts w:ascii="Calibri" w:hAnsi="Calibri" w:cs="Calibri"/>
          <w:color w:val="000000"/>
        </w:rPr>
      </w:pPr>
      <w:r>
        <w:pict>
          <v:shape id="_x0000_i1029" type="#_x0000_t75" style="width:445.5pt;height:304.5pt">
            <v:imagedata r:id="rId11" o:title=""/>
          </v:shape>
        </w:pict>
      </w:r>
    </w:p>
    <w:p w:rsidR="006032E5" w:rsidRDefault="006032E5" w:rsidP="00217ADF">
      <w:pPr>
        <w:autoSpaceDE w:val="0"/>
        <w:autoSpaceDN w:val="0"/>
        <w:adjustRightInd w:val="0"/>
        <w:jc w:val="both"/>
        <w:rPr>
          <w:rFonts w:ascii="Calibri" w:hAnsi="Calibri" w:cs="Calibri"/>
          <w:color w:val="000000"/>
        </w:rPr>
      </w:pPr>
    </w:p>
    <w:p w:rsidR="006032E5" w:rsidRPr="00E54439" w:rsidRDefault="006032E5" w:rsidP="00552B00">
      <w:pPr>
        <w:autoSpaceDE w:val="0"/>
        <w:autoSpaceDN w:val="0"/>
        <w:adjustRightInd w:val="0"/>
        <w:jc w:val="both"/>
        <w:rPr>
          <w:rFonts w:ascii="Calibri" w:hAnsi="Calibri" w:cs="Calibri"/>
          <w:b/>
          <w:bCs/>
          <w:color w:val="000000"/>
          <w:u w:val="single"/>
        </w:rPr>
      </w:pPr>
      <w:r w:rsidRPr="00E54439">
        <w:rPr>
          <w:rFonts w:ascii="Calibri" w:hAnsi="Calibri" w:cs="Calibri"/>
          <w:b/>
          <w:bCs/>
          <w:color w:val="000000"/>
          <w:u w:val="single"/>
        </w:rPr>
        <w:t>Humánpolitikai feladatok</w:t>
      </w:r>
    </w:p>
    <w:p w:rsidR="006032E5" w:rsidRDefault="006032E5" w:rsidP="00552B00">
      <w:pPr>
        <w:autoSpaceDE w:val="0"/>
        <w:autoSpaceDN w:val="0"/>
        <w:adjustRightInd w:val="0"/>
        <w:jc w:val="both"/>
        <w:rPr>
          <w:rFonts w:ascii="Calibri" w:hAnsi="Calibri" w:cs="Calibri"/>
          <w:color w:val="000000"/>
        </w:rPr>
      </w:pPr>
    </w:p>
    <w:p w:rsidR="006032E5" w:rsidRPr="00E54439" w:rsidRDefault="006032E5" w:rsidP="00552B00">
      <w:pPr>
        <w:autoSpaceDE w:val="0"/>
        <w:autoSpaceDN w:val="0"/>
        <w:adjustRightInd w:val="0"/>
        <w:jc w:val="both"/>
        <w:rPr>
          <w:rFonts w:ascii="Calibri" w:hAnsi="Calibri" w:cs="Calibri"/>
          <w:color w:val="000000"/>
        </w:rPr>
      </w:pPr>
      <w:r w:rsidRPr="00E54439">
        <w:rPr>
          <w:rFonts w:ascii="Calibri" w:hAnsi="Calibri" w:cs="Calibri"/>
          <w:color w:val="000000"/>
        </w:rPr>
        <w:t>A Humánpolitikai Csoport fő tevékenysége a Hivatal köztisztviselőinek közszolgálati</w:t>
      </w:r>
      <w:r>
        <w:rPr>
          <w:rFonts w:ascii="Calibri" w:hAnsi="Calibri" w:cs="Calibri"/>
          <w:color w:val="000000"/>
        </w:rPr>
        <w:t xml:space="preserve"> </w:t>
      </w:r>
      <w:r w:rsidRPr="00E54439">
        <w:rPr>
          <w:rFonts w:ascii="Calibri" w:hAnsi="Calibri" w:cs="Calibri"/>
          <w:color w:val="000000"/>
        </w:rPr>
        <w:t>jogviszonyával, valamint a vezető beosztású</w:t>
      </w:r>
      <w:r>
        <w:rPr>
          <w:rFonts w:ascii="Calibri" w:hAnsi="Calibri" w:cs="Calibri"/>
          <w:color w:val="000000"/>
        </w:rPr>
        <w:t xml:space="preserve"> </w:t>
      </w:r>
      <w:r w:rsidRPr="00E54439">
        <w:rPr>
          <w:rFonts w:ascii="Calibri" w:hAnsi="Calibri" w:cs="Calibri"/>
          <w:color w:val="000000"/>
        </w:rPr>
        <w:t>közalkalmazottak jogviszonyával kapcsolatos humánpolitikai és egyéb feladatok ellátása.</w:t>
      </w:r>
    </w:p>
    <w:p w:rsidR="006032E5" w:rsidRDefault="006032E5" w:rsidP="00552B00">
      <w:pPr>
        <w:autoSpaceDE w:val="0"/>
        <w:autoSpaceDN w:val="0"/>
        <w:adjustRightInd w:val="0"/>
        <w:jc w:val="both"/>
        <w:rPr>
          <w:rFonts w:ascii="Calibri" w:hAnsi="Calibri" w:cs="Calibri"/>
          <w:color w:val="000000"/>
        </w:rPr>
      </w:pPr>
    </w:p>
    <w:p w:rsidR="006032E5" w:rsidRDefault="006032E5" w:rsidP="00552B00">
      <w:pPr>
        <w:autoSpaceDE w:val="0"/>
        <w:autoSpaceDN w:val="0"/>
        <w:adjustRightInd w:val="0"/>
        <w:jc w:val="both"/>
        <w:rPr>
          <w:rFonts w:ascii="Calibri" w:hAnsi="Calibri" w:cs="Calibri"/>
          <w:b/>
          <w:bCs/>
          <w:color w:val="000000"/>
          <w:u w:val="single"/>
        </w:rPr>
      </w:pPr>
      <w:r w:rsidRPr="009D0080">
        <w:rPr>
          <w:rFonts w:ascii="Calibri" w:hAnsi="Calibri" w:cs="Calibri"/>
          <w:b/>
          <w:bCs/>
          <w:color w:val="000000"/>
          <w:u w:val="single"/>
        </w:rPr>
        <w:t>Helyi önkormányzati képviselőkkel kapcsolatos feladatok</w:t>
      </w:r>
    </w:p>
    <w:p w:rsidR="006032E5" w:rsidRPr="009D0080" w:rsidRDefault="006032E5" w:rsidP="00552B00">
      <w:pPr>
        <w:autoSpaceDE w:val="0"/>
        <w:autoSpaceDN w:val="0"/>
        <w:adjustRightInd w:val="0"/>
        <w:jc w:val="both"/>
        <w:rPr>
          <w:rFonts w:ascii="Calibri" w:hAnsi="Calibri" w:cs="Calibri"/>
          <w:b/>
          <w:bCs/>
          <w:color w:val="000000"/>
          <w:u w:val="single"/>
        </w:rPr>
      </w:pPr>
    </w:p>
    <w:p w:rsidR="006032E5" w:rsidRDefault="006032E5" w:rsidP="00552B00">
      <w:pPr>
        <w:autoSpaceDE w:val="0"/>
        <w:autoSpaceDN w:val="0"/>
        <w:adjustRightInd w:val="0"/>
        <w:jc w:val="both"/>
        <w:rPr>
          <w:rFonts w:ascii="Calibri" w:hAnsi="Calibri" w:cs="Calibri"/>
          <w:color w:val="000000"/>
        </w:rPr>
      </w:pPr>
      <w:r w:rsidRPr="00E54439">
        <w:rPr>
          <w:rFonts w:ascii="Calibri" w:hAnsi="Calibri" w:cs="Calibri"/>
          <w:color w:val="000000"/>
        </w:rPr>
        <w:t>A helyi önkormányzatokról szóló 1990. évi LXV. törvény, valamint az önkormányzati képviselők</w:t>
      </w:r>
      <w:r>
        <w:rPr>
          <w:rFonts w:ascii="Calibri" w:hAnsi="Calibri" w:cs="Calibri"/>
          <w:color w:val="000000"/>
        </w:rPr>
        <w:t xml:space="preserve"> </w:t>
      </w:r>
      <w:r w:rsidRPr="00E54439">
        <w:rPr>
          <w:rFonts w:ascii="Calibri" w:hAnsi="Calibri" w:cs="Calibri"/>
          <w:color w:val="000000"/>
        </w:rPr>
        <w:t>jogállásának egyes kérdéseiről szóló 2000. évi XCVI. törvény értelmében a polgármesternek és</w:t>
      </w:r>
      <w:r>
        <w:rPr>
          <w:rFonts w:ascii="Calibri" w:hAnsi="Calibri" w:cs="Calibri"/>
          <w:color w:val="000000"/>
        </w:rPr>
        <w:t xml:space="preserve"> </w:t>
      </w:r>
      <w:r w:rsidRPr="00E54439">
        <w:rPr>
          <w:rFonts w:ascii="Calibri" w:hAnsi="Calibri" w:cs="Calibri"/>
          <w:color w:val="000000"/>
        </w:rPr>
        <w:t>valamennyi önkormányzati képviselőnek saját és a vele közös háztartásban élő hozzátartozója</w:t>
      </w:r>
      <w:r>
        <w:rPr>
          <w:rFonts w:ascii="Calibri" w:hAnsi="Calibri" w:cs="Calibri"/>
          <w:color w:val="000000"/>
        </w:rPr>
        <w:t xml:space="preserve"> </w:t>
      </w:r>
      <w:r w:rsidRPr="00E54439">
        <w:rPr>
          <w:rFonts w:ascii="Calibri" w:hAnsi="Calibri" w:cs="Calibri"/>
          <w:color w:val="000000"/>
        </w:rPr>
        <w:t>vonatkozásában vagyonnyilatkozatot kell tennie. A vagyonnyilatkozat tételi kötelezettség határideje</w:t>
      </w:r>
      <w:r>
        <w:rPr>
          <w:rFonts w:ascii="Calibri" w:hAnsi="Calibri" w:cs="Calibri"/>
          <w:color w:val="000000"/>
        </w:rPr>
        <w:t xml:space="preserve"> </w:t>
      </w:r>
      <w:r w:rsidRPr="00E54439">
        <w:rPr>
          <w:rFonts w:ascii="Calibri" w:hAnsi="Calibri" w:cs="Calibri"/>
          <w:color w:val="000000"/>
        </w:rPr>
        <w:t>2010. évben január 31-én járt le. A helyi önkormányzati képviselő választásokat követően a</w:t>
      </w:r>
      <w:r>
        <w:rPr>
          <w:rFonts w:ascii="Calibri" w:hAnsi="Calibri" w:cs="Calibri"/>
          <w:color w:val="000000"/>
        </w:rPr>
        <w:t xml:space="preserve"> </w:t>
      </w:r>
      <w:r w:rsidRPr="00E54439">
        <w:rPr>
          <w:rFonts w:ascii="Calibri" w:hAnsi="Calibri" w:cs="Calibri"/>
          <w:color w:val="000000"/>
        </w:rPr>
        <w:t>polgármesternek és a megválasztott képviselőknek – a mandátum átadását követő 30 napon belül –</w:t>
      </w:r>
      <w:r>
        <w:rPr>
          <w:rFonts w:ascii="Calibri" w:hAnsi="Calibri" w:cs="Calibri"/>
          <w:color w:val="000000"/>
        </w:rPr>
        <w:t xml:space="preserve"> </w:t>
      </w:r>
      <w:r w:rsidRPr="00E54439">
        <w:rPr>
          <w:rFonts w:ascii="Calibri" w:hAnsi="Calibri" w:cs="Calibri"/>
          <w:color w:val="000000"/>
        </w:rPr>
        <w:t>ismét vagyonnyilatkozatot kellett tenniük. A megválasztott külső bizottsági tagok részére szintén</w:t>
      </w:r>
      <w:r>
        <w:rPr>
          <w:rFonts w:ascii="Calibri" w:hAnsi="Calibri" w:cs="Calibri"/>
          <w:color w:val="000000"/>
        </w:rPr>
        <w:t xml:space="preserve"> </w:t>
      </w:r>
      <w:r w:rsidRPr="00E54439">
        <w:rPr>
          <w:rFonts w:ascii="Calibri" w:hAnsi="Calibri" w:cs="Calibri"/>
          <w:color w:val="000000"/>
        </w:rPr>
        <w:t>fennáll a vagyonnyilatkozat-tételi kötelezettség, amelynek minden érintett eleget is tett.</w:t>
      </w:r>
    </w:p>
    <w:p w:rsidR="006032E5" w:rsidRPr="00E54439" w:rsidRDefault="006032E5" w:rsidP="00552B00">
      <w:pPr>
        <w:autoSpaceDE w:val="0"/>
        <w:autoSpaceDN w:val="0"/>
        <w:adjustRightInd w:val="0"/>
        <w:jc w:val="both"/>
        <w:rPr>
          <w:rFonts w:ascii="Calibri" w:hAnsi="Calibri" w:cs="Calibri"/>
          <w:color w:val="000000"/>
        </w:rPr>
      </w:pPr>
    </w:p>
    <w:p w:rsidR="006032E5" w:rsidRDefault="006032E5" w:rsidP="00552B00">
      <w:pPr>
        <w:autoSpaceDE w:val="0"/>
        <w:autoSpaceDN w:val="0"/>
        <w:adjustRightInd w:val="0"/>
        <w:jc w:val="both"/>
        <w:rPr>
          <w:rFonts w:ascii="Calibri" w:hAnsi="Calibri" w:cs="Calibri"/>
          <w:color w:val="000000"/>
        </w:rPr>
      </w:pPr>
      <w:r w:rsidRPr="00E54439">
        <w:rPr>
          <w:rFonts w:ascii="Calibri" w:hAnsi="Calibri" w:cs="Calibri"/>
          <w:color w:val="000000"/>
        </w:rPr>
        <w:t>A vagyonnyilatkozat-tételi kötelezettségről az értesítést, a kitöltendő vagyonnyilatkozatot a</w:t>
      </w:r>
      <w:r>
        <w:rPr>
          <w:rFonts w:ascii="Calibri" w:hAnsi="Calibri" w:cs="Calibri"/>
          <w:color w:val="000000"/>
        </w:rPr>
        <w:t xml:space="preserve"> </w:t>
      </w:r>
      <w:r w:rsidRPr="00E54439">
        <w:rPr>
          <w:rFonts w:ascii="Calibri" w:hAnsi="Calibri" w:cs="Calibri"/>
          <w:color w:val="000000"/>
        </w:rPr>
        <w:t>képviselők határidőben megkapták, kitöltötték és leadták, ahol a</w:t>
      </w:r>
      <w:r>
        <w:rPr>
          <w:rFonts w:ascii="Calibri" w:hAnsi="Calibri" w:cs="Calibri"/>
          <w:color w:val="000000"/>
        </w:rPr>
        <w:t xml:space="preserve"> </w:t>
      </w:r>
      <w:r w:rsidRPr="00E54439">
        <w:rPr>
          <w:rFonts w:ascii="Calibri" w:hAnsi="Calibri" w:cs="Calibri"/>
          <w:color w:val="000000"/>
        </w:rPr>
        <w:t>nyilvántartásba vétel és az őrzés történik.</w:t>
      </w:r>
    </w:p>
    <w:p w:rsidR="006032E5" w:rsidRPr="00E54439" w:rsidRDefault="006032E5" w:rsidP="00552B00">
      <w:pPr>
        <w:autoSpaceDE w:val="0"/>
        <w:autoSpaceDN w:val="0"/>
        <w:adjustRightInd w:val="0"/>
        <w:jc w:val="both"/>
        <w:rPr>
          <w:rFonts w:ascii="Calibri" w:hAnsi="Calibri" w:cs="Calibri"/>
          <w:color w:val="000000"/>
        </w:rPr>
      </w:pPr>
    </w:p>
    <w:p w:rsidR="006032E5" w:rsidRDefault="006032E5" w:rsidP="00552B00">
      <w:pPr>
        <w:autoSpaceDE w:val="0"/>
        <w:autoSpaceDN w:val="0"/>
        <w:adjustRightInd w:val="0"/>
        <w:jc w:val="both"/>
        <w:rPr>
          <w:rFonts w:ascii="Calibri" w:hAnsi="Calibri" w:cs="Calibri"/>
          <w:b/>
          <w:bCs/>
          <w:color w:val="000000"/>
          <w:u w:val="single"/>
        </w:rPr>
      </w:pPr>
      <w:r w:rsidRPr="009D0080">
        <w:rPr>
          <w:rFonts w:ascii="Calibri" w:hAnsi="Calibri" w:cs="Calibri"/>
          <w:b/>
          <w:bCs/>
          <w:color w:val="000000"/>
          <w:u w:val="single"/>
        </w:rPr>
        <w:t>A Hivatalban foglalkoztatott köz</w:t>
      </w:r>
      <w:r>
        <w:rPr>
          <w:rFonts w:ascii="Calibri" w:hAnsi="Calibri" w:cs="Calibri"/>
          <w:b/>
          <w:bCs/>
          <w:color w:val="000000"/>
          <w:u w:val="single"/>
        </w:rPr>
        <w:t xml:space="preserve">tisztviselőkkel, ügykezelőkkel </w:t>
      </w:r>
      <w:r w:rsidRPr="009D0080">
        <w:rPr>
          <w:rFonts w:ascii="Calibri" w:hAnsi="Calibri" w:cs="Calibri"/>
          <w:b/>
          <w:bCs/>
          <w:color w:val="000000"/>
          <w:u w:val="single"/>
        </w:rPr>
        <w:t>kapcsolatos feladatok</w:t>
      </w:r>
    </w:p>
    <w:p w:rsidR="006032E5" w:rsidRPr="009D0080" w:rsidRDefault="006032E5" w:rsidP="00552B00">
      <w:pPr>
        <w:autoSpaceDE w:val="0"/>
        <w:autoSpaceDN w:val="0"/>
        <w:adjustRightInd w:val="0"/>
        <w:jc w:val="both"/>
        <w:rPr>
          <w:rFonts w:ascii="Calibri" w:hAnsi="Calibri" w:cs="Calibri"/>
          <w:b/>
          <w:bCs/>
          <w:color w:val="000000"/>
          <w:u w:val="single"/>
        </w:rPr>
      </w:pPr>
    </w:p>
    <w:p w:rsidR="006032E5" w:rsidRDefault="006032E5" w:rsidP="00552B00">
      <w:pPr>
        <w:autoSpaceDE w:val="0"/>
        <w:autoSpaceDN w:val="0"/>
        <w:adjustRightInd w:val="0"/>
        <w:jc w:val="both"/>
        <w:rPr>
          <w:rFonts w:ascii="Calibri" w:hAnsi="Calibri" w:cs="Calibri"/>
          <w:color w:val="000000"/>
        </w:rPr>
      </w:pPr>
      <w:r w:rsidRPr="00E54439">
        <w:rPr>
          <w:rFonts w:ascii="Calibri" w:hAnsi="Calibri" w:cs="Calibri"/>
          <w:color w:val="000000"/>
        </w:rPr>
        <w:t>A közszolgálati jogviszony létesítésével, illetve megszűnésével, megszüntetésével kapcsolatos</w:t>
      </w:r>
      <w:r>
        <w:rPr>
          <w:rFonts w:ascii="Calibri" w:hAnsi="Calibri" w:cs="Calibri"/>
          <w:color w:val="000000"/>
        </w:rPr>
        <w:t xml:space="preserve"> </w:t>
      </w:r>
      <w:r w:rsidRPr="00E54439">
        <w:rPr>
          <w:rFonts w:ascii="Calibri" w:hAnsi="Calibri" w:cs="Calibri"/>
          <w:color w:val="000000"/>
        </w:rPr>
        <w:t>feladatokat, valamint az azokhoz kapcsolódó egyéb munkáltatói intézkedéseket a vonatkozó</w:t>
      </w:r>
      <w:r>
        <w:rPr>
          <w:rFonts w:ascii="Calibri" w:hAnsi="Calibri" w:cs="Calibri"/>
          <w:color w:val="000000"/>
        </w:rPr>
        <w:t xml:space="preserve"> </w:t>
      </w:r>
      <w:r w:rsidRPr="00E54439">
        <w:rPr>
          <w:rFonts w:ascii="Calibri" w:hAnsi="Calibri" w:cs="Calibri"/>
          <w:color w:val="000000"/>
        </w:rPr>
        <w:t>jogszabályoknak megfelelően látt</w:t>
      </w:r>
      <w:r>
        <w:rPr>
          <w:rFonts w:ascii="Calibri" w:hAnsi="Calibri" w:cs="Calibri"/>
          <w:color w:val="000000"/>
        </w:rPr>
        <w:t>ák el</w:t>
      </w:r>
      <w:r w:rsidRPr="00E54439">
        <w:rPr>
          <w:rFonts w:ascii="Calibri" w:hAnsi="Calibri" w:cs="Calibri"/>
          <w:color w:val="000000"/>
        </w:rPr>
        <w:t>.</w:t>
      </w:r>
    </w:p>
    <w:p w:rsidR="006032E5" w:rsidRPr="00E54439" w:rsidRDefault="006032E5" w:rsidP="00552B00">
      <w:pPr>
        <w:autoSpaceDE w:val="0"/>
        <w:autoSpaceDN w:val="0"/>
        <w:adjustRightInd w:val="0"/>
        <w:jc w:val="both"/>
        <w:rPr>
          <w:rFonts w:ascii="Calibri" w:hAnsi="Calibri" w:cs="Calibri"/>
          <w:color w:val="000000"/>
        </w:rPr>
      </w:pPr>
    </w:p>
    <w:p w:rsidR="006032E5" w:rsidRDefault="006032E5" w:rsidP="00552B00">
      <w:pPr>
        <w:autoSpaceDE w:val="0"/>
        <w:autoSpaceDN w:val="0"/>
        <w:adjustRightInd w:val="0"/>
        <w:jc w:val="both"/>
        <w:rPr>
          <w:rFonts w:ascii="Calibri" w:hAnsi="Calibri" w:cs="Calibri"/>
          <w:color w:val="000000"/>
        </w:rPr>
      </w:pPr>
      <w:r w:rsidRPr="00E54439">
        <w:rPr>
          <w:rFonts w:ascii="Calibri" w:hAnsi="Calibri" w:cs="Calibri"/>
          <w:color w:val="000000"/>
        </w:rPr>
        <w:t>A Ktv. előmeneteli rendszerében előírt soros előrelépés miatt 13</w:t>
      </w:r>
      <w:r>
        <w:rPr>
          <w:rFonts w:ascii="Calibri" w:hAnsi="Calibri" w:cs="Calibri"/>
          <w:color w:val="000000"/>
        </w:rPr>
        <w:t xml:space="preserve"> munkatárs</w:t>
      </w:r>
      <w:r w:rsidRPr="00E54439">
        <w:rPr>
          <w:rFonts w:ascii="Calibri" w:hAnsi="Calibri" w:cs="Calibri"/>
          <w:color w:val="000000"/>
        </w:rPr>
        <w:t xml:space="preserve"> </w:t>
      </w:r>
      <w:r>
        <w:rPr>
          <w:rFonts w:ascii="Calibri" w:hAnsi="Calibri" w:cs="Calibri"/>
          <w:color w:val="000000"/>
        </w:rPr>
        <w:t>történt meg. 1</w:t>
      </w:r>
      <w:r w:rsidRPr="00E54439">
        <w:rPr>
          <w:rFonts w:ascii="Calibri" w:hAnsi="Calibri" w:cs="Calibri"/>
          <w:color w:val="000000"/>
        </w:rPr>
        <w:t xml:space="preserve"> ügykezelő a II. besorolási osztályba, az</w:t>
      </w:r>
      <w:r>
        <w:rPr>
          <w:rFonts w:ascii="Calibri" w:hAnsi="Calibri" w:cs="Calibri"/>
          <w:color w:val="000000"/>
        </w:rPr>
        <w:t xml:space="preserve"> </w:t>
      </w:r>
      <w:r w:rsidRPr="00E54439">
        <w:rPr>
          <w:rFonts w:ascii="Calibri" w:hAnsi="Calibri" w:cs="Calibri"/>
          <w:color w:val="000000"/>
        </w:rPr>
        <w:t xml:space="preserve">ügyintézőkhöz kapott besorolást. </w:t>
      </w:r>
      <w:r>
        <w:rPr>
          <w:rFonts w:ascii="Calibri" w:hAnsi="Calibri" w:cs="Calibri"/>
          <w:color w:val="000000"/>
        </w:rPr>
        <w:t>1</w:t>
      </w:r>
      <w:r w:rsidRPr="00E54439">
        <w:rPr>
          <w:rFonts w:ascii="Calibri" w:hAnsi="Calibri" w:cs="Calibri"/>
          <w:color w:val="000000"/>
        </w:rPr>
        <w:t xml:space="preserve"> koll</w:t>
      </w:r>
      <w:r>
        <w:rPr>
          <w:rFonts w:ascii="Calibri" w:hAnsi="Calibri" w:cs="Calibri"/>
          <w:color w:val="000000"/>
        </w:rPr>
        <w:t>é</w:t>
      </w:r>
      <w:r w:rsidRPr="00E54439">
        <w:rPr>
          <w:rFonts w:ascii="Calibri" w:hAnsi="Calibri" w:cs="Calibri"/>
          <w:color w:val="000000"/>
        </w:rPr>
        <w:t>ga felsőfokú iskolai végzettség megszerzése miatt került</w:t>
      </w:r>
      <w:r>
        <w:rPr>
          <w:rFonts w:ascii="Calibri" w:hAnsi="Calibri" w:cs="Calibri"/>
          <w:color w:val="000000"/>
        </w:rPr>
        <w:t xml:space="preserve"> </w:t>
      </w:r>
      <w:r w:rsidRPr="00E54439">
        <w:rPr>
          <w:rFonts w:ascii="Calibri" w:hAnsi="Calibri" w:cs="Calibri"/>
          <w:color w:val="000000"/>
        </w:rPr>
        <w:t>magasabb besorolási fokozatba.</w:t>
      </w:r>
    </w:p>
    <w:p w:rsidR="006032E5" w:rsidRPr="00E54439" w:rsidRDefault="006032E5" w:rsidP="00552B00">
      <w:pPr>
        <w:autoSpaceDE w:val="0"/>
        <w:autoSpaceDN w:val="0"/>
        <w:adjustRightInd w:val="0"/>
        <w:jc w:val="both"/>
        <w:rPr>
          <w:rFonts w:ascii="Calibri" w:hAnsi="Calibri" w:cs="Calibri"/>
          <w:color w:val="000000"/>
        </w:rPr>
      </w:pPr>
    </w:p>
    <w:p w:rsidR="006032E5" w:rsidRDefault="006032E5" w:rsidP="00552B00">
      <w:pPr>
        <w:autoSpaceDE w:val="0"/>
        <w:autoSpaceDN w:val="0"/>
        <w:adjustRightInd w:val="0"/>
        <w:jc w:val="both"/>
        <w:rPr>
          <w:rFonts w:ascii="Calibri" w:hAnsi="Calibri" w:cs="Calibri"/>
          <w:color w:val="000000"/>
        </w:rPr>
      </w:pPr>
      <w:r>
        <w:rPr>
          <w:rFonts w:ascii="Calibri" w:hAnsi="Calibri" w:cs="Calibri"/>
          <w:color w:val="000000"/>
        </w:rPr>
        <w:t>A ktv. szerinti bruttó besorolási bér és az illetménykiegészítés figyelembe vételével a hivatali dolgozók esetében bruttó 185.800.-Ft átlagkereset mutatkozott 2010. decemberében.</w:t>
      </w:r>
    </w:p>
    <w:p w:rsidR="006032E5" w:rsidRDefault="006032E5" w:rsidP="00552B00">
      <w:pPr>
        <w:autoSpaceDE w:val="0"/>
        <w:autoSpaceDN w:val="0"/>
        <w:adjustRightInd w:val="0"/>
        <w:jc w:val="both"/>
        <w:rPr>
          <w:rFonts w:ascii="Calibri" w:hAnsi="Calibri" w:cs="Calibri"/>
          <w:color w:val="000000"/>
        </w:rPr>
      </w:pPr>
    </w:p>
    <w:p w:rsidR="006032E5" w:rsidRPr="00E54439" w:rsidRDefault="006032E5" w:rsidP="00552B00">
      <w:pPr>
        <w:autoSpaceDE w:val="0"/>
        <w:autoSpaceDN w:val="0"/>
        <w:adjustRightInd w:val="0"/>
        <w:jc w:val="both"/>
        <w:rPr>
          <w:rFonts w:ascii="Calibri" w:hAnsi="Calibri" w:cs="Calibri"/>
          <w:color w:val="000000"/>
        </w:rPr>
      </w:pPr>
    </w:p>
    <w:p w:rsidR="006032E5" w:rsidRDefault="006032E5" w:rsidP="00552B00">
      <w:pPr>
        <w:autoSpaceDE w:val="0"/>
        <w:autoSpaceDN w:val="0"/>
        <w:adjustRightInd w:val="0"/>
        <w:jc w:val="both"/>
        <w:rPr>
          <w:rFonts w:ascii="Calibri" w:hAnsi="Calibri" w:cs="Calibri"/>
          <w:color w:val="000000"/>
        </w:rPr>
      </w:pPr>
      <w:r w:rsidRPr="009D0080">
        <w:rPr>
          <w:rFonts w:ascii="Calibri" w:hAnsi="Calibri" w:cs="Calibri"/>
          <w:color w:val="000000"/>
        </w:rPr>
        <w:t>2010. évben a köztisztviselők esetében bevezetésre került az egyéb juttatások körében a cafetéria</w:t>
      </w:r>
      <w:r>
        <w:rPr>
          <w:rFonts w:ascii="Calibri" w:hAnsi="Calibri" w:cs="Calibri"/>
          <w:color w:val="000000"/>
        </w:rPr>
        <w:t xml:space="preserve"> </w:t>
      </w:r>
      <w:r w:rsidRPr="009D0080">
        <w:rPr>
          <w:rFonts w:ascii="Calibri" w:hAnsi="Calibri" w:cs="Calibri"/>
          <w:color w:val="000000"/>
        </w:rPr>
        <w:t>rendszer. A Ktv. rendelkezése szerint szabályzatban kellett rögzíteni a juttatások körét és az egyes</w:t>
      </w:r>
      <w:r>
        <w:rPr>
          <w:rFonts w:ascii="Calibri" w:hAnsi="Calibri" w:cs="Calibri"/>
          <w:color w:val="000000"/>
        </w:rPr>
        <w:t xml:space="preserve"> </w:t>
      </w:r>
      <w:r w:rsidRPr="009D0080">
        <w:rPr>
          <w:rFonts w:ascii="Calibri" w:hAnsi="Calibri" w:cs="Calibri"/>
          <w:color w:val="000000"/>
        </w:rPr>
        <w:t xml:space="preserve">juttatások mértékét, valamint az eljárási szabályokat. </w:t>
      </w:r>
    </w:p>
    <w:p w:rsidR="006032E5" w:rsidRPr="009D0080" w:rsidRDefault="006032E5" w:rsidP="00552B00">
      <w:pPr>
        <w:autoSpaceDE w:val="0"/>
        <w:autoSpaceDN w:val="0"/>
        <w:adjustRightInd w:val="0"/>
        <w:jc w:val="both"/>
        <w:rPr>
          <w:rFonts w:ascii="Calibri" w:hAnsi="Calibri" w:cs="Calibri"/>
          <w:color w:val="000000"/>
        </w:rPr>
      </w:pPr>
    </w:p>
    <w:p w:rsidR="006032E5" w:rsidRDefault="006032E5" w:rsidP="00552B00">
      <w:pPr>
        <w:autoSpaceDE w:val="0"/>
        <w:autoSpaceDN w:val="0"/>
        <w:adjustRightInd w:val="0"/>
        <w:jc w:val="both"/>
        <w:rPr>
          <w:rFonts w:ascii="Calibri" w:hAnsi="Calibri" w:cs="Calibri"/>
          <w:color w:val="000000"/>
        </w:rPr>
      </w:pPr>
      <w:r w:rsidRPr="009D0080">
        <w:rPr>
          <w:rFonts w:ascii="Calibri" w:hAnsi="Calibri" w:cs="Calibri"/>
          <w:color w:val="000000"/>
        </w:rPr>
        <w:t xml:space="preserve">A </w:t>
      </w:r>
      <w:r>
        <w:rPr>
          <w:rFonts w:ascii="Calibri" w:hAnsi="Calibri" w:cs="Calibri"/>
          <w:color w:val="000000"/>
        </w:rPr>
        <w:t>képviselő-testület</w:t>
      </w:r>
      <w:r w:rsidRPr="009D0080">
        <w:rPr>
          <w:rFonts w:ascii="Calibri" w:hAnsi="Calibri" w:cs="Calibri"/>
          <w:color w:val="000000"/>
        </w:rPr>
        <w:t xml:space="preserve"> minden évben a költségvetési rendeletében hagyja jóvá azt a keretet, amely</w:t>
      </w:r>
      <w:r>
        <w:rPr>
          <w:rFonts w:ascii="Calibri" w:hAnsi="Calibri" w:cs="Calibri"/>
          <w:color w:val="000000"/>
        </w:rPr>
        <w:t xml:space="preserve"> </w:t>
      </w:r>
      <w:r w:rsidRPr="009D0080">
        <w:rPr>
          <w:rFonts w:ascii="Calibri" w:hAnsi="Calibri" w:cs="Calibri"/>
          <w:color w:val="000000"/>
        </w:rPr>
        <w:t>önkormányzati szinten lakáscélú munkáltatói kölcsönre fordítható</w:t>
      </w:r>
      <w:r>
        <w:rPr>
          <w:rFonts w:ascii="Calibri" w:hAnsi="Calibri" w:cs="Calibri"/>
          <w:color w:val="000000"/>
        </w:rPr>
        <w:t xml:space="preserve">. 2010. évben ezt az összeget a </w:t>
      </w:r>
      <w:r w:rsidRPr="009D0080">
        <w:rPr>
          <w:rFonts w:ascii="Calibri" w:hAnsi="Calibri" w:cs="Calibri"/>
          <w:color w:val="000000"/>
        </w:rPr>
        <w:t>korábbi években elfogadott</w:t>
      </w:r>
      <w:r>
        <w:rPr>
          <w:rFonts w:ascii="Calibri" w:hAnsi="Calibri" w:cs="Calibri"/>
          <w:color w:val="000000"/>
        </w:rPr>
        <w:t xml:space="preserve"> gyakorlat 2 millió forintban állapította meg a képviselő-testület.</w:t>
      </w:r>
    </w:p>
    <w:p w:rsidR="006032E5" w:rsidRDefault="006032E5" w:rsidP="00552B00">
      <w:pPr>
        <w:autoSpaceDE w:val="0"/>
        <w:autoSpaceDN w:val="0"/>
        <w:adjustRightInd w:val="0"/>
        <w:jc w:val="both"/>
        <w:rPr>
          <w:rFonts w:ascii="Calibri" w:hAnsi="Calibri" w:cs="Calibri"/>
          <w:color w:val="000000"/>
        </w:rPr>
      </w:pPr>
    </w:p>
    <w:p w:rsidR="006032E5" w:rsidRPr="009D0080" w:rsidRDefault="006032E5" w:rsidP="00552B00">
      <w:pPr>
        <w:autoSpaceDE w:val="0"/>
        <w:autoSpaceDN w:val="0"/>
        <w:adjustRightInd w:val="0"/>
        <w:jc w:val="both"/>
        <w:rPr>
          <w:rFonts w:ascii="Calibri" w:hAnsi="Calibri" w:cs="Calibri"/>
          <w:color w:val="000000"/>
        </w:rPr>
      </w:pPr>
      <w:r w:rsidRPr="009D0080">
        <w:rPr>
          <w:rFonts w:ascii="Calibri" w:hAnsi="Calibri" w:cs="Calibri"/>
          <w:color w:val="000000"/>
        </w:rPr>
        <w:t>A Hivatal és az egyéb intézmények részére megállapított keretből tárgyévben lakáscélú</w:t>
      </w:r>
      <w:r>
        <w:rPr>
          <w:rFonts w:ascii="Calibri" w:hAnsi="Calibri" w:cs="Calibri"/>
          <w:color w:val="000000"/>
        </w:rPr>
        <w:t xml:space="preserve"> munkáltatói támogatásban 5</w:t>
      </w:r>
      <w:r w:rsidRPr="009D0080">
        <w:rPr>
          <w:rFonts w:ascii="Calibri" w:hAnsi="Calibri" w:cs="Calibri"/>
          <w:color w:val="000000"/>
        </w:rPr>
        <w:t xml:space="preserve"> </w:t>
      </w:r>
      <w:r>
        <w:rPr>
          <w:rFonts w:ascii="Calibri" w:hAnsi="Calibri" w:cs="Calibri"/>
          <w:color w:val="000000"/>
        </w:rPr>
        <w:t>fő közalkalmazotti</w:t>
      </w:r>
      <w:r w:rsidRPr="009D0080">
        <w:rPr>
          <w:rFonts w:ascii="Calibri" w:hAnsi="Calibri" w:cs="Calibri"/>
          <w:color w:val="000000"/>
        </w:rPr>
        <w:t xml:space="preserve"> jogviszonyban álló koll</w:t>
      </w:r>
      <w:r>
        <w:rPr>
          <w:rFonts w:ascii="Calibri" w:hAnsi="Calibri" w:cs="Calibri"/>
          <w:color w:val="000000"/>
        </w:rPr>
        <w:t>é</w:t>
      </w:r>
      <w:r w:rsidRPr="009D0080">
        <w:rPr>
          <w:rFonts w:ascii="Calibri" w:hAnsi="Calibri" w:cs="Calibri"/>
          <w:color w:val="000000"/>
        </w:rPr>
        <w:t>ga részesült, az o</w:t>
      </w:r>
      <w:r>
        <w:rPr>
          <w:rFonts w:ascii="Calibri" w:hAnsi="Calibri" w:cs="Calibri"/>
          <w:color w:val="000000"/>
        </w:rPr>
        <w:t>daítélt támogatási összegek 500 eFt</w:t>
      </w:r>
      <w:r w:rsidRPr="009D0080">
        <w:rPr>
          <w:rFonts w:ascii="Calibri" w:hAnsi="Calibri" w:cs="Calibri"/>
          <w:color w:val="000000"/>
        </w:rPr>
        <w:t xml:space="preserve"> kerültek meghatározásra. A</w:t>
      </w:r>
      <w:r>
        <w:rPr>
          <w:rFonts w:ascii="Calibri" w:hAnsi="Calibri" w:cs="Calibri"/>
          <w:color w:val="000000"/>
        </w:rPr>
        <w:t xml:space="preserve"> </w:t>
      </w:r>
      <w:r w:rsidRPr="009D0080">
        <w:rPr>
          <w:rFonts w:ascii="Calibri" w:hAnsi="Calibri" w:cs="Calibri"/>
          <w:color w:val="000000"/>
        </w:rPr>
        <w:t>megállapodásokat a döntést követően elkészített</w:t>
      </w:r>
      <w:r>
        <w:rPr>
          <w:rFonts w:ascii="Calibri" w:hAnsi="Calibri" w:cs="Calibri"/>
          <w:color w:val="000000"/>
        </w:rPr>
        <w:t>ük</w:t>
      </w:r>
      <w:r w:rsidRPr="009D0080">
        <w:rPr>
          <w:rFonts w:ascii="Calibri" w:hAnsi="Calibri" w:cs="Calibri"/>
          <w:color w:val="000000"/>
        </w:rPr>
        <w:t>.</w:t>
      </w:r>
    </w:p>
    <w:p w:rsidR="006032E5" w:rsidRDefault="006032E5" w:rsidP="00552B00">
      <w:pPr>
        <w:autoSpaceDE w:val="0"/>
        <w:autoSpaceDN w:val="0"/>
        <w:adjustRightInd w:val="0"/>
        <w:jc w:val="both"/>
        <w:rPr>
          <w:rFonts w:ascii="Calibri" w:hAnsi="Calibri" w:cs="Calibri"/>
          <w:color w:val="000000"/>
        </w:rPr>
      </w:pPr>
    </w:p>
    <w:p w:rsidR="006032E5" w:rsidRDefault="006032E5" w:rsidP="00552B00">
      <w:pPr>
        <w:autoSpaceDE w:val="0"/>
        <w:autoSpaceDN w:val="0"/>
        <w:adjustRightInd w:val="0"/>
        <w:jc w:val="both"/>
        <w:rPr>
          <w:rFonts w:ascii="Calibri" w:hAnsi="Calibri" w:cs="Calibri"/>
          <w:color w:val="000000"/>
        </w:rPr>
      </w:pPr>
      <w:r w:rsidRPr="009D0080">
        <w:rPr>
          <w:rFonts w:ascii="Calibri" w:hAnsi="Calibri" w:cs="Calibri"/>
          <w:color w:val="000000"/>
        </w:rPr>
        <w:t>A Hivatalban foglalkoztatott köztisztviselők teljesítménykövetelményeit megalapozó kiemelt teljesítménycélokat a k</w:t>
      </w:r>
      <w:r>
        <w:rPr>
          <w:rFonts w:ascii="Calibri" w:hAnsi="Calibri" w:cs="Calibri"/>
          <w:color w:val="000000"/>
        </w:rPr>
        <w:t>épviselő-testület 9/2010.(II.3.)</w:t>
      </w:r>
      <w:r w:rsidRPr="009D0080">
        <w:rPr>
          <w:rFonts w:ascii="Calibri" w:hAnsi="Calibri" w:cs="Calibri"/>
          <w:color w:val="000000"/>
        </w:rPr>
        <w:t xml:space="preserve"> határozatában fogadta el, amelynek – valamint az érintett köztisztviselő munkaköri</w:t>
      </w:r>
      <w:r>
        <w:rPr>
          <w:rFonts w:ascii="Calibri" w:hAnsi="Calibri" w:cs="Calibri"/>
          <w:color w:val="000000"/>
        </w:rPr>
        <w:t xml:space="preserve"> </w:t>
      </w:r>
      <w:r w:rsidRPr="009D0080">
        <w:rPr>
          <w:rFonts w:ascii="Calibri" w:hAnsi="Calibri" w:cs="Calibri"/>
          <w:color w:val="000000"/>
        </w:rPr>
        <w:t xml:space="preserve">leírásának – alapján az egyéni teljesítménykövetelményeket az </w:t>
      </w:r>
      <w:r>
        <w:rPr>
          <w:rFonts w:ascii="Calibri" w:hAnsi="Calibri" w:cs="Calibri"/>
          <w:color w:val="000000"/>
        </w:rPr>
        <w:t>irodavezetők</w:t>
      </w:r>
      <w:r w:rsidRPr="009D0080">
        <w:rPr>
          <w:rFonts w:ascii="Calibri" w:hAnsi="Calibri" w:cs="Calibri"/>
          <w:color w:val="000000"/>
        </w:rPr>
        <w:t xml:space="preserve"> határozták meg. A kiírt teljesítménykövetelményeket a munkatársak</w:t>
      </w:r>
      <w:r>
        <w:rPr>
          <w:rFonts w:ascii="Calibri" w:hAnsi="Calibri" w:cs="Calibri"/>
          <w:color w:val="000000"/>
        </w:rPr>
        <w:t xml:space="preserve"> </w:t>
      </w:r>
      <w:r w:rsidRPr="009D0080">
        <w:rPr>
          <w:rFonts w:ascii="Calibri" w:hAnsi="Calibri" w:cs="Calibri"/>
          <w:color w:val="000000"/>
        </w:rPr>
        <w:t>megismerték, az év folyamán munkavégzésüknél figyelembe vették. A teljesítménykövetelmények</w:t>
      </w:r>
      <w:r>
        <w:rPr>
          <w:rFonts w:ascii="Calibri" w:hAnsi="Calibri" w:cs="Calibri"/>
          <w:color w:val="000000"/>
        </w:rPr>
        <w:t xml:space="preserve"> </w:t>
      </w:r>
      <w:r w:rsidRPr="009D0080">
        <w:rPr>
          <w:rFonts w:ascii="Calibri" w:hAnsi="Calibri" w:cs="Calibri"/>
          <w:color w:val="000000"/>
        </w:rPr>
        <w:t>értékelése az év végén  megtörtént.</w:t>
      </w:r>
    </w:p>
    <w:p w:rsidR="006032E5" w:rsidRDefault="006032E5" w:rsidP="00552B00">
      <w:pPr>
        <w:autoSpaceDE w:val="0"/>
        <w:autoSpaceDN w:val="0"/>
        <w:adjustRightInd w:val="0"/>
        <w:jc w:val="both"/>
        <w:rPr>
          <w:rFonts w:ascii="Calibri" w:hAnsi="Calibri" w:cs="Calibri"/>
          <w:color w:val="000000"/>
        </w:rPr>
      </w:pPr>
    </w:p>
    <w:p w:rsidR="006032E5" w:rsidRPr="00F126F8" w:rsidRDefault="006032E5" w:rsidP="00552B00">
      <w:pPr>
        <w:autoSpaceDE w:val="0"/>
        <w:autoSpaceDN w:val="0"/>
        <w:adjustRightInd w:val="0"/>
        <w:jc w:val="both"/>
        <w:rPr>
          <w:rFonts w:ascii="Calibri" w:hAnsi="Calibri" w:cs="Calibri"/>
          <w:color w:val="000000"/>
        </w:rPr>
      </w:pPr>
      <w:r>
        <w:rPr>
          <w:rFonts w:ascii="Calibri" w:hAnsi="Calibri" w:cs="Calibri"/>
          <w:color w:val="000000"/>
        </w:rPr>
        <w:t>A</w:t>
      </w:r>
      <w:r w:rsidRPr="00F126F8">
        <w:rPr>
          <w:rFonts w:ascii="Calibri" w:hAnsi="Calibri" w:cs="Calibri"/>
          <w:color w:val="000000"/>
        </w:rPr>
        <w:t xml:space="preserve"> H</w:t>
      </w:r>
      <w:r>
        <w:rPr>
          <w:rFonts w:ascii="Calibri" w:hAnsi="Calibri" w:cs="Calibri"/>
          <w:color w:val="000000"/>
        </w:rPr>
        <w:t>ivatal Esélyegyenlőségi Tervével r</w:t>
      </w:r>
      <w:r w:rsidRPr="00F126F8">
        <w:rPr>
          <w:rFonts w:ascii="Calibri" w:hAnsi="Calibri" w:cs="Calibri"/>
          <w:color w:val="000000"/>
        </w:rPr>
        <w:t>észletesen</w:t>
      </w:r>
      <w:r>
        <w:rPr>
          <w:rFonts w:ascii="Calibri" w:hAnsi="Calibri" w:cs="Calibri"/>
          <w:color w:val="000000"/>
        </w:rPr>
        <w:t xml:space="preserve"> </w:t>
      </w:r>
      <w:r w:rsidRPr="00F126F8">
        <w:rPr>
          <w:rFonts w:ascii="Calibri" w:hAnsi="Calibri" w:cs="Calibri"/>
          <w:color w:val="000000"/>
        </w:rPr>
        <w:t>kidolgozásra kerültek azok a feladatok, amelyek biztosítékul szolgálnak a tervben megfogalmazott</w:t>
      </w:r>
      <w:r>
        <w:rPr>
          <w:rFonts w:ascii="Calibri" w:hAnsi="Calibri" w:cs="Calibri"/>
          <w:color w:val="000000"/>
        </w:rPr>
        <w:t xml:space="preserve"> </w:t>
      </w:r>
      <w:r w:rsidRPr="00F126F8">
        <w:rPr>
          <w:rFonts w:ascii="Calibri" w:hAnsi="Calibri" w:cs="Calibri"/>
          <w:color w:val="000000"/>
        </w:rPr>
        <w:t>célok eléréséhez.</w:t>
      </w:r>
    </w:p>
    <w:p w:rsidR="006032E5" w:rsidRDefault="006032E5" w:rsidP="00552B00">
      <w:pPr>
        <w:autoSpaceDE w:val="0"/>
        <w:autoSpaceDN w:val="0"/>
        <w:adjustRightInd w:val="0"/>
        <w:jc w:val="both"/>
        <w:rPr>
          <w:rFonts w:ascii="Calibri" w:hAnsi="Calibri" w:cs="Calibri"/>
          <w:color w:val="000000"/>
        </w:rPr>
      </w:pPr>
    </w:p>
    <w:p w:rsidR="006032E5" w:rsidRDefault="006032E5" w:rsidP="00552B00">
      <w:pPr>
        <w:autoSpaceDE w:val="0"/>
        <w:autoSpaceDN w:val="0"/>
        <w:adjustRightInd w:val="0"/>
        <w:jc w:val="both"/>
        <w:rPr>
          <w:rFonts w:ascii="Calibri" w:hAnsi="Calibri" w:cs="Calibri"/>
          <w:color w:val="000000"/>
        </w:rPr>
      </w:pPr>
      <w:r w:rsidRPr="00F126F8">
        <w:rPr>
          <w:rFonts w:ascii="Calibri" w:hAnsi="Calibri" w:cs="Calibri"/>
          <w:color w:val="000000"/>
        </w:rPr>
        <w:t>2011. év</w:t>
      </w:r>
      <w:r>
        <w:rPr>
          <w:rFonts w:ascii="Calibri" w:hAnsi="Calibri" w:cs="Calibri"/>
          <w:color w:val="000000"/>
        </w:rPr>
        <w:t>ben napirendre kerül</w:t>
      </w:r>
      <w:r w:rsidRPr="00F126F8">
        <w:rPr>
          <w:rFonts w:ascii="Calibri" w:hAnsi="Calibri" w:cs="Calibri"/>
          <w:color w:val="000000"/>
        </w:rPr>
        <w:t xml:space="preserve"> a Hivatalban dolgozó köztiszt</w:t>
      </w:r>
      <w:r>
        <w:rPr>
          <w:rFonts w:ascii="Calibri" w:hAnsi="Calibri" w:cs="Calibri"/>
          <w:color w:val="000000"/>
        </w:rPr>
        <w:t xml:space="preserve">viselők részére elkészített – a </w:t>
      </w:r>
      <w:r w:rsidRPr="00F126F8">
        <w:rPr>
          <w:rFonts w:ascii="Calibri" w:hAnsi="Calibri" w:cs="Calibri"/>
          <w:color w:val="000000"/>
        </w:rPr>
        <w:t>kinevezésük mellékletét képező – munkaköri leírások ellenőrzése. Az eddigi tapasztalatok szerint</w:t>
      </w:r>
      <w:r>
        <w:rPr>
          <w:rFonts w:ascii="Calibri" w:hAnsi="Calibri" w:cs="Calibri"/>
          <w:color w:val="000000"/>
        </w:rPr>
        <w:t xml:space="preserve"> </w:t>
      </w:r>
      <w:r w:rsidRPr="00F126F8">
        <w:rPr>
          <w:rFonts w:ascii="Calibri" w:hAnsi="Calibri" w:cs="Calibri"/>
          <w:color w:val="000000"/>
        </w:rPr>
        <w:t>minden munkatárs rendelkezik munkaköri leírással, előfordul azonban, hogy a munkakörváltozást</w:t>
      </w:r>
      <w:r>
        <w:rPr>
          <w:rFonts w:ascii="Calibri" w:hAnsi="Calibri" w:cs="Calibri"/>
          <w:color w:val="000000"/>
        </w:rPr>
        <w:t xml:space="preserve"> </w:t>
      </w:r>
      <w:r w:rsidRPr="00F126F8">
        <w:rPr>
          <w:rFonts w:ascii="Calibri" w:hAnsi="Calibri" w:cs="Calibri"/>
          <w:color w:val="000000"/>
        </w:rPr>
        <w:t>nem követi a munkaköri leírás módosítása.</w:t>
      </w:r>
    </w:p>
    <w:p w:rsidR="006032E5" w:rsidRPr="00F126F8" w:rsidRDefault="006032E5" w:rsidP="00552B00">
      <w:pPr>
        <w:autoSpaceDE w:val="0"/>
        <w:autoSpaceDN w:val="0"/>
        <w:adjustRightInd w:val="0"/>
        <w:jc w:val="both"/>
        <w:rPr>
          <w:rFonts w:ascii="Calibri" w:hAnsi="Calibri" w:cs="Calibri"/>
          <w:color w:val="000000"/>
        </w:rPr>
      </w:pPr>
    </w:p>
    <w:p w:rsidR="006032E5" w:rsidRDefault="006032E5" w:rsidP="00552B00">
      <w:pPr>
        <w:autoSpaceDE w:val="0"/>
        <w:autoSpaceDN w:val="0"/>
        <w:adjustRightInd w:val="0"/>
        <w:jc w:val="both"/>
        <w:rPr>
          <w:rFonts w:ascii="Calibri" w:hAnsi="Calibri" w:cs="Calibri"/>
          <w:i/>
          <w:iCs/>
          <w:color w:val="000000"/>
          <w:u w:val="single"/>
        </w:rPr>
      </w:pPr>
      <w:r w:rsidRPr="00F126F8">
        <w:rPr>
          <w:rFonts w:ascii="Calibri" w:hAnsi="Calibri" w:cs="Calibri"/>
          <w:i/>
          <w:iCs/>
          <w:color w:val="000000"/>
          <w:u w:val="single"/>
        </w:rPr>
        <w:t>A közalkalmazottak jogállásáról szóló 1992. évi XXXIII. törvény (továbbiakban: Kjt.) hatálya alá tartozó intézményekkel, intézményvezetői megbízással rendelkező közalkalmazottakkal kapcsolatos feladatok.</w:t>
      </w:r>
    </w:p>
    <w:p w:rsidR="006032E5" w:rsidRPr="00F126F8" w:rsidRDefault="006032E5" w:rsidP="00552B00">
      <w:pPr>
        <w:autoSpaceDE w:val="0"/>
        <w:autoSpaceDN w:val="0"/>
        <w:adjustRightInd w:val="0"/>
        <w:jc w:val="both"/>
        <w:rPr>
          <w:rFonts w:ascii="Calibri" w:hAnsi="Calibri" w:cs="Calibri"/>
          <w:i/>
          <w:iCs/>
          <w:color w:val="000000"/>
          <w:u w:val="single"/>
        </w:rPr>
      </w:pPr>
    </w:p>
    <w:p w:rsidR="006032E5" w:rsidRDefault="006032E5" w:rsidP="00552B00">
      <w:pPr>
        <w:autoSpaceDE w:val="0"/>
        <w:autoSpaceDN w:val="0"/>
        <w:adjustRightInd w:val="0"/>
        <w:jc w:val="both"/>
        <w:rPr>
          <w:rFonts w:ascii="Calibri" w:hAnsi="Calibri" w:cs="Calibri"/>
          <w:color w:val="000000"/>
        </w:rPr>
      </w:pPr>
      <w:r w:rsidRPr="00F126F8">
        <w:rPr>
          <w:rFonts w:ascii="Calibri" w:hAnsi="Calibri" w:cs="Calibri"/>
          <w:color w:val="000000"/>
        </w:rPr>
        <w:t xml:space="preserve">A </w:t>
      </w:r>
      <w:r>
        <w:rPr>
          <w:rFonts w:ascii="Calibri" w:hAnsi="Calibri" w:cs="Calibri"/>
          <w:color w:val="000000"/>
        </w:rPr>
        <w:t>hivatal</w:t>
      </w:r>
      <w:r w:rsidRPr="00F126F8">
        <w:rPr>
          <w:rFonts w:ascii="Calibri" w:hAnsi="Calibri" w:cs="Calibri"/>
          <w:color w:val="000000"/>
        </w:rPr>
        <w:t xml:space="preserve"> munkája során 2010. évben is kiemelten kezelte a Kjt. hatálya alá tartozó intézményekkel</w:t>
      </w:r>
      <w:r>
        <w:rPr>
          <w:rFonts w:ascii="Calibri" w:hAnsi="Calibri" w:cs="Calibri"/>
          <w:color w:val="000000"/>
        </w:rPr>
        <w:t xml:space="preserve"> </w:t>
      </w:r>
      <w:r w:rsidRPr="00F126F8">
        <w:rPr>
          <w:rFonts w:ascii="Calibri" w:hAnsi="Calibri" w:cs="Calibri"/>
          <w:color w:val="000000"/>
        </w:rPr>
        <w:t>való szakmai kapcsolattartást. Az intézményi körben a Kjt. hatályosulása, illetve a jogszerű</w:t>
      </w:r>
      <w:r>
        <w:rPr>
          <w:rFonts w:ascii="Calibri" w:hAnsi="Calibri" w:cs="Calibri"/>
          <w:color w:val="000000"/>
        </w:rPr>
        <w:t xml:space="preserve"> </w:t>
      </w:r>
      <w:r w:rsidRPr="00F126F8">
        <w:rPr>
          <w:rFonts w:ascii="Calibri" w:hAnsi="Calibri" w:cs="Calibri"/>
          <w:color w:val="000000"/>
        </w:rPr>
        <w:t>munkáltatói intézkedések meghozatalában való közreműködés fontos feladat volt az elmúlt évben</w:t>
      </w:r>
      <w:r>
        <w:rPr>
          <w:rFonts w:ascii="Calibri" w:hAnsi="Calibri" w:cs="Calibri"/>
          <w:color w:val="000000"/>
        </w:rPr>
        <w:t xml:space="preserve"> </w:t>
      </w:r>
      <w:r w:rsidRPr="00F126F8">
        <w:rPr>
          <w:rFonts w:ascii="Calibri" w:hAnsi="Calibri" w:cs="Calibri"/>
          <w:color w:val="000000"/>
        </w:rPr>
        <w:t>is.</w:t>
      </w:r>
    </w:p>
    <w:p w:rsidR="006032E5" w:rsidRPr="00F126F8" w:rsidRDefault="006032E5" w:rsidP="00552B00">
      <w:pPr>
        <w:autoSpaceDE w:val="0"/>
        <w:autoSpaceDN w:val="0"/>
        <w:adjustRightInd w:val="0"/>
        <w:jc w:val="both"/>
        <w:rPr>
          <w:rFonts w:ascii="Calibri" w:hAnsi="Calibri" w:cs="Calibri"/>
          <w:color w:val="000000"/>
        </w:rPr>
      </w:pPr>
    </w:p>
    <w:p w:rsidR="006032E5" w:rsidRDefault="006032E5" w:rsidP="00552B00">
      <w:pPr>
        <w:autoSpaceDE w:val="0"/>
        <w:autoSpaceDN w:val="0"/>
        <w:adjustRightInd w:val="0"/>
        <w:jc w:val="both"/>
        <w:rPr>
          <w:rFonts w:ascii="Calibri" w:hAnsi="Calibri" w:cs="Calibri"/>
          <w:color w:val="000000"/>
        </w:rPr>
      </w:pPr>
      <w:r>
        <w:rPr>
          <w:rFonts w:ascii="Calibri" w:hAnsi="Calibri" w:cs="Calibri"/>
          <w:color w:val="000000"/>
        </w:rPr>
        <w:t>F</w:t>
      </w:r>
      <w:r w:rsidRPr="00F126F8">
        <w:rPr>
          <w:rFonts w:ascii="Calibri" w:hAnsi="Calibri" w:cs="Calibri"/>
          <w:color w:val="000000"/>
        </w:rPr>
        <w:t>olyamatosan kapcsolatot tartott</w:t>
      </w:r>
      <w:r>
        <w:rPr>
          <w:rFonts w:ascii="Calibri" w:hAnsi="Calibri" w:cs="Calibri"/>
          <w:color w:val="000000"/>
        </w:rPr>
        <w:t>unk</w:t>
      </w:r>
      <w:r w:rsidRPr="00F126F8">
        <w:rPr>
          <w:rFonts w:ascii="Calibri" w:hAnsi="Calibri" w:cs="Calibri"/>
          <w:color w:val="000000"/>
        </w:rPr>
        <w:t xml:space="preserve"> az intézményvezetőkkel, gazdasági vezetőkkel</w:t>
      </w:r>
      <w:r>
        <w:rPr>
          <w:rFonts w:ascii="Calibri" w:hAnsi="Calibri" w:cs="Calibri"/>
          <w:color w:val="000000"/>
        </w:rPr>
        <w:t xml:space="preserve"> </w:t>
      </w:r>
      <w:r w:rsidRPr="00F126F8">
        <w:rPr>
          <w:rFonts w:ascii="Calibri" w:hAnsi="Calibri" w:cs="Calibri"/>
          <w:color w:val="000000"/>
        </w:rPr>
        <w:t>(személyesen, telefonon, e-mail-en). A Kjt. és a végrehajtására megalkotott kormányrendeletek</w:t>
      </w:r>
      <w:r>
        <w:rPr>
          <w:rFonts w:ascii="Calibri" w:hAnsi="Calibri" w:cs="Calibri"/>
          <w:color w:val="000000"/>
        </w:rPr>
        <w:t xml:space="preserve"> </w:t>
      </w:r>
      <w:r w:rsidRPr="00F126F8">
        <w:rPr>
          <w:rFonts w:ascii="Calibri" w:hAnsi="Calibri" w:cs="Calibri"/>
          <w:color w:val="000000"/>
        </w:rPr>
        <w:t>módosításait figyelemmel kísért</w:t>
      </w:r>
      <w:r>
        <w:rPr>
          <w:rFonts w:ascii="Calibri" w:hAnsi="Calibri" w:cs="Calibri"/>
          <w:color w:val="000000"/>
        </w:rPr>
        <w:t>ük</w:t>
      </w:r>
      <w:r w:rsidRPr="00F126F8">
        <w:rPr>
          <w:rFonts w:ascii="Calibri" w:hAnsi="Calibri" w:cs="Calibri"/>
          <w:color w:val="000000"/>
        </w:rPr>
        <w:t xml:space="preserve"> és arról az érintetteket tájékoztatt</w:t>
      </w:r>
      <w:r>
        <w:rPr>
          <w:rFonts w:ascii="Calibri" w:hAnsi="Calibri" w:cs="Calibri"/>
          <w:color w:val="000000"/>
        </w:rPr>
        <w:t>uk</w:t>
      </w:r>
      <w:r w:rsidRPr="00F126F8">
        <w:rPr>
          <w:rFonts w:ascii="Calibri" w:hAnsi="Calibri" w:cs="Calibri"/>
          <w:color w:val="000000"/>
        </w:rPr>
        <w:t>, ezzel az</w:t>
      </w:r>
      <w:r>
        <w:rPr>
          <w:rFonts w:ascii="Calibri" w:hAnsi="Calibri" w:cs="Calibri"/>
          <w:color w:val="000000"/>
        </w:rPr>
        <w:t xml:space="preserve"> </w:t>
      </w:r>
      <w:r w:rsidRPr="00F126F8">
        <w:rPr>
          <w:rFonts w:ascii="Calibri" w:hAnsi="Calibri" w:cs="Calibri"/>
          <w:color w:val="000000"/>
        </w:rPr>
        <w:t>intézményvezetők segítséget kaptak az egységes jogalkalmazáshoz. Konzultációs lehetőségeket</w:t>
      </w:r>
      <w:r>
        <w:rPr>
          <w:rFonts w:ascii="Calibri" w:hAnsi="Calibri" w:cs="Calibri"/>
          <w:color w:val="000000"/>
        </w:rPr>
        <w:t xml:space="preserve"> </w:t>
      </w:r>
      <w:r w:rsidRPr="00F126F8">
        <w:rPr>
          <w:rFonts w:ascii="Calibri" w:hAnsi="Calibri" w:cs="Calibri"/>
          <w:color w:val="000000"/>
        </w:rPr>
        <w:t>biztosított</w:t>
      </w:r>
      <w:r>
        <w:rPr>
          <w:rFonts w:ascii="Calibri" w:hAnsi="Calibri" w:cs="Calibri"/>
          <w:color w:val="000000"/>
        </w:rPr>
        <w:t>unk</w:t>
      </w:r>
      <w:r w:rsidRPr="00F126F8">
        <w:rPr>
          <w:rFonts w:ascii="Calibri" w:hAnsi="Calibri" w:cs="Calibri"/>
          <w:color w:val="000000"/>
        </w:rPr>
        <w:t xml:space="preserve"> továbbá minden olyan esetben, amikor az intézménynek nehézséget okozott a</w:t>
      </w:r>
      <w:r>
        <w:rPr>
          <w:rFonts w:ascii="Calibri" w:hAnsi="Calibri" w:cs="Calibri"/>
          <w:color w:val="000000"/>
        </w:rPr>
        <w:t xml:space="preserve"> j</w:t>
      </w:r>
      <w:r w:rsidRPr="00F126F8">
        <w:rPr>
          <w:rFonts w:ascii="Calibri" w:hAnsi="Calibri" w:cs="Calibri"/>
          <w:color w:val="000000"/>
        </w:rPr>
        <w:t>ogszabályok értelmezése.</w:t>
      </w:r>
    </w:p>
    <w:p w:rsidR="006032E5" w:rsidRDefault="006032E5" w:rsidP="00552B00">
      <w:pPr>
        <w:autoSpaceDE w:val="0"/>
        <w:autoSpaceDN w:val="0"/>
        <w:adjustRightInd w:val="0"/>
        <w:jc w:val="both"/>
        <w:rPr>
          <w:rFonts w:ascii="Calibri" w:hAnsi="Calibri" w:cs="Calibri"/>
          <w:color w:val="000000"/>
        </w:rPr>
      </w:pPr>
    </w:p>
    <w:p w:rsidR="006032E5" w:rsidRDefault="006032E5" w:rsidP="00552B00">
      <w:pPr>
        <w:autoSpaceDE w:val="0"/>
        <w:autoSpaceDN w:val="0"/>
        <w:adjustRightInd w:val="0"/>
        <w:jc w:val="both"/>
        <w:rPr>
          <w:rFonts w:ascii="Calibri" w:hAnsi="Calibri" w:cs="Calibri"/>
          <w:color w:val="000000"/>
        </w:rPr>
      </w:pPr>
      <w:r>
        <w:rPr>
          <w:rFonts w:ascii="Calibri" w:hAnsi="Calibri" w:cs="Calibri"/>
          <w:color w:val="000000"/>
        </w:rPr>
        <w:t xml:space="preserve">2010. december 31-én a vezető közalkalmazottak száma – az oktatási, kulturális, egészségügyi és egyéb ágazatban 5 fő volt. </w:t>
      </w:r>
    </w:p>
    <w:p w:rsidR="006032E5" w:rsidRDefault="006032E5" w:rsidP="00552B00">
      <w:pPr>
        <w:autoSpaceDE w:val="0"/>
        <w:autoSpaceDN w:val="0"/>
        <w:adjustRightInd w:val="0"/>
        <w:jc w:val="both"/>
        <w:rPr>
          <w:rFonts w:ascii="Calibri" w:hAnsi="Calibri" w:cs="Calibri"/>
          <w:color w:val="000000"/>
        </w:rPr>
      </w:pPr>
    </w:p>
    <w:p w:rsidR="006032E5" w:rsidRDefault="006032E5" w:rsidP="00552B00">
      <w:pPr>
        <w:autoSpaceDE w:val="0"/>
        <w:autoSpaceDN w:val="0"/>
        <w:adjustRightInd w:val="0"/>
        <w:jc w:val="both"/>
        <w:rPr>
          <w:rFonts w:ascii="Calibri" w:hAnsi="Calibri" w:cs="Calibri"/>
          <w:color w:val="000000"/>
        </w:rPr>
      </w:pPr>
      <w:r>
        <w:rPr>
          <w:rFonts w:ascii="Calibri" w:hAnsi="Calibri" w:cs="Calibri"/>
          <w:color w:val="000000"/>
        </w:rPr>
        <w:t>2010. év januárjában is – az előző évekhez hasonlóan – elkészültek az új illetmény megállapítására az értesítések, illetve a soros előmenetel alapján az átsorolások, melyet továbbítottunk az illetékes intézményekhez a további intézkedés megtétele érdekében.</w:t>
      </w:r>
    </w:p>
    <w:p w:rsidR="006032E5" w:rsidRDefault="006032E5" w:rsidP="00217ADF">
      <w:pPr>
        <w:autoSpaceDE w:val="0"/>
        <w:autoSpaceDN w:val="0"/>
        <w:adjustRightInd w:val="0"/>
        <w:jc w:val="both"/>
        <w:rPr>
          <w:rFonts w:ascii="Calibri" w:hAnsi="Calibri" w:cs="Calibri"/>
          <w:b/>
          <w:bCs/>
          <w:color w:val="000000"/>
          <w:sz w:val="32"/>
          <w:szCs w:val="32"/>
        </w:rPr>
      </w:pPr>
    </w:p>
    <w:p w:rsidR="006032E5" w:rsidRPr="000636D3" w:rsidRDefault="006032E5" w:rsidP="000636D3">
      <w:pPr>
        <w:autoSpaceDE w:val="0"/>
        <w:autoSpaceDN w:val="0"/>
        <w:adjustRightInd w:val="0"/>
        <w:jc w:val="center"/>
        <w:rPr>
          <w:rFonts w:ascii="Calibri" w:hAnsi="Calibri" w:cs="Calibri"/>
          <w:b/>
          <w:bCs/>
          <w:color w:val="000000"/>
          <w:sz w:val="32"/>
          <w:szCs w:val="32"/>
        </w:rPr>
      </w:pPr>
      <w:r w:rsidRPr="000636D3">
        <w:rPr>
          <w:rFonts w:ascii="Calibri" w:hAnsi="Calibri" w:cs="Calibri"/>
          <w:b/>
          <w:bCs/>
          <w:color w:val="000000"/>
          <w:sz w:val="32"/>
          <w:szCs w:val="32"/>
        </w:rPr>
        <w:t>Hatósági Iroda</w:t>
      </w:r>
    </w:p>
    <w:p w:rsidR="006032E5" w:rsidRDefault="006032E5" w:rsidP="00217ADF">
      <w:pPr>
        <w:autoSpaceDE w:val="0"/>
        <w:autoSpaceDN w:val="0"/>
        <w:adjustRightInd w:val="0"/>
        <w:jc w:val="both"/>
        <w:rPr>
          <w:rFonts w:ascii="Calibri" w:hAnsi="Calibri" w:cs="Calibri"/>
          <w:color w:val="000000"/>
        </w:rPr>
      </w:pPr>
    </w:p>
    <w:p w:rsidR="006032E5" w:rsidRDefault="006032E5" w:rsidP="00217ADF">
      <w:pPr>
        <w:autoSpaceDE w:val="0"/>
        <w:autoSpaceDN w:val="0"/>
        <w:adjustRightInd w:val="0"/>
        <w:jc w:val="both"/>
        <w:rPr>
          <w:rFonts w:ascii="Calibri" w:hAnsi="Calibri" w:cs="Calibri"/>
          <w:color w:val="000000"/>
        </w:rPr>
      </w:pPr>
    </w:p>
    <w:p w:rsidR="006032E5" w:rsidRDefault="006032E5" w:rsidP="00217ADF">
      <w:pPr>
        <w:autoSpaceDE w:val="0"/>
        <w:autoSpaceDN w:val="0"/>
        <w:adjustRightInd w:val="0"/>
        <w:jc w:val="both"/>
        <w:rPr>
          <w:rFonts w:ascii="Calibri" w:hAnsi="Calibri" w:cs="Calibri"/>
          <w:color w:val="000000"/>
        </w:rPr>
      </w:pPr>
      <w:r>
        <w:rPr>
          <w:rFonts w:ascii="Calibri" w:hAnsi="Calibri" w:cs="Calibri"/>
          <w:color w:val="000000"/>
        </w:rPr>
        <w:t>Az iroda feladata többek között a hivatal iktatási, irattározási ügykezelési és postázási feladatainak ellátása.</w:t>
      </w:r>
    </w:p>
    <w:p w:rsidR="006032E5" w:rsidRDefault="006032E5" w:rsidP="00217ADF">
      <w:pPr>
        <w:autoSpaceDE w:val="0"/>
        <w:autoSpaceDN w:val="0"/>
        <w:adjustRightInd w:val="0"/>
        <w:jc w:val="both"/>
        <w:rPr>
          <w:rFonts w:ascii="Calibri" w:hAnsi="Calibri" w:cs="Calibri"/>
          <w:color w:val="000000"/>
        </w:rPr>
      </w:pPr>
    </w:p>
    <w:p w:rsidR="006032E5" w:rsidRDefault="006032E5" w:rsidP="00217ADF">
      <w:pPr>
        <w:autoSpaceDE w:val="0"/>
        <w:autoSpaceDN w:val="0"/>
        <w:adjustRightInd w:val="0"/>
        <w:jc w:val="both"/>
        <w:rPr>
          <w:rFonts w:ascii="Calibri" w:hAnsi="Calibri" w:cs="Calibri"/>
          <w:color w:val="000000"/>
        </w:rPr>
      </w:pPr>
    </w:p>
    <w:p w:rsidR="006032E5" w:rsidRDefault="006032E5" w:rsidP="00217ADF">
      <w:pPr>
        <w:autoSpaceDE w:val="0"/>
        <w:autoSpaceDN w:val="0"/>
        <w:adjustRightInd w:val="0"/>
        <w:jc w:val="both"/>
        <w:rPr>
          <w:rFonts w:ascii="Calibri" w:hAnsi="Calibri" w:cs="Calibri"/>
          <w:color w:val="000000"/>
        </w:rPr>
      </w:pPr>
    </w:p>
    <w:p w:rsidR="006032E5" w:rsidRDefault="006032E5" w:rsidP="00217ADF">
      <w:pPr>
        <w:autoSpaceDE w:val="0"/>
        <w:autoSpaceDN w:val="0"/>
        <w:adjustRightInd w:val="0"/>
        <w:jc w:val="both"/>
        <w:rPr>
          <w:rFonts w:ascii="Calibri" w:hAnsi="Calibri" w:cs="Calibri"/>
          <w:color w:val="000000"/>
        </w:rPr>
      </w:pPr>
    </w:p>
    <w:p w:rsidR="006032E5" w:rsidRPr="00FB5CBA" w:rsidRDefault="006032E5" w:rsidP="00217ADF">
      <w:pPr>
        <w:autoSpaceDE w:val="0"/>
        <w:autoSpaceDN w:val="0"/>
        <w:adjustRightInd w:val="0"/>
        <w:jc w:val="both"/>
        <w:rPr>
          <w:rFonts w:ascii="Calibri" w:hAnsi="Calibri" w:cs="Calibri"/>
          <w:color w:val="000000"/>
        </w:rPr>
      </w:pPr>
    </w:p>
    <w:p w:rsidR="006032E5" w:rsidRPr="00854125" w:rsidRDefault="006032E5" w:rsidP="00217ADF">
      <w:pPr>
        <w:autoSpaceDE w:val="0"/>
        <w:autoSpaceDN w:val="0"/>
        <w:adjustRightInd w:val="0"/>
        <w:jc w:val="both"/>
        <w:rPr>
          <w:rFonts w:ascii="Calibri" w:hAnsi="Calibri" w:cs="Calibri"/>
          <w:b/>
          <w:bCs/>
          <w:color w:val="000000"/>
          <w:u w:val="single"/>
        </w:rPr>
      </w:pPr>
      <w:r w:rsidRPr="00854125">
        <w:rPr>
          <w:rFonts w:ascii="Calibri" w:hAnsi="Calibri" w:cs="Calibri"/>
          <w:b/>
          <w:bCs/>
          <w:color w:val="000000"/>
          <w:u w:val="single"/>
        </w:rPr>
        <w:t>Ügyiratforgalmi és hatósági statisztika</w:t>
      </w:r>
    </w:p>
    <w:p w:rsidR="006032E5" w:rsidRDefault="006032E5" w:rsidP="00217ADF">
      <w:pPr>
        <w:autoSpaceDE w:val="0"/>
        <w:autoSpaceDN w:val="0"/>
        <w:adjustRightInd w:val="0"/>
        <w:jc w:val="both"/>
        <w:rPr>
          <w:rFonts w:ascii="Calibri" w:hAnsi="Calibri" w:cs="Calibri"/>
          <w:b/>
          <w:bCs/>
          <w:i/>
          <w:iCs/>
          <w:color w:val="000000"/>
        </w:rPr>
      </w:pPr>
    </w:p>
    <w:p w:rsidR="006032E5" w:rsidRPr="00FB5CBA" w:rsidRDefault="006032E5" w:rsidP="00217ADF">
      <w:pPr>
        <w:autoSpaceDE w:val="0"/>
        <w:autoSpaceDN w:val="0"/>
        <w:adjustRightInd w:val="0"/>
        <w:jc w:val="both"/>
        <w:rPr>
          <w:rFonts w:ascii="Calibri" w:hAnsi="Calibri" w:cs="Calibri"/>
          <w:b/>
          <w:bCs/>
          <w:i/>
          <w:iCs/>
          <w:color w:val="000000"/>
        </w:rPr>
      </w:pPr>
    </w:p>
    <w:p w:rsidR="006032E5" w:rsidRDefault="006032E5" w:rsidP="00217ADF">
      <w:pPr>
        <w:autoSpaceDE w:val="0"/>
        <w:autoSpaceDN w:val="0"/>
        <w:adjustRightInd w:val="0"/>
        <w:jc w:val="both"/>
        <w:rPr>
          <w:rFonts w:ascii="Calibri" w:hAnsi="Calibri" w:cs="Calibri"/>
          <w:color w:val="000000"/>
        </w:rPr>
      </w:pPr>
      <w:r w:rsidRPr="00FB5CBA">
        <w:rPr>
          <w:rFonts w:ascii="Calibri" w:hAnsi="Calibri" w:cs="Calibri"/>
          <w:color w:val="000000"/>
        </w:rPr>
        <w:t xml:space="preserve">A Hivatalban 2010-ben </w:t>
      </w:r>
      <w:r>
        <w:rPr>
          <w:rFonts w:ascii="Calibri" w:hAnsi="Calibri" w:cs="Calibri"/>
          <w:color w:val="000000"/>
        </w:rPr>
        <w:t>5021</w:t>
      </w:r>
      <w:r w:rsidRPr="00FB5CBA">
        <w:rPr>
          <w:rFonts w:ascii="Calibri" w:hAnsi="Calibri" w:cs="Calibri"/>
          <w:color w:val="000000"/>
        </w:rPr>
        <w:t xml:space="preserve"> főszámon és </w:t>
      </w:r>
      <w:r>
        <w:rPr>
          <w:rFonts w:ascii="Calibri" w:hAnsi="Calibri" w:cs="Calibri"/>
          <w:color w:val="000000"/>
        </w:rPr>
        <w:t>15789</w:t>
      </w:r>
      <w:r w:rsidRPr="00FB5CBA">
        <w:rPr>
          <w:rFonts w:ascii="Calibri" w:hAnsi="Calibri" w:cs="Calibri"/>
          <w:color w:val="000000"/>
        </w:rPr>
        <w:t xml:space="preserve"> alszámon összesen </w:t>
      </w:r>
      <w:r>
        <w:rPr>
          <w:rFonts w:ascii="Calibri" w:hAnsi="Calibri" w:cs="Calibri"/>
          <w:color w:val="000000"/>
        </w:rPr>
        <w:t>20.810</w:t>
      </w:r>
      <w:r w:rsidRPr="00FB5CBA">
        <w:rPr>
          <w:rFonts w:ascii="Calibri" w:hAnsi="Calibri" w:cs="Calibri"/>
          <w:color w:val="000000"/>
        </w:rPr>
        <w:t xml:space="preserve"> iktatott irat</w:t>
      </w:r>
      <w:r>
        <w:rPr>
          <w:rFonts w:ascii="Calibri" w:hAnsi="Calibri" w:cs="Calibri"/>
          <w:color w:val="000000"/>
        </w:rPr>
        <w:t xml:space="preserve"> keletkezett. Ez 0,12</w:t>
      </w:r>
      <w:r w:rsidRPr="00FB5CBA">
        <w:rPr>
          <w:rFonts w:ascii="Calibri" w:hAnsi="Calibri" w:cs="Calibri"/>
          <w:color w:val="000000"/>
        </w:rPr>
        <w:t xml:space="preserve"> %-kal több mint a 2009-ben iktatott </w:t>
      </w:r>
      <w:r>
        <w:rPr>
          <w:rFonts w:ascii="Calibri" w:hAnsi="Calibri" w:cs="Calibri"/>
          <w:color w:val="000000"/>
        </w:rPr>
        <w:t>18.580</w:t>
      </w:r>
      <w:r w:rsidRPr="00FB5CBA">
        <w:rPr>
          <w:rFonts w:ascii="Calibri" w:hAnsi="Calibri" w:cs="Calibri"/>
          <w:color w:val="000000"/>
        </w:rPr>
        <w:t xml:space="preserve"> irat.</w:t>
      </w:r>
    </w:p>
    <w:p w:rsidR="006032E5" w:rsidRDefault="006032E5" w:rsidP="00217ADF">
      <w:pPr>
        <w:autoSpaceDE w:val="0"/>
        <w:autoSpaceDN w:val="0"/>
        <w:adjustRightInd w:val="0"/>
        <w:jc w:val="both"/>
        <w:rPr>
          <w:rFonts w:ascii="Calibri" w:hAnsi="Calibri" w:cs="Calibri"/>
          <w:color w:val="000000"/>
        </w:rPr>
      </w:pPr>
    </w:p>
    <w:p w:rsidR="006032E5" w:rsidRDefault="006032E5" w:rsidP="00217ADF">
      <w:pPr>
        <w:autoSpaceDE w:val="0"/>
        <w:autoSpaceDN w:val="0"/>
        <w:adjustRightInd w:val="0"/>
        <w:jc w:val="both"/>
        <w:rPr>
          <w:rFonts w:ascii="Calibri" w:hAnsi="Calibri" w:cs="Calibri"/>
          <w:color w:val="000000"/>
        </w:rPr>
      </w:pPr>
    </w:p>
    <w:p w:rsidR="006032E5" w:rsidRDefault="006032E5" w:rsidP="00217ADF">
      <w:pPr>
        <w:autoSpaceDE w:val="0"/>
        <w:autoSpaceDN w:val="0"/>
        <w:adjustRightInd w:val="0"/>
        <w:jc w:val="both"/>
        <w:rPr>
          <w:rFonts w:ascii="Calibri" w:hAnsi="Calibri" w:cs="Calibri"/>
          <w:color w:val="000000"/>
        </w:rPr>
      </w:pPr>
    </w:p>
    <w:p w:rsidR="006032E5" w:rsidRDefault="006032E5" w:rsidP="00217ADF">
      <w:pPr>
        <w:autoSpaceDE w:val="0"/>
        <w:autoSpaceDN w:val="0"/>
        <w:adjustRightInd w:val="0"/>
        <w:jc w:val="both"/>
        <w:rPr>
          <w:rFonts w:ascii="Calibri" w:hAnsi="Calibri" w:cs="Calibri"/>
          <w:color w:val="000000"/>
        </w:rPr>
      </w:pPr>
    </w:p>
    <w:p w:rsidR="006032E5" w:rsidRDefault="006032E5" w:rsidP="00217ADF">
      <w:pPr>
        <w:autoSpaceDE w:val="0"/>
        <w:autoSpaceDN w:val="0"/>
        <w:adjustRightInd w:val="0"/>
        <w:jc w:val="both"/>
        <w:rPr>
          <w:rFonts w:ascii="Calibri" w:hAnsi="Calibri" w:cs="Calibri"/>
          <w:color w:val="000000"/>
        </w:rPr>
      </w:pPr>
    </w:p>
    <w:p w:rsidR="006032E5" w:rsidRDefault="006032E5" w:rsidP="00217ADF">
      <w:pPr>
        <w:autoSpaceDE w:val="0"/>
        <w:autoSpaceDN w:val="0"/>
        <w:adjustRightInd w:val="0"/>
        <w:jc w:val="both"/>
        <w:rPr>
          <w:rFonts w:ascii="Calibri" w:hAnsi="Calibri" w:cs="Calibri"/>
          <w:color w:val="000000"/>
        </w:rPr>
      </w:pPr>
    </w:p>
    <w:p w:rsidR="006032E5" w:rsidRDefault="006032E5" w:rsidP="00217ADF"/>
    <w:p w:rsidR="006032E5" w:rsidRDefault="006032E5" w:rsidP="00217ADF">
      <w:pPr>
        <w:jc w:val="center"/>
      </w:pPr>
      <w:r w:rsidRPr="00A25682">
        <w:rPr>
          <w:noProof/>
        </w:rPr>
        <w:object w:dxaOrig="8670" w:dyaOrig="5050">
          <v:shape id="Diagram 1" o:spid="_x0000_i1030" type="#_x0000_t75" style="width:433.5pt;height:252.75pt;visibility:visible" o:ole="">
            <v:imagedata r:id="rId12" o:title=""/>
            <o:lock v:ext="edit" aspectratio="f"/>
          </v:shape>
          <o:OLEObject Type="Embed" ProgID="Excel.Chart.8" ShapeID="Diagram 1" DrawAspect="Content" ObjectID="_1370262159" r:id="rId13">
            <o:FieldCodes>\s</o:FieldCodes>
          </o:OLEObject>
        </w:object>
      </w:r>
    </w:p>
    <w:p w:rsidR="006032E5" w:rsidRDefault="006032E5" w:rsidP="00217ADF"/>
    <w:p w:rsidR="006032E5" w:rsidRDefault="006032E5" w:rsidP="00217ADF"/>
    <w:p w:rsidR="006032E5" w:rsidRDefault="006032E5" w:rsidP="00217ADF"/>
    <w:p w:rsidR="006032E5" w:rsidRDefault="006032E5" w:rsidP="00217ADF"/>
    <w:p w:rsidR="006032E5" w:rsidRDefault="006032E5" w:rsidP="00217ADF">
      <w:pPr>
        <w:ind w:left="-284"/>
        <w:jc w:val="center"/>
      </w:pPr>
      <w:r w:rsidRPr="00A25682">
        <w:rPr>
          <w:noProof/>
        </w:rPr>
        <w:object w:dxaOrig="10292" w:dyaOrig="13268">
          <v:shape id="Diagram 2" o:spid="_x0000_i1031" type="#_x0000_t75" style="width:514.5pt;height:663.75pt;visibility:visible" o:ole="">
            <v:imagedata r:id="rId14" o:title=""/>
            <o:lock v:ext="edit" aspectratio="f"/>
          </v:shape>
          <o:OLEObject Type="Embed" ProgID="Excel.Chart.8" ShapeID="Diagram 2" DrawAspect="Content" ObjectID="_1370262160" r:id="rId15">
            <o:FieldCodes>\s</o:FieldCodes>
          </o:OLEObject>
        </w:object>
      </w:r>
    </w:p>
    <w:p w:rsidR="006032E5" w:rsidRDefault="006032E5" w:rsidP="00217ADF">
      <w:pPr>
        <w:ind w:left="-284"/>
      </w:pPr>
    </w:p>
    <w:p w:rsidR="006032E5" w:rsidRDefault="006032E5" w:rsidP="00217ADF">
      <w:pPr>
        <w:ind w:left="-284"/>
      </w:pPr>
    </w:p>
    <w:p w:rsidR="006032E5" w:rsidRDefault="006032E5" w:rsidP="00217ADF">
      <w:pPr>
        <w:ind w:left="-284"/>
      </w:pPr>
    </w:p>
    <w:p w:rsidR="006032E5" w:rsidRPr="00217ADF" w:rsidRDefault="006032E5" w:rsidP="00217ADF">
      <w:pPr>
        <w:ind w:left="-284"/>
        <w:jc w:val="both"/>
        <w:rPr>
          <w:rFonts w:ascii="Calibri" w:hAnsi="Calibri" w:cs="Calibri"/>
        </w:rPr>
      </w:pPr>
      <w:r w:rsidRPr="00217ADF">
        <w:rPr>
          <w:rFonts w:ascii="Calibri" w:hAnsi="Calibri" w:cs="Calibri"/>
        </w:rPr>
        <w:t>Amint látható a legtöbb ügyirat pénzügyekben (ide tartozik az adóigazgatással és gazdálkodással kapcsolatos ügyek) valamint a szociális ügyekben (segélyek, anyagi juttatások) és az általános igazgatásban (ennek túlnyomó része az Okmányiroda ügyiratforgalma) keletkezett, de kirívóan magas ezek mellett a gyermekvédelmi gyámügyi igazgatásban iktatott iratok aránya is.</w:t>
      </w:r>
    </w:p>
    <w:p w:rsidR="006032E5" w:rsidRPr="00217ADF" w:rsidRDefault="006032E5" w:rsidP="00217ADF">
      <w:pPr>
        <w:ind w:left="-284"/>
        <w:jc w:val="both"/>
        <w:rPr>
          <w:rFonts w:ascii="Calibri" w:hAnsi="Calibri" w:cs="Calibri"/>
        </w:rPr>
      </w:pPr>
      <w:r w:rsidRPr="00217ADF">
        <w:rPr>
          <w:rFonts w:ascii="Calibri" w:hAnsi="Calibri" w:cs="Calibri"/>
        </w:rPr>
        <w:t>4929 (2900 évben 4947) államigazgatási és 1787 ( 2009-ben 1403) önkormányzati hatósági döntés született. ( A hatósági statisztikában szereplő döntés nemcsak a határozatot és végzést, hanem a hatósági bizonyítványt és igazolványt is jelenti.)</w:t>
      </w:r>
    </w:p>
    <w:p w:rsidR="006032E5" w:rsidRDefault="006032E5" w:rsidP="00217ADF">
      <w:pPr>
        <w:ind w:left="-284"/>
      </w:pPr>
    </w:p>
    <w:p w:rsidR="006032E5" w:rsidRDefault="006032E5" w:rsidP="00217ADF">
      <w:pPr>
        <w:ind w:left="-284"/>
      </w:pPr>
    </w:p>
    <w:p w:rsidR="006032E5" w:rsidRDefault="006032E5" w:rsidP="00217ADF">
      <w:pPr>
        <w:ind w:left="-284"/>
        <w:jc w:val="center"/>
      </w:pPr>
      <w:r w:rsidRPr="00A25682">
        <w:rPr>
          <w:noProof/>
        </w:rPr>
        <w:object w:dxaOrig="10110" w:dyaOrig="9246">
          <v:shape id="Diagram 3" o:spid="_x0000_i1032" type="#_x0000_t75" style="width:505.5pt;height:457.5pt;visibility:visible" o:ole="">
            <v:imagedata r:id="rId16" o:title=""/>
            <o:lock v:ext="edit" aspectratio="f"/>
          </v:shape>
          <o:OLEObject Type="Embed" ProgID="Excel.Chart.8" ShapeID="Diagram 3" DrawAspect="Content" ObjectID="_1370262161" r:id="rId17">
            <o:FieldCodes>\s</o:FieldCodes>
          </o:OLEObject>
        </w:object>
      </w:r>
    </w:p>
    <w:p w:rsidR="006032E5" w:rsidRDefault="006032E5" w:rsidP="00217ADF">
      <w:pPr>
        <w:ind w:left="-284"/>
      </w:pPr>
    </w:p>
    <w:p w:rsidR="006032E5" w:rsidRDefault="006032E5" w:rsidP="00217ADF">
      <w:pPr>
        <w:ind w:left="-284"/>
      </w:pPr>
    </w:p>
    <w:p w:rsidR="006032E5" w:rsidRDefault="006032E5" w:rsidP="00217ADF">
      <w:pPr>
        <w:ind w:left="-284"/>
      </w:pPr>
    </w:p>
    <w:p w:rsidR="006032E5" w:rsidRDefault="006032E5" w:rsidP="00217ADF">
      <w:pPr>
        <w:ind w:left="-284"/>
      </w:pPr>
    </w:p>
    <w:p w:rsidR="006032E5" w:rsidRDefault="006032E5" w:rsidP="00217ADF">
      <w:pPr>
        <w:ind w:left="-284"/>
      </w:pPr>
    </w:p>
    <w:p w:rsidR="006032E5" w:rsidRDefault="006032E5" w:rsidP="00217ADF"/>
    <w:p w:rsidR="006032E5" w:rsidRDefault="006032E5" w:rsidP="00217ADF">
      <w:pPr>
        <w:ind w:left="-284"/>
      </w:pPr>
    </w:p>
    <w:p w:rsidR="006032E5" w:rsidRDefault="006032E5" w:rsidP="00217ADF">
      <w:pPr>
        <w:ind w:left="-284"/>
        <w:jc w:val="center"/>
      </w:pPr>
      <w:r w:rsidRPr="00A25682">
        <w:rPr>
          <w:noProof/>
        </w:rPr>
        <w:object w:dxaOrig="9870" w:dyaOrig="5953">
          <v:shape id="Diagram 4" o:spid="_x0000_i1033" type="#_x0000_t75" style="width:493.5pt;height:297.75pt;visibility:visible" o:ole="">
            <v:imagedata r:id="rId18" o:title=""/>
            <o:lock v:ext="edit" aspectratio="f"/>
          </v:shape>
          <o:OLEObject Type="Embed" ProgID="Excel.Chart.8" ShapeID="Diagram 4" DrawAspect="Content" ObjectID="_1370262162" r:id="rId19">
            <o:FieldCodes>\s</o:FieldCodes>
          </o:OLEObject>
        </w:object>
      </w:r>
    </w:p>
    <w:p w:rsidR="006032E5" w:rsidRDefault="006032E5" w:rsidP="00217ADF">
      <w:pPr>
        <w:ind w:left="-284"/>
      </w:pPr>
    </w:p>
    <w:p w:rsidR="006032E5" w:rsidRPr="00217ADF" w:rsidRDefault="006032E5" w:rsidP="00217ADF">
      <w:pPr>
        <w:ind w:left="-284"/>
        <w:rPr>
          <w:rFonts w:ascii="Calibri" w:hAnsi="Calibri" w:cs="Calibri"/>
        </w:rPr>
      </w:pPr>
      <w:r w:rsidRPr="00217ADF">
        <w:rPr>
          <w:rFonts w:ascii="Calibri" w:hAnsi="Calibri" w:cs="Calibri"/>
        </w:rPr>
        <w:t xml:space="preserve">Mint a két előző diagramból kitűnik az államigazgatási ügyekben hozott elsőfokú döntések a nagyobb számúak 4929 ( ennek nagyrészt a pénzügyek teszi ki aminek túlnyomó része a gépjárműadó ), mint az önkormányzati ügyekben hozott elsőfokú döntések (1787) </w:t>
      </w:r>
    </w:p>
    <w:p w:rsidR="006032E5" w:rsidRDefault="006032E5" w:rsidP="00217ADF">
      <w:pPr>
        <w:ind w:left="-284"/>
        <w:rPr>
          <w:rFonts w:ascii="Calibri" w:hAnsi="Calibri" w:cs="Calibri"/>
        </w:rPr>
      </w:pPr>
      <w:r w:rsidRPr="00217ADF">
        <w:rPr>
          <w:rFonts w:ascii="Calibri" w:hAnsi="Calibri" w:cs="Calibri"/>
        </w:rPr>
        <w:t>A hatósági ügyekben 2010. évben  hozott elsőfokú döntések ellen jogorvoslat nem volt.</w:t>
      </w:r>
    </w:p>
    <w:p w:rsidR="006032E5" w:rsidRDefault="006032E5" w:rsidP="00217ADF">
      <w:pPr>
        <w:ind w:left="-284"/>
        <w:rPr>
          <w:rFonts w:ascii="Calibri" w:hAnsi="Calibri" w:cs="Calibri"/>
        </w:rPr>
      </w:pPr>
    </w:p>
    <w:p w:rsidR="006032E5" w:rsidRPr="00900D01" w:rsidRDefault="006032E5" w:rsidP="004607B1">
      <w:pPr>
        <w:jc w:val="both"/>
        <w:rPr>
          <w:rFonts w:ascii="Calibri" w:hAnsi="Calibri" w:cs="Calibri"/>
        </w:rPr>
      </w:pPr>
      <w:r w:rsidRPr="00900D01">
        <w:rPr>
          <w:rFonts w:ascii="Calibri" w:hAnsi="Calibri" w:cs="Calibri"/>
        </w:rPr>
        <w:t xml:space="preserve">A Közigazgatási és Hatósági Irodán belül a szervezési és ügyviteli csoport ellátja a képviselő-testület és az egyes bizottságok adminisztratív feladatait, valamint elkészíti az Ivóvízminőség-javító Önkormányzati Társulás ülésének jegyzőkönyvét. </w:t>
      </w:r>
    </w:p>
    <w:p w:rsidR="006032E5" w:rsidRPr="00900D01" w:rsidRDefault="006032E5" w:rsidP="004607B1">
      <w:pPr>
        <w:jc w:val="both"/>
        <w:rPr>
          <w:rFonts w:ascii="Calibri" w:hAnsi="Calibri" w:cs="Calibri"/>
        </w:rPr>
      </w:pPr>
    </w:p>
    <w:p w:rsidR="006032E5" w:rsidRPr="00900D01" w:rsidRDefault="006032E5" w:rsidP="004607B1">
      <w:pPr>
        <w:jc w:val="both"/>
        <w:rPr>
          <w:rFonts w:ascii="Calibri" w:hAnsi="Calibri" w:cs="Calibri"/>
        </w:rPr>
      </w:pPr>
      <w:r w:rsidRPr="00900D01">
        <w:rPr>
          <w:rFonts w:ascii="Calibri" w:hAnsi="Calibri" w:cs="Calibri"/>
        </w:rPr>
        <w:t xml:space="preserve">Ellátja továbbá a polgármester és a jegyző napi munkájához kapcsolódó, általuk meghatározott feladatokat, összehangolja a tisztségviselők ügyfélfogadását, programjait. </w:t>
      </w:r>
    </w:p>
    <w:p w:rsidR="006032E5" w:rsidRPr="00900D01" w:rsidRDefault="006032E5" w:rsidP="004607B1">
      <w:pPr>
        <w:jc w:val="both"/>
        <w:rPr>
          <w:rFonts w:ascii="Calibri" w:hAnsi="Calibri" w:cs="Calibri"/>
        </w:rPr>
      </w:pPr>
    </w:p>
    <w:p w:rsidR="006032E5" w:rsidRPr="00900D01" w:rsidRDefault="006032E5" w:rsidP="004607B1">
      <w:pPr>
        <w:jc w:val="both"/>
        <w:rPr>
          <w:rFonts w:ascii="Calibri" w:hAnsi="Calibri" w:cs="Calibri"/>
        </w:rPr>
      </w:pPr>
      <w:r w:rsidRPr="00900D01">
        <w:rPr>
          <w:rFonts w:ascii="Calibri" w:hAnsi="Calibri" w:cs="Calibri"/>
        </w:rPr>
        <w:t xml:space="preserve">Közreműködik a nemzeti ünnepek városi rendezvényeinek az önkormányzat által szervezett és megrendezett más városi ünnepségeknek, az önkormányzati díjak, oklevelek és elismerő címek, valamint a díszoklevelek adományozásának és átadásának lebonyolításában. </w:t>
      </w:r>
    </w:p>
    <w:p w:rsidR="006032E5" w:rsidRPr="00900D01" w:rsidRDefault="006032E5" w:rsidP="004607B1">
      <w:pPr>
        <w:jc w:val="both"/>
        <w:rPr>
          <w:rFonts w:ascii="Calibri" w:hAnsi="Calibri" w:cs="Calibri"/>
        </w:rPr>
      </w:pPr>
    </w:p>
    <w:p w:rsidR="006032E5" w:rsidRPr="00900D01" w:rsidRDefault="006032E5" w:rsidP="004607B1">
      <w:pPr>
        <w:jc w:val="both"/>
        <w:rPr>
          <w:rFonts w:ascii="Calibri" w:hAnsi="Calibri" w:cs="Calibri"/>
        </w:rPr>
      </w:pPr>
      <w:r w:rsidRPr="00900D01">
        <w:rPr>
          <w:rFonts w:ascii="Calibri" w:hAnsi="Calibri" w:cs="Calibri"/>
        </w:rPr>
        <w:t xml:space="preserve">Gondoskodik a közérdekű hirdetmények, közlemények megjelentetéséről a város honlapján, illetve a sajtóban. Részt vesz a választások, népszavazások előkészítésével, megszervezésével és lebonyolításával kapcsolatos jegyzői feladatok ellátásában. </w:t>
      </w:r>
    </w:p>
    <w:p w:rsidR="006032E5" w:rsidRPr="00900D01" w:rsidRDefault="006032E5" w:rsidP="004607B1">
      <w:pPr>
        <w:jc w:val="both"/>
        <w:rPr>
          <w:rFonts w:ascii="Calibri" w:hAnsi="Calibri" w:cs="Calibri"/>
        </w:rPr>
      </w:pPr>
    </w:p>
    <w:p w:rsidR="006032E5" w:rsidRDefault="006032E5" w:rsidP="00E22378">
      <w:pPr>
        <w:jc w:val="both"/>
        <w:rPr>
          <w:rFonts w:ascii="Calibri" w:hAnsi="Calibri" w:cs="Calibri"/>
          <w:color w:val="000000"/>
        </w:rPr>
      </w:pPr>
    </w:p>
    <w:p w:rsidR="006032E5" w:rsidRDefault="006032E5" w:rsidP="00E22378">
      <w:pPr>
        <w:autoSpaceDE w:val="0"/>
        <w:autoSpaceDN w:val="0"/>
        <w:adjustRightInd w:val="0"/>
        <w:jc w:val="both"/>
        <w:rPr>
          <w:rFonts w:ascii="Calibri" w:hAnsi="Calibri" w:cs="Calibri"/>
          <w:b/>
          <w:bCs/>
          <w:color w:val="000000"/>
          <w:u w:val="single"/>
        </w:rPr>
      </w:pPr>
      <w:r w:rsidRPr="0087313F">
        <w:rPr>
          <w:rFonts w:ascii="Calibri" w:hAnsi="Calibri" w:cs="Calibri"/>
          <w:b/>
          <w:bCs/>
          <w:color w:val="000000"/>
          <w:u w:val="single"/>
        </w:rPr>
        <w:t>Országgyűlési képviselők választása</w:t>
      </w:r>
    </w:p>
    <w:p w:rsidR="006032E5" w:rsidRPr="0087313F" w:rsidRDefault="006032E5" w:rsidP="00E22378">
      <w:pPr>
        <w:autoSpaceDE w:val="0"/>
        <w:autoSpaceDN w:val="0"/>
        <w:adjustRightInd w:val="0"/>
        <w:jc w:val="both"/>
        <w:rPr>
          <w:rFonts w:ascii="Calibri" w:hAnsi="Calibri" w:cs="Calibri"/>
          <w:b/>
          <w:bCs/>
          <w:color w:val="000000"/>
          <w:u w:val="single"/>
        </w:rPr>
      </w:pPr>
    </w:p>
    <w:p w:rsidR="006032E5" w:rsidRPr="0087313F" w:rsidRDefault="006032E5" w:rsidP="00E22378">
      <w:pPr>
        <w:autoSpaceDE w:val="0"/>
        <w:autoSpaceDN w:val="0"/>
        <w:adjustRightInd w:val="0"/>
        <w:jc w:val="both"/>
        <w:rPr>
          <w:rFonts w:ascii="Calibri" w:hAnsi="Calibri" w:cs="Calibri"/>
          <w:color w:val="000000"/>
        </w:rPr>
      </w:pPr>
      <w:r w:rsidRPr="0087313F">
        <w:rPr>
          <w:rFonts w:ascii="Calibri" w:hAnsi="Calibri" w:cs="Calibri"/>
          <w:color w:val="000000"/>
        </w:rPr>
        <w:t>A Magyar Köztársaság elnöke 2010. április 11-re és április 25-re tűzte ki az országgyűlési</w:t>
      </w:r>
      <w:r>
        <w:rPr>
          <w:rFonts w:ascii="Calibri" w:hAnsi="Calibri" w:cs="Calibri"/>
          <w:color w:val="000000"/>
        </w:rPr>
        <w:t xml:space="preserve"> </w:t>
      </w:r>
      <w:r w:rsidRPr="0087313F">
        <w:rPr>
          <w:rFonts w:ascii="Calibri" w:hAnsi="Calibri" w:cs="Calibri"/>
          <w:color w:val="000000"/>
        </w:rPr>
        <w:t>képviselők általános választását.</w:t>
      </w:r>
    </w:p>
    <w:p w:rsidR="006032E5" w:rsidRDefault="006032E5" w:rsidP="00E22378">
      <w:pPr>
        <w:autoSpaceDE w:val="0"/>
        <w:autoSpaceDN w:val="0"/>
        <w:adjustRightInd w:val="0"/>
        <w:jc w:val="both"/>
        <w:rPr>
          <w:rFonts w:ascii="Calibri" w:hAnsi="Calibri" w:cs="Calibri"/>
          <w:color w:val="000000"/>
        </w:rPr>
      </w:pPr>
    </w:p>
    <w:p w:rsidR="006032E5" w:rsidRPr="0087313F" w:rsidRDefault="006032E5" w:rsidP="00E22378">
      <w:pPr>
        <w:autoSpaceDE w:val="0"/>
        <w:autoSpaceDN w:val="0"/>
        <w:adjustRightInd w:val="0"/>
        <w:jc w:val="both"/>
        <w:rPr>
          <w:rFonts w:ascii="Calibri" w:hAnsi="Calibri" w:cs="Calibri"/>
          <w:color w:val="000000"/>
        </w:rPr>
      </w:pPr>
      <w:r w:rsidRPr="0087313F">
        <w:rPr>
          <w:rFonts w:ascii="Calibri" w:hAnsi="Calibri" w:cs="Calibri"/>
          <w:color w:val="000000"/>
        </w:rPr>
        <w:t>A választási eljárás szabályairól szóló 1997. évi C. törvény (továbbiakban Ve.) 9-10.§, valamint 88.</w:t>
      </w:r>
      <w:r>
        <w:rPr>
          <w:rFonts w:ascii="Calibri" w:hAnsi="Calibri" w:cs="Calibri"/>
          <w:color w:val="000000"/>
        </w:rPr>
        <w:t xml:space="preserve"> </w:t>
      </w:r>
      <w:r w:rsidRPr="0087313F">
        <w:rPr>
          <w:rFonts w:ascii="Calibri" w:hAnsi="Calibri" w:cs="Calibri"/>
          <w:color w:val="000000"/>
        </w:rPr>
        <w:t xml:space="preserve">§-ban foglaltak figyelembe vételével </w:t>
      </w:r>
      <w:r>
        <w:rPr>
          <w:rFonts w:ascii="Calibri" w:hAnsi="Calibri" w:cs="Calibri"/>
          <w:color w:val="000000"/>
        </w:rPr>
        <w:t>Martfű 6</w:t>
      </w:r>
      <w:r w:rsidRPr="0087313F">
        <w:rPr>
          <w:rFonts w:ascii="Calibri" w:hAnsi="Calibri" w:cs="Calibri"/>
          <w:color w:val="000000"/>
        </w:rPr>
        <w:t xml:space="preserve"> szavazókör került kialakításra. Továbbá</w:t>
      </w:r>
      <w:r>
        <w:rPr>
          <w:rFonts w:ascii="Calibri" w:hAnsi="Calibri" w:cs="Calibri"/>
          <w:color w:val="000000"/>
        </w:rPr>
        <w:t xml:space="preserve"> </w:t>
      </w:r>
      <w:r w:rsidRPr="0087313F">
        <w:rPr>
          <w:rFonts w:ascii="Calibri" w:hAnsi="Calibri" w:cs="Calibri"/>
          <w:color w:val="000000"/>
        </w:rPr>
        <w:t>kijelölésre került a Ve. 10.§ (2) bekezdése értelmében az a szavazókör is, ahol azok a</w:t>
      </w:r>
      <w:r>
        <w:rPr>
          <w:rFonts w:ascii="Calibri" w:hAnsi="Calibri" w:cs="Calibri"/>
          <w:color w:val="000000"/>
        </w:rPr>
        <w:t xml:space="preserve"> </w:t>
      </w:r>
      <w:r w:rsidRPr="0087313F">
        <w:rPr>
          <w:rFonts w:ascii="Calibri" w:hAnsi="Calibri" w:cs="Calibri"/>
          <w:color w:val="000000"/>
        </w:rPr>
        <w:t>választópolgárok szavazhattak, akiknek lakcíme a lakcímbejelentésre vonatkozó jogszabály</w:t>
      </w:r>
      <w:r>
        <w:rPr>
          <w:rFonts w:ascii="Calibri" w:hAnsi="Calibri" w:cs="Calibri"/>
          <w:color w:val="000000"/>
        </w:rPr>
        <w:t xml:space="preserve"> </w:t>
      </w:r>
      <w:r w:rsidRPr="0087313F">
        <w:rPr>
          <w:rFonts w:ascii="Calibri" w:hAnsi="Calibri" w:cs="Calibri"/>
          <w:color w:val="000000"/>
        </w:rPr>
        <w:t>értelmében csak az adott település megnevezését tartalmazza, illetőleg akik igazolással</w:t>
      </w:r>
      <w:r>
        <w:rPr>
          <w:rFonts w:ascii="Calibri" w:hAnsi="Calibri" w:cs="Calibri"/>
          <w:color w:val="000000"/>
        </w:rPr>
        <w:t xml:space="preserve"> </w:t>
      </w:r>
      <w:r w:rsidRPr="0087313F">
        <w:rPr>
          <w:rFonts w:ascii="Calibri" w:hAnsi="Calibri" w:cs="Calibri"/>
          <w:color w:val="000000"/>
        </w:rPr>
        <w:t>rendelkeztek.</w:t>
      </w:r>
    </w:p>
    <w:p w:rsidR="006032E5" w:rsidRDefault="006032E5" w:rsidP="00E22378">
      <w:pPr>
        <w:autoSpaceDE w:val="0"/>
        <w:autoSpaceDN w:val="0"/>
        <w:adjustRightInd w:val="0"/>
        <w:jc w:val="both"/>
        <w:rPr>
          <w:rFonts w:ascii="Calibri" w:hAnsi="Calibri" w:cs="Calibri"/>
          <w:color w:val="000000"/>
        </w:rPr>
      </w:pPr>
    </w:p>
    <w:p w:rsidR="006032E5" w:rsidRPr="0087313F" w:rsidRDefault="006032E5" w:rsidP="00E22378">
      <w:pPr>
        <w:autoSpaceDE w:val="0"/>
        <w:autoSpaceDN w:val="0"/>
        <w:adjustRightInd w:val="0"/>
        <w:jc w:val="both"/>
        <w:rPr>
          <w:rFonts w:ascii="Calibri" w:hAnsi="Calibri" w:cs="Calibri"/>
          <w:color w:val="000000"/>
        </w:rPr>
      </w:pPr>
      <w:r w:rsidRPr="0087313F">
        <w:rPr>
          <w:rFonts w:ascii="Calibri" w:hAnsi="Calibri" w:cs="Calibri"/>
          <w:color w:val="000000"/>
        </w:rPr>
        <w:t>A választási iroda feladatai ellátása során – a teljesség igénye nélkül – az alábbi feladatokat</w:t>
      </w:r>
    </w:p>
    <w:p w:rsidR="006032E5" w:rsidRPr="0087313F" w:rsidRDefault="006032E5" w:rsidP="00E22378">
      <w:pPr>
        <w:autoSpaceDE w:val="0"/>
        <w:autoSpaceDN w:val="0"/>
        <w:adjustRightInd w:val="0"/>
        <w:jc w:val="both"/>
        <w:rPr>
          <w:rFonts w:ascii="Calibri" w:hAnsi="Calibri" w:cs="Calibri"/>
          <w:color w:val="000000"/>
        </w:rPr>
      </w:pPr>
      <w:r w:rsidRPr="0087313F">
        <w:rPr>
          <w:rFonts w:ascii="Calibri" w:hAnsi="Calibri" w:cs="Calibri"/>
          <w:color w:val="000000"/>
        </w:rPr>
        <w:t>látta el:</w:t>
      </w:r>
    </w:p>
    <w:p w:rsidR="006032E5" w:rsidRPr="0087313F" w:rsidRDefault="006032E5" w:rsidP="00E22378">
      <w:pPr>
        <w:numPr>
          <w:ilvl w:val="0"/>
          <w:numId w:val="10"/>
        </w:numPr>
        <w:autoSpaceDE w:val="0"/>
        <w:autoSpaceDN w:val="0"/>
        <w:adjustRightInd w:val="0"/>
        <w:jc w:val="both"/>
        <w:rPr>
          <w:rFonts w:ascii="Calibri" w:hAnsi="Calibri" w:cs="Calibri"/>
          <w:color w:val="000000"/>
        </w:rPr>
      </w:pPr>
      <w:r w:rsidRPr="0087313F">
        <w:rPr>
          <w:rFonts w:ascii="Calibri" w:hAnsi="Calibri" w:cs="Calibri"/>
          <w:color w:val="000000"/>
        </w:rPr>
        <w:t>hirdetményt tett közzé a szavazás napjáról, a választással, a jelöléssel, a szavazással</w:t>
      </w:r>
      <w:r>
        <w:rPr>
          <w:rFonts w:ascii="Calibri" w:hAnsi="Calibri" w:cs="Calibri"/>
          <w:color w:val="000000"/>
        </w:rPr>
        <w:t xml:space="preserve"> </w:t>
      </w:r>
      <w:r w:rsidRPr="0087313F">
        <w:rPr>
          <w:rFonts w:ascii="Calibri" w:hAnsi="Calibri" w:cs="Calibri"/>
          <w:color w:val="000000"/>
        </w:rPr>
        <w:t>kapcsolatos tudnivalókról, továbbá az érvényes jelöléshez szükséges ajánlások számáról,</w:t>
      </w:r>
    </w:p>
    <w:p w:rsidR="006032E5" w:rsidRPr="0087313F" w:rsidRDefault="006032E5" w:rsidP="00E22378">
      <w:pPr>
        <w:numPr>
          <w:ilvl w:val="0"/>
          <w:numId w:val="10"/>
        </w:numPr>
        <w:autoSpaceDE w:val="0"/>
        <w:autoSpaceDN w:val="0"/>
        <w:adjustRightInd w:val="0"/>
        <w:jc w:val="both"/>
        <w:rPr>
          <w:rFonts w:ascii="Calibri" w:hAnsi="Calibri" w:cs="Calibri"/>
          <w:color w:val="000000"/>
        </w:rPr>
      </w:pPr>
      <w:r w:rsidRPr="0087313F">
        <w:rPr>
          <w:rFonts w:ascii="Calibri" w:hAnsi="Calibri" w:cs="Calibri"/>
          <w:color w:val="000000"/>
        </w:rPr>
        <w:t>közzétette a választókerület jelöltjeinek, a jelölő szervezeteknek a nevét,</w:t>
      </w:r>
    </w:p>
    <w:p w:rsidR="006032E5" w:rsidRPr="0087313F" w:rsidRDefault="006032E5" w:rsidP="00E22378">
      <w:pPr>
        <w:numPr>
          <w:ilvl w:val="0"/>
          <w:numId w:val="10"/>
        </w:numPr>
        <w:autoSpaceDE w:val="0"/>
        <w:autoSpaceDN w:val="0"/>
        <w:adjustRightInd w:val="0"/>
        <w:jc w:val="both"/>
        <w:rPr>
          <w:rFonts w:ascii="Calibri" w:hAnsi="Calibri" w:cs="Calibri"/>
          <w:color w:val="000000"/>
        </w:rPr>
      </w:pPr>
      <w:r w:rsidRPr="0087313F">
        <w:rPr>
          <w:rFonts w:ascii="Calibri" w:hAnsi="Calibri" w:cs="Calibri"/>
          <w:color w:val="000000"/>
        </w:rPr>
        <w:t>közzétette a választási bizottságok tagjainak és a választási iroda vezetőjének nevét, a</w:t>
      </w:r>
      <w:r>
        <w:rPr>
          <w:rFonts w:ascii="Calibri" w:hAnsi="Calibri" w:cs="Calibri"/>
          <w:color w:val="000000"/>
        </w:rPr>
        <w:t xml:space="preserve"> </w:t>
      </w:r>
      <w:r w:rsidRPr="0087313F">
        <w:rPr>
          <w:rFonts w:ascii="Calibri" w:hAnsi="Calibri" w:cs="Calibri"/>
          <w:color w:val="000000"/>
        </w:rPr>
        <w:t>választási szervek hivatali helyiségének címét,</w:t>
      </w:r>
    </w:p>
    <w:p w:rsidR="006032E5" w:rsidRPr="0087313F" w:rsidRDefault="006032E5" w:rsidP="00E22378">
      <w:pPr>
        <w:numPr>
          <w:ilvl w:val="0"/>
          <w:numId w:val="10"/>
        </w:numPr>
        <w:autoSpaceDE w:val="0"/>
        <w:autoSpaceDN w:val="0"/>
        <w:adjustRightInd w:val="0"/>
        <w:jc w:val="both"/>
        <w:rPr>
          <w:rFonts w:ascii="Calibri" w:hAnsi="Calibri" w:cs="Calibri"/>
          <w:color w:val="000000"/>
        </w:rPr>
      </w:pPr>
      <w:r w:rsidRPr="0087313F">
        <w:rPr>
          <w:rFonts w:ascii="Calibri" w:hAnsi="Calibri" w:cs="Calibri"/>
          <w:color w:val="000000"/>
        </w:rPr>
        <w:t>megszervezte a választási szervek tagjainak oktatását, biztosította a választópolgárok</w:t>
      </w:r>
      <w:r>
        <w:rPr>
          <w:rFonts w:ascii="Calibri" w:hAnsi="Calibri" w:cs="Calibri"/>
          <w:color w:val="000000"/>
        </w:rPr>
        <w:t xml:space="preserve"> </w:t>
      </w:r>
      <w:r w:rsidRPr="0087313F">
        <w:rPr>
          <w:rFonts w:ascii="Calibri" w:hAnsi="Calibri" w:cs="Calibri"/>
          <w:color w:val="000000"/>
        </w:rPr>
        <w:t>pártsemleges tájékoztatását,</w:t>
      </w:r>
    </w:p>
    <w:p w:rsidR="006032E5" w:rsidRPr="0087313F" w:rsidRDefault="006032E5" w:rsidP="00E22378">
      <w:pPr>
        <w:numPr>
          <w:ilvl w:val="0"/>
          <w:numId w:val="10"/>
        </w:numPr>
        <w:autoSpaceDE w:val="0"/>
        <w:autoSpaceDN w:val="0"/>
        <w:adjustRightInd w:val="0"/>
        <w:jc w:val="both"/>
        <w:rPr>
          <w:rFonts w:ascii="Calibri" w:hAnsi="Calibri" w:cs="Calibri"/>
          <w:color w:val="000000"/>
        </w:rPr>
      </w:pPr>
      <w:r w:rsidRPr="0087313F">
        <w:rPr>
          <w:rFonts w:ascii="Calibri" w:hAnsi="Calibri" w:cs="Calibri"/>
          <w:color w:val="000000"/>
        </w:rPr>
        <w:t>működtette a választások információs rendszereit,</w:t>
      </w:r>
    </w:p>
    <w:p w:rsidR="006032E5" w:rsidRPr="0087313F" w:rsidRDefault="006032E5" w:rsidP="00E22378">
      <w:pPr>
        <w:numPr>
          <w:ilvl w:val="0"/>
          <w:numId w:val="10"/>
        </w:numPr>
        <w:autoSpaceDE w:val="0"/>
        <w:autoSpaceDN w:val="0"/>
        <w:adjustRightInd w:val="0"/>
        <w:jc w:val="both"/>
        <w:rPr>
          <w:rFonts w:ascii="Calibri" w:hAnsi="Calibri" w:cs="Calibri"/>
          <w:color w:val="000000"/>
        </w:rPr>
      </w:pPr>
      <w:r w:rsidRPr="0087313F">
        <w:rPr>
          <w:rFonts w:ascii="Calibri" w:hAnsi="Calibri" w:cs="Calibri"/>
          <w:color w:val="000000"/>
        </w:rPr>
        <w:t>ellátta a jelöltajánlások ellenőrzésével kapcsolatos technikai feladatokat,</w:t>
      </w:r>
    </w:p>
    <w:p w:rsidR="006032E5" w:rsidRPr="0087313F" w:rsidRDefault="006032E5" w:rsidP="00E22378">
      <w:pPr>
        <w:numPr>
          <w:ilvl w:val="0"/>
          <w:numId w:val="10"/>
        </w:numPr>
        <w:autoSpaceDE w:val="0"/>
        <w:autoSpaceDN w:val="0"/>
        <w:adjustRightInd w:val="0"/>
        <w:jc w:val="both"/>
        <w:rPr>
          <w:rFonts w:ascii="Calibri" w:hAnsi="Calibri" w:cs="Calibri"/>
          <w:color w:val="000000"/>
        </w:rPr>
      </w:pPr>
      <w:r w:rsidRPr="0087313F">
        <w:rPr>
          <w:rFonts w:ascii="Calibri" w:hAnsi="Calibri" w:cs="Calibri"/>
          <w:color w:val="000000"/>
        </w:rPr>
        <w:t>működtette a választási csalást felderítő számítógépes programot,</w:t>
      </w:r>
    </w:p>
    <w:p w:rsidR="006032E5" w:rsidRPr="0087313F" w:rsidRDefault="006032E5" w:rsidP="00E22378">
      <w:pPr>
        <w:numPr>
          <w:ilvl w:val="0"/>
          <w:numId w:val="10"/>
        </w:numPr>
        <w:autoSpaceDE w:val="0"/>
        <w:autoSpaceDN w:val="0"/>
        <w:adjustRightInd w:val="0"/>
        <w:jc w:val="both"/>
        <w:rPr>
          <w:rFonts w:ascii="Calibri" w:hAnsi="Calibri" w:cs="Calibri"/>
          <w:color w:val="000000"/>
        </w:rPr>
      </w:pPr>
      <w:r w:rsidRPr="0087313F">
        <w:rPr>
          <w:rFonts w:ascii="Calibri" w:hAnsi="Calibri" w:cs="Calibri"/>
          <w:color w:val="000000"/>
        </w:rPr>
        <w:t>feladatkörében közszolgálati kiadványt, hirdetményt adott ki, stb.</w:t>
      </w:r>
    </w:p>
    <w:p w:rsidR="006032E5" w:rsidRDefault="006032E5" w:rsidP="00E22378">
      <w:pPr>
        <w:autoSpaceDE w:val="0"/>
        <w:autoSpaceDN w:val="0"/>
        <w:adjustRightInd w:val="0"/>
        <w:jc w:val="both"/>
        <w:rPr>
          <w:rFonts w:ascii="Calibri" w:hAnsi="Calibri" w:cs="Calibri"/>
          <w:color w:val="000000"/>
        </w:rPr>
      </w:pPr>
    </w:p>
    <w:p w:rsidR="006032E5" w:rsidRPr="0087313F" w:rsidRDefault="006032E5" w:rsidP="00E22378">
      <w:pPr>
        <w:autoSpaceDE w:val="0"/>
        <w:autoSpaceDN w:val="0"/>
        <w:adjustRightInd w:val="0"/>
        <w:jc w:val="both"/>
        <w:rPr>
          <w:rFonts w:ascii="Calibri" w:hAnsi="Calibri" w:cs="Calibri"/>
          <w:b/>
          <w:bCs/>
          <w:color w:val="000000"/>
        </w:rPr>
      </w:pPr>
      <w:r w:rsidRPr="0087313F">
        <w:rPr>
          <w:rFonts w:ascii="Calibri" w:hAnsi="Calibri" w:cs="Calibri"/>
          <w:b/>
          <w:bCs/>
          <w:color w:val="000000"/>
        </w:rPr>
        <w:t>A választási iroda feladatait a választási jogszabályok maradéktalan betartásával látta el, melynek eredményeként a választás Martfűn zökkenőmentesen zajlott.</w:t>
      </w:r>
    </w:p>
    <w:p w:rsidR="006032E5" w:rsidRDefault="006032E5" w:rsidP="00E22378">
      <w:pPr>
        <w:autoSpaceDE w:val="0"/>
        <w:autoSpaceDN w:val="0"/>
        <w:adjustRightInd w:val="0"/>
        <w:jc w:val="both"/>
        <w:rPr>
          <w:rFonts w:ascii="Calibri" w:hAnsi="Calibri" w:cs="Calibri"/>
          <w:color w:val="000000"/>
        </w:rPr>
      </w:pPr>
    </w:p>
    <w:p w:rsidR="006032E5" w:rsidRPr="0087313F" w:rsidRDefault="006032E5" w:rsidP="00E22378">
      <w:pPr>
        <w:autoSpaceDE w:val="0"/>
        <w:autoSpaceDN w:val="0"/>
        <w:adjustRightInd w:val="0"/>
        <w:jc w:val="both"/>
        <w:rPr>
          <w:rFonts w:ascii="Calibri" w:hAnsi="Calibri" w:cs="Calibri"/>
          <w:color w:val="000000"/>
        </w:rPr>
      </w:pPr>
      <w:r w:rsidRPr="0087313F">
        <w:rPr>
          <w:rFonts w:ascii="Calibri" w:hAnsi="Calibri" w:cs="Calibri"/>
          <w:color w:val="000000"/>
        </w:rPr>
        <w:t>Az országgyűlési választások során a Ve. 89.§-a alapján az a választópolgár, aki a szavazás napján</w:t>
      </w:r>
      <w:r>
        <w:rPr>
          <w:rFonts w:ascii="Calibri" w:hAnsi="Calibri" w:cs="Calibri"/>
          <w:color w:val="000000"/>
        </w:rPr>
        <w:t xml:space="preserve"> </w:t>
      </w:r>
      <w:r w:rsidRPr="0087313F">
        <w:rPr>
          <w:rFonts w:ascii="Calibri" w:hAnsi="Calibri" w:cs="Calibri"/>
          <w:color w:val="000000"/>
        </w:rPr>
        <w:t>lakcímétől távol, de Magyarország területén tartózkodott, a lakcíme szerint illetékes helyi választási</w:t>
      </w:r>
      <w:r>
        <w:rPr>
          <w:rFonts w:ascii="Calibri" w:hAnsi="Calibri" w:cs="Calibri"/>
          <w:color w:val="000000"/>
        </w:rPr>
        <w:t xml:space="preserve"> </w:t>
      </w:r>
      <w:r w:rsidRPr="0087313F">
        <w:rPr>
          <w:rFonts w:ascii="Calibri" w:hAnsi="Calibri" w:cs="Calibri"/>
          <w:color w:val="000000"/>
        </w:rPr>
        <w:t>iroda vezetőjétől kért igazolással azon település helyi választási irodájának vezetőjétől – vagy a</w:t>
      </w:r>
      <w:r>
        <w:rPr>
          <w:rFonts w:ascii="Calibri" w:hAnsi="Calibri" w:cs="Calibri"/>
          <w:color w:val="000000"/>
        </w:rPr>
        <w:t xml:space="preserve"> </w:t>
      </w:r>
      <w:r w:rsidRPr="0087313F">
        <w:rPr>
          <w:rFonts w:ascii="Calibri" w:hAnsi="Calibri" w:cs="Calibri"/>
          <w:color w:val="000000"/>
        </w:rPr>
        <w:t>szavazás napján szavazatszámláló bizottságától – kérhette a névjegyzékbe való felvételét, ahol a</w:t>
      </w:r>
      <w:r>
        <w:rPr>
          <w:rFonts w:ascii="Calibri" w:hAnsi="Calibri" w:cs="Calibri"/>
          <w:color w:val="000000"/>
        </w:rPr>
        <w:t xml:space="preserve"> </w:t>
      </w:r>
      <w:r w:rsidRPr="0087313F">
        <w:rPr>
          <w:rFonts w:ascii="Calibri" w:hAnsi="Calibri" w:cs="Calibri"/>
          <w:color w:val="000000"/>
        </w:rPr>
        <w:t xml:space="preserve">szavazás napján tartózkodott. </w:t>
      </w:r>
      <w:r>
        <w:rPr>
          <w:rFonts w:ascii="Calibri" w:hAnsi="Calibri" w:cs="Calibri"/>
          <w:color w:val="000000"/>
        </w:rPr>
        <w:t>Martfűre 22</w:t>
      </w:r>
      <w:r w:rsidRPr="0087313F">
        <w:rPr>
          <w:rFonts w:ascii="Calibri" w:hAnsi="Calibri" w:cs="Calibri"/>
          <w:color w:val="000000"/>
        </w:rPr>
        <w:t xml:space="preserve"> fő kért igazolást, a számukra kijelölt szavazókörben</w:t>
      </w:r>
      <w:r>
        <w:rPr>
          <w:rFonts w:ascii="Calibri" w:hAnsi="Calibri" w:cs="Calibri"/>
          <w:color w:val="000000"/>
        </w:rPr>
        <w:t xml:space="preserve"> </w:t>
      </w:r>
      <w:r w:rsidRPr="0087313F">
        <w:rPr>
          <w:rFonts w:ascii="Calibri" w:hAnsi="Calibri" w:cs="Calibri"/>
          <w:color w:val="000000"/>
        </w:rPr>
        <w:t>a szavazás rendben lezajlott.</w:t>
      </w:r>
    </w:p>
    <w:p w:rsidR="006032E5" w:rsidRDefault="006032E5" w:rsidP="00E22378">
      <w:pPr>
        <w:autoSpaceDE w:val="0"/>
        <w:autoSpaceDN w:val="0"/>
        <w:adjustRightInd w:val="0"/>
        <w:jc w:val="both"/>
        <w:rPr>
          <w:rFonts w:ascii="Calibri" w:hAnsi="Calibri" w:cs="Calibri"/>
          <w:color w:val="000000"/>
        </w:rPr>
      </w:pPr>
    </w:p>
    <w:p w:rsidR="006032E5" w:rsidRDefault="006032E5" w:rsidP="00E22378">
      <w:pPr>
        <w:autoSpaceDE w:val="0"/>
        <w:autoSpaceDN w:val="0"/>
        <w:adjustRightInd w:val="0"/>
        <w:jc w:val="both"/>
        <w:rPr>
          <w:rFonts w:ascii="Calibri" w:hAnsi="Calibri" w:cs="Calibri"/>
          <w:color w:val="000000"/>
        </w:rPr>
      </w:pPr>
      <w:r w:rsidRPr="0087313F">
        <w:rPr>
          <w:rFonts w:ascii="Calibri" w:hAnsi="Calibri" w:cs="Calibri"/>
          <w:color w:val="000000"/>
        </w:rPr>
        <w:t>A Ve. 61.§ (3) bekezdés alapján a mozgásában gátolt választópolgárt szavazásának lehetővé tétele</w:t>
      </w:r>
      <w:r>
        <w:rPr>
          <w:rFonts w:ascii="Calibri" w:hAnsi="Calibri" w:cs="Calibri"/>
          <w:color w:val="000000"/>
        </w:rPr>
        <w:t xml:space="preserve"> </w:t>
      </w:r>
      <w:r w:rsidRPr="0087313F">
        <w:rPr>
          <w:rFonts w:ascii="Calibri" w:hAnsi="Calibri" w:cs="Calibri"/>
          <w:color w:val="000000"/>
        </w:rPr>
        <w:t>érdekében - kérésére - a szavazatszámláló bizottság legalább két tagja, a szavazatszámláló bizottság</w:t>
      </w:r>
      <w:r>
        <w:rPr>
          <w:rFonts w:ascii="Calibri" w:hAnsi="Calibri" w:cs="Calibri"/>
          <w:color w:val="000000"/>
        </w:rPr>
        <w:t xml:space="preserve"> </w:t>
      </w:r>
      <w:r w:rsidRPr="0087313F">
        <w:rPr>
          <w:rFonts w:ascii="Calibri" w:hAnsi="Calibri" w:cs="Calibri"/>
          <w:color w:val="000000"/>
        </w:rPr>
        <w:t>illetékességi területén belül mozgóurnával felkereste és amennyiben igazolással kívánt szavazni, a</w:t>
      </w:r>
      <w:r>
        <w:rPr>
          <w:rFonts w:ascii="Calibri" w:hAnsi="Calibri" w:cs="Calibri"/>
          <w:color w:val="000000"/>
        </w:rPr>
        <w:t xml:space="preserve"> </w:t>
      </w:r>
      <w:r w:rsidRPr="0087313F">
        <w:rPr>
          <w:rFonts w:ascii="Calibri" w:hAnsi="Calibri" w:cs="Calibri"/>
          <w:color w:val="000000"/>
        </w:rPr>
        <w:t xml:space="preserve">névjegyzékbe felvette. </w:t>
      </w:r>
      <w:r>
        <w:rPr>
          <w:rFonts w:ascii="Calibri" w:hAnsi="Calibri" w:cs="Calibri"/>
          <w:color w:val="000000"/>
        </w:rPr>
        <w:t>Martfűn</w:t>
      </w:r>
      <w:r w:rsidRPr="0087313F">
        <w:rPr>
          <w:rFonts w:ascii="Calibri" w:hAnsi="Calibri" w:cs="Calibri"/>
          <w:color w:val="000000"/>
        </w:rPr>
        <w:t xml:space="preserve"> mo</w:t>
      </w:r>
      <w:r>
        <w:rPr>
          <w:rFonts w:ascii="Calibri" w:hAnsi="Calibri" w:cs="Calibri"/>
          <w:color w:val="000000"/>
        </w:rPr>
        <w:t>zgóurnás szavazásra összesen 32</w:t>
      </w:r>
      <w:r w:rsidRPr="0087313F">
        <w:rPr>
          <w:rFonts w:ascii="Calibri" w:hAnsi="Calibri" w:cs="Calibri"/>
          <w:color w:val="000000"/>
        </w:rPr>
        <w:t xml:space="preserve"> fő nyújtott be írásbeli</w:t>
      </w:r>
      <w:r>
        <w:rPr>
          <w:rFonts w:ascii="Calibri" w:hAnsi="Calibri" w:cs="Calibri"/>
          <w:color w:val="000000"/>
        </w:rPr>
        <w:t xml:space="preserve"> </w:t>
      </w:r>
      <w:r w:rsidRPr="0087313F">
        <w:rPr>
          <w:rFonts w:ascii="Calibri" w:hAnsi="Calibri" w:cs="Calibri"/>
          <w:color w:val="000000"/>
        </w:rPr>
        <w:t>kérelmet a szavazást megelőzően a Helyi Választási Irodához, illetve a szavazás napján a</w:t>
      </w:r>
      <w:r>
        <w:rPr>
          <w:rFonts w:ascii="Calibri" w:hAnsi="Calibri" w:cs="Calibri"/>
          <w:color w:val="000000"/>
        </w:rPr>
        <w:t xml:space="preserve"> </w:t>
      </w:r>
      <w:r w:rsidRPr="0087313F">
        <w:rPr>
          <w:rFonts w:ascii="Calibri" w:hAnsi="Calibri" w:cs="Calibri"/>
          <w:color w:val="000000"/>
        </w:rPr>
        <w:t>szavazatszámláló bizottságokhoz.</w:t>
      </w:r>
    </w:p>
    <w:p w:rsidR="006032E5" w:rsidRDefault="006032E5" w:rsidP="00E22378">
      <w:pPr>
        <w:autoSpaceDE w:val="0"/>
        <w:autoSpaceDN w:val="0"/>
        <w:adjustRightInd w:val="0"/>
        <w:jc w:val="both"/>
        <w:rPr>
          <w:rFonts w:ascii="Calibri" w:hAnsi="Calibri" w:cs="Calibri"/>
          <w:color w:val="000000"/>
        </w:rPr>
      </w:pPr>
    </w:p>
    <w:p w:rsidR="006032E5" w:rsidRPr="0087313F" w:rsidRDefault="006032E5" w:rsidP="00E22378">
      <w:pPr>
        <w:autoSpaceDE w:val="0"/>
        <w:autoSpaceDN w:val="0"/>
        <w:adjustRightInd w:val="0"/>
        <w:jc w:val="both"/>
        <w:rPr>
          <w:rFonts w:ascii="Calibri" w:hAnsi="Calibri" w:cs="Calibri"/>
          <w:color w:val="000000"/>
        </w:rPr>
      </w:pPr>
      <w:r w:rsidRPr="0087313F">
        <w:rPr>
          <w:rFonts w:ascii="Calibri" w:hAnsi="Calibri" w:cs="Calibri"/>
          <w:color w:val="000000"/>
        </w:rPr>
        <w:t>A Magyarországon lakóhellyel rendelkező nagykorú magyar állampolgárok a Magyar Köztársaság</w:t>
      </w:r>
      <w:r>
        <w:rPr>
          <w:rFonts w:ascii="Calibri" w:hAnsi="Calibri" w:cs="Calibri"/>
          <w:color w:val="000000"/>
        </w:rPr>
        <w:t xml:space="preserve"> </w:t>
      </w:r>
      <w:r w:rsidRPr="0087313F">
        <w:rPr>
          <w:rFonts w:ascii="Calibri" w:hAnsi="Calibri" w:cs="Calibri"/>
          <w:color w:val="000000"/>
        </w:rPr>
        <w:t>külképviseletein is leadhatták szavazatukat, amennyiben a szavazás napján külföldön tartózkodtak</w:t>
      </w:r>
      <w:r>
        <w:rPr>
          <w:rFonts w:ascii="Calibri" w:hAnsi="Calibri" w:cs="Calibri"/>
          <w:color w:val="000000"/>
        </w:rPr>
        <w:t xml:space="preserve"> </w:t>
      </w:r>
      <w:r w:rsidRPr="0087313F">
        <w:rPr>
          <w:rFonts w:ascii="Calibri" w:hAnsi="Calibri" w:cs="Calibri"/>
          <w:color w:val="000000"/>
        </w:rPr>
        <w:t xml:space="preserve">és előzetesen kérték felvételüket a külképviseleti névjegyzékbe. </w:t>
      </w:r>
      <w:r>
        <w:rPr>
          <w:rFonts w:ascii="Calibri" w:hAnsi="Calibri" w:cs="Calibri"/>
          <w:color w:val="000000"/>
        </w:rPr>
        <w:t xml:space="preserve">Martfű </w:t>
      </w:r>
      <w:r w:rsidRPr="0087313F">
        <w:rPr>
          <w:rFonts w:ascii="Calibri" w:hAnsi="Calibri" w:cs="Calibri"/>
          <w:color w:val="000000"/>
        </w:rPr>
        <w:t>vonatkozásában</w:t>
      </w:r>
      <w:r>
        <w:rPr>
          <w:rFonts w:ascii="Calibri" w:hAnsi="Calibri" w:cs="Calibri"/>
          <w:color w:val="000000"/>
        </w:rPr>
        <w:t xml:space="preserve"> </w:t>
      </w:r>
      <w:r w:rsidRPr="0087313F">
        <w:rPr>
          <w:rFonts w:ascii="Calibri" w:hAnsi="Calibri" w:cs="Calibri"/>
          <w:color w:val="000000"/>
        </w:rPr>
        <w:t xml:space="preserve">összesen </w:t>
      </w:r>
      <w:r>
        <w:rPr>
          <w:rFonts w:ascii="Calibri" w:hAnsi="Calibri" w:cs="Calibri"/>
          <w:color w:val="000000"/>
        </w:rPr>
        <w:t>2</w:t>
      </w:r>
      <w:r w:rsidRPr="0087313F">
        <w:rPr>
          <w:rFonts w:ascii="Calibri" w:hAnsi="Calibri" w:cs="Calibri"/>
          <w:color w:val="000000"/>
        </w:rPr>
        <w:t xml:space="preserve"> fő kérte külképviseleti névjegyzékre történő felvé</w:t>
      </w:r>
      <w:r>
        <w:rPr>
          <w:rFonts w:ascii="Calibri" w:hAnsi="Calibri" w:cs="Calibri"/>
          <w:color w:val="000000"/>
        </w:rPr>
        <w:t>telét</w:t>
      </w:r>
      <w:r w:rsidRPr="0087313F">
        <w:rPr>
          <w:rFonts w:ascii="Calibri" w:hAnsi="Calibri" w:cs="Calibri"/>
          <w:color w:val="000000"/>
        </w:rPr>
        <w:t>.</w:t>
      </w:r>
    </w:p>
    <w:p w:rsidR="006032E5" w:rsidRDefault="006032E5" w:rsidP="00E22378">
      <w:pPr>
        <w:autoSpaceDE w:val="0"/>
        <w:autoSpaceDN w:val="0"/>
        <w:adjustRightInd w:val="0"/>
        <w:jc w:val="both"/>
        <w:rPr>
          <w:rFonts w:ascii="Calibri" w:hAnsi="Calibri" w:cs="Calibri"/>
          <w:color w:val="000000"/>
        </w:rPr>
      </w:pPr>
    </w:p>
    <w:p w:rsidR="006032E5" w:rsidRPr="0087313F" w:rsidRDefault="006032E5" w:rsidP="00E22378">
      <w:pPr>
        <w:autoSpaceDE w:val="0"/>
        <w:autoSpaceDN w:val="0"/>
        <w:adjustRightInd w:val="0"/>
        <w:jc w:val="both"/>
        <w:rPr>
          <w:rFonts w:ascii="Calibri" w:hAnsi="Calibri" w:cs="Calibri"/>
          <w:b/>
          <w:bCs/>
          <w:color w:val="000000"/>
          <w:u w:val="single"/>
        </w:rPr>
      </w:pPr>
      <w:r w:rsidRPr="0087313F">
        <w:rPr>
          <w:rFonts w:ascii="Calibri" w:hAnsi="Calibri" w:cs="Calibri"/>
          <w:b/>
          <w:bCs/>
          <w:color w:val="000000"/>
          <w:u w:val="single"/>
        </w:rPr>
        <w:t>A 2010. április 11-én megtartott szavazás során</w:t>
      </w:r>
    </w:p>
    <w:p w:rsidR="006032E5" w:rsidRDefault="006032E5" w:rsidP="00E22378">
      <w:pPr>
        <w:autoSpaceDE w:val="0"/>
        <w:autoSpaceDN w:val="0"/>
        <w:adjustRightInd w:val="0"/>
        <w:jc w:val="both"/>
        <w:rPr>
          <w:rFonts w:ascii="Calibri" w:hAnsi="Calibri" w:cs="Calibri"/>
          <w:color w:val="000000"/>
        </w:rPr>
      </w:pPr>
    </w:p>
    <w:p w:rsidR="006032E5" w:rsidRPr="0087313F" w:rsidRDefault="006032E5" w:rsidP="00E22378">
      <w:pPr>
        <w:autoSpaceDE w:val="0"/>
        <w:autoSpaceDN w:val="0"/>
        <w:adjustRightInd w:val="0"/>
        <w:jc w:val="both"/>
        <w:rPr>
          <w:rFonts w:ascii="Calibri" w:hAnsi="Calibri" w:cs="Calibri"/>
          <w:color w:val="000000"/>
        </w:rPr>
      </w:pPr>
      <w:r>
        <w:rPr>
          <w:rFonts w:ascii="Calibri" w:hAnsi="Calibri" w:cs="Calibri"/>
          <w:color w:val="000000"/>
        </w:rPr>
        <w:t>Martfűn</w:t>
      </w:r>
      <w:r w:rsidRPr="0087313F">
        <w:rPr>
          <w:rFonts w:ascii="Calibri" w:hAnsi="Calibri" w:cs="Calibri"/>
          <w:color w:val="000000"/>
        </w:rPr>
        <w:t xml:space="preserve"> a választópolgárok száma a névjegyzék lezárásakor:</w:t>
      </w:r>
    </w:p>
    <w:p w:rsidR="006032E5" w:rsidRDefault="006032E5" w:rsidP="00E22378">
      <w:pPr>
        <w:autoSpaceDE w:val="0"/>
        <w:autoSpaceDN w:val="0"/>
        <w:adjustRightInd w:val="0"/>
        <w:jc w:val="both"/>
        <w:rPr>
          <w:rFonts w:ascii="Calibri" w:hAnsi="Calibri" w:cs="Calibri"/>
          <w:color w:val="000000"/>
        </w:rPr>
      </w:pPr>
    </w:p>
    <w:p w:rsidR="006032E5" w:rsidRDefault="006032E5" w:rsidP="00E22378">
      <w:pPr>
        <w:numPr>
          <w:ilvl w:val="0"/>
          <w:numId w:val="11"/>
        </w:numPr>
        <w:autoSpaceDE w:val="0"/>
        <w:autoSpaceDN w:val="0"/>
        <w:adjustRightInd w:val="0"/>
        <w:jc w:val="both"/>
        <w:rPr>
          <w:rFonts w:ascii="Calibri" w:hAnsi="Calibri" w:cs="Calibri"/>
          <w:color w:val="000000"/>
        </w:rPr>
      </w:pPr>
      <w:r>
        <w:rPr>
          <w:rFonts w:ascii="Calibri" w:hAnsi="Calibri" w:cs="Calibri"/>
          <w:color w:val="000000"/>
        </w:rPr>
        <w:t>forduló: 5775 fő</w:t>
      </w:r>
    </w:p>
    <w:p w:rsidR="006032E5" w:rsidRDefault="006032E5" w:rsidP="00E22378">
      <w:pPr>
        <w:autoSpaceDE w:val="0"/>
        <w:autoSpaceDN w:val="0"/>
        <w:adjustRightInd w:val="0"/>
        <w:jc w:val="both"/>
        <w:rPr>
          <w:rFonts w:ascii="Calibri" w:hAnsi="Calibri" w:cs="Calibri"/>
          <w:color w:val="000000"/>
        </w:rPr>
      </w:pPr>
    </w:p>
    <w:p w:rsidR="006032E5" w:rsidRDefault="006032E5" w:rsidP="00E22378">
      <w:pPr>
        <w:autoSpaceDE w:val="0"/>
        <w:autoSpaceDN w:val="0"/>
        <w:adjustRightInd w:val="0"/>
        <w:jc w:val="both"/>
        <w:rPr>
          <w:rFonts w:ascii="Calibri" w:hAnsi="Calibri" w:cs="Calibri"/>
          <w:color w:val="000000"/>
        </w:rPr>
      </w:pPr>
    </w:p>
    <w:p w:rsidR="006032E5" w:rsidRDefault="006032E5" w:rsidP="00E22378">
      <w:pPr>
        <w:autoSpaceDE w:val="0"/>
        <w:autoSpaceDN w:val="0"/>
        <w:adjustRightInd w:val="0"/>
        <w:jc w:val="both"/>
        <w:rPr>
          <w:rFonts w:ascii="Calibri" w:hAnsi="Calibri" w:cs="Calibri"/>
          <w:color w:val="000000"/>
        </w:rPr>
      </w:pPr>
      <w:r w:rsidRPr="0087313F">
        <w:rPr>
          <w:rFonts w:ascii="Calibri" w:hAnsi="Calibri" w:cs="Calibri"/>
          <w:color w:val="000000"/>
        </w:rPr>
        <w:t>szavazóként megjelentek száma összesen:</w:t>
      </w:r>
    </w:p>
    <w:p w:rsidR="006032E5" w:rsidRDefault="006032E5" w:rsidP="00E22378">
      <w:pPr>
        <w:numPr>
          <w:ilvl w:val="0"/>
          <w:numId w:val="12"/>
        </w:numPr>
        <w:autoSpaceDE w:val="0"/>
        <w:autoSpaceDN w:val="0"/>
        <w:adjustRightInd w:val="0"/>
        <w:jc w:val="both"/>
        <w:rPr>
          <w:rFonts w:ascii="Calibri" w:hAnsi="Calibri" w:cs="Calibri"/>
          <w:color w:val="000000"/>
        </w:rPr>
      </w:pPr>
      <w:r>
        <w:rPr>
          <w:rFonts w:ascii="Calibri" w:hAnsi="Calibri" w:cs="Calibri"/>
          <w:color w:val="000000"/>
        </w:rPr>
        <w:t>forduló: 3658 fő 63,34%</w:t>
      </w:r>
    </w:p>
    <w:p w:rsidR="006032E5" w:rsidRDefault="006032E5" w:rsidP="00E22378">
      <w:pPr>
        <w:autoSpaceDE w:val="0"/>
        <w:autoSpaceDN w:val="0"/>
        <w:adjustRightInd w:val="0"/>
        <w:jc w:val="both"/>
        <w:rPr>
          <w:rFonts w:ascii="Calibri" w:hAnsi="Calibri" w:cs="Calibri"/>
          <w:color w:val="000000"/>
        </w:rPr>
      </w:pPr>
    </w:p>
    <w:p w:rsidR="006032E5" w:rsidRDefault="006032E5" w:rsidP="00E22378">
      <w:pPr>
        <w:autoSpaceDE w:val="0"/>
        <w:autoSpaceDN w:val="0"/>
        <w:adjustRightInd w:val="0"/>
        <w:jc w:val="both"/>
        <w:rPr>
          <w:rFonts w:ascii="Calibri" w:hAnsi="Calibri" w:cs="Calibri"/>
          <w:color w:val="000000"/>
        </w:rPr>
      </w:pPr>
    </w:p>
    <w:p w:rsidR="006032E5" w:rsidRDefault="006032E5" w:rsidP="00E22378">
      <w:pPr>
        <w:autoSpaceDE w:val="0"/>
        <w:autoSpaceDN w:val="0"/>
        <w:adjustRightInd w:val="0"/>
        <w:jc w:val="both"/>
        <w:rPr>
          <w:rFonts w:ascii="Calibri" w:hAnsi="Calibri" w:cs="Calibri"/>
          <w:color w:val="000000"/>
        </w:rPr>
      </w:pPr>
    </w:p>
    <w:p w:rsidR="006032E5" w:rsidRDefault="006032E5" w:rsidP="00E22378">
      <w:pPr>
        <w:autoSpaceDE w:val="0"/>
        <w:autoSpaceDN w:val="0"/>
        <w:adjustRightInd w:val="0"/>
        <w:jc w:val="both"/>
        <w:rPr>
          <w:rFonts w:ascii="Calibri" w:hAnsi="Calibri" w:cs="Calibri"/>
          <w:color w:val="000000"/>
        </w:rPr>
      </w:pPr>
    </w:p>
    <w:p w:rsidR="006032E5" w:rsidRDefault="006032E5" w:rsidP="00E22378">
      <w:pPr>
        <w:autoSpaceDE w:val="0"/>
        <w:autoSpaceDN w:val="0"/>
        <w:adjustRightInd w:val="0"/>
        <w:jc w:val="both"/>
        <w:rPr>
          <w:rFonts w:ascii="Calibri" w:hAnsi="Calibri" w:cs="Calibri"/>
          <w:color w:val="000000"/>
        </w:rPr>
      </w:pPr>
      <w:r w:rsidRPr="0087313F">
        <w:rPr>
          <w:rFonts w:ascii="Calibri" w:hAnsi="Calibri" w:cs="Calibri"/>
          <w:color w:val="000000"/>
        </w:rPr>
        <w:t>Az országgyűlési képviselők választásáról szóló 1989. évi XXXIV. törvény 7. § (1) értelmében „az</w:t>
      </w:r>
      <w:r>
        <w:rPr>
          <w:rFonts w:ascii="Calibri" w:hAnsi="Calibri" w:cs="Calibri"/>
          <w:color w:val="000000"/>
        </w:rPr>
        <w:t xml:space="preserve"> </w:t>
      </w:r>
      <w:r w:rsidRPr="0087313F">
        <w:rPr>
          <w:rFonts w:ascii="Calibri" w:hAnsi="Calibri" w:cs="Calibri"/>
          <w:color w:val="000000"/>
        </w:rPr>
        <w:t>egyéni választókerületben az első választási fordulóban az a jelölt lesz országgyűlési képviselő, aki</w:t>
      </w:r>
      <w:r>
        <w:rPr>
          <w:rFonts w:ascii="Calibri" w:hAnsi="Calibri" w:cs="Calibri"/>
          <w:color w:val="000000"/>
        </w:rPr>
        <w:t xml:space="preserve"> </w:t>
      </w:r>
      <w:r w:rsidRPr="0087313F">
        <w:rPr>
          <w:rFonts w:ascii="Calibri" w:hAnsi="Calibri" w:cs="Calibri"/>
          <w:color w:val="000000"/>
        </w:rPr>
        <w:t>megkapta az érvényes szavazatoknak több mint a felét, feltéve, hogy a szavazáson a választókerület</w:t>
      </w:r>
      <w:r>
        <w:rPr>
          <w:rFonts w:ascii="Calibri" w:hAnsi="Calibri" w:cs="Calibri"/>
          <w:color w:val="000000"/>
        </w:rPr>
        <w:t xml:space="preserve"> </w:t>
      </w:r>
      <w:r w:rsidRPr="0087313F">
        <w:rPr>
          <w:rFonts w:ascii="Calibri" w:hAnsi="Calibri" w:cs="Calibri"/>
          <w:color w:val="000000"/>
        </w:rPr>
        <w:t>választópolgárainak több mint a fele szavazott.”</w:t>
      </w:r>
    </w:p>
    <w:p w:rsidR="006032E5" w:rsidRDefault="006032E5" w:rsidP="00E22378">
      <w:pPr>
        <w:autoSpaceDE w:val="0"/>
        <w:autoSpaceDN w:val="0"/>
        <w:adjustRightInd w:val="0"/>
        <w:jc w:val="both"/>
        <w:rPr>
          <w:rFonts w:ascii="Calibri" w:hAnsi="Calibri" w:cs="Calibri"/>
          <w:color w:val="000000"/>
        </w:rPr>
      </w:pPr>
    </w:p>
    <w:p w:rsidR="006032E5" w:rsidRPr="0087313F" w:rsidRDefault="006032E5" w:rsidP="00E22378">
      <w:pPr>
        <w:autoSpaceDE w:val="0"/>
        <w:autoSpaceDN w:val="0"/>
        <w:adjustRightInd w:val="0"/>
        <w:jc w:val="both"/>
        <w:rPr>
          <w:rFonts w:ascii="Calibri" w:hAnsi="Calibri" w:cs="Calibri"/>
          <w:color w:val="000000"/>
        </w:rPr>
      </w:pPr>
      <w:r>
        <w:rPr>
          <w:rFonts w:ascii="Calibri" w:hAnsi="Calibri" w:cs="Calibri"/>
          <w:color w:val="000000"/>
        </w:rPr>
        <w:t>A</w:t>
      </w:r>
      <w:r w:rsidRPr="0087313F">
        <w:rPr>
          <w:rFonts w:ascii="Calibri" w:hAnsi="Calibri" w:cs="Calibri"/>
          <w:color w:val="000000"/>
        </w:rPr>
        <w:t xml:space="preserve"> hivatkozott jogszabály alapján a választás 1. fordulója </w:t>
      </w:r>
      <w:r>
        <w:rPr>
          <w:rFonts w:ascii="Calibri" w:hAnsi="Calibri" w:cs="Calibri"/>
          <w:color w:val="000000"/>
        </w:rPr>
        <w:t>nem volt</w:t>
      </w:r>
      <w:r w:rsidRPr="0087313F">
        <w:rPr>
          <w:rFonts w:ascii="Calibri" w:hAnsi="Calibri" w:cs="Calibri"/>
          <w:color w:val="000000"/>
        </w:rPr>
        <w:t xml:space="preserve"> eredményes volt, így második választási forduló megtartására</w:t>
      </w:r>
      <w:r>
        <w:rPr>
          <w:rFonts w:ascii="Calibri" w:hAnsi="Calibri" w:cs="Calibri"/>
          <w:color w:val="000000"/>
        </w:rPr>
        <w:t xml:space="preserve"> is</w:t>
      </w:r>
      <w:r w:rsidRPr="0087313F">
        <w:rPr>
          <w:rFonts w:ascii="Calibri" w:hAnsi="Calibri" w:cs="Calibri"/>
          <w:color w:val="000000"/>
        </w:rPr>
        <w:t xml:space="preserve"> szükség</w:t>
      </w:r>
      <w:r>
        <w:rPr>
          <w:rFonts w:ascii="Calibri" w:hAnsi="Calibri" w:cs="Calibri"/>
          <w:color w:val="000000"/>
        </w:rPr>
        <w:t xml:space="preserve"> volt.</w:t>
      </w:r>
    </w:p>
    <w:p w:rsidR="006032E5" w:rsidRDefault="006032E5" w:rsidP="00E22378">
      <w:pPr>
        <w:autoSpaceDE w:val="0"/>
        <w:autoSpaceDN w:val="0"/>
        <w:adjustRightInd w:val="0"/>
        <w:jc w:val="both"/>
        <w:rPr>
          <w:rFonts w:ascii="Calibri" w:hAnsi="Calibri" w:cs="Calibri"/>
          <w:color w:val="000000"/>
        </w:rPr>
      </w:pPr>
    </w:p>
    <w:p w:rsidR="006032E5" w:rsidRDefault="006032E5" w:rsidP="00E22378">
      <w:pPr>
        <w:autoSpaceDE w:val="0"/>
        <w:autoSpaceDN w:val="0"/>
        <w:adjustRightInd w:val="0"/>
        <w:jc w:val="both"/>
        <w:rPr>
          <w:rFonts w:ascii="Calibri" w:hAnsi="Calibri" w:cs="Calibri"/>
          <w:b/>
          <w:bCs/>
          <w:color w:val="000000"/>
          <w:u w:val="single"/>
        </w:rPr>
      </w:pPr>
      <w:r w:rsidRPr="0087313F">
        <w:rPr>
          <w:rFonts w:ascii="Calibri" w:hAnsi="Calibri" w:cs="Calibri"/>
          <w:b/>
          <w:bCs/>
          <w:color w:val="000000"/>
          <w:u w:val="single"/>
        </w:rPr>
        <w:t xml:space="preserve">A </w:t>
      </w:r>
      <w:r>
        <w:rPr>
          <w:rFonts w:ascii="Calibri" w:hAnsi="Calibri" w:cs="Calibri"/>
          <w:b/>
          <w:bCs/>
          <w:color w:val="000000"/>
          <w:u w:val="single"/>
        </w:rPr>
        <w:t>2010</w:t>
      </w:r>
      <w:r w:rsidRPr="0087313F">
        <w:rPr>
          <w:rFonts w:ascii="Calibri" w:hAnsi="Calibri" w:cs="Calibri"/>
          <w:b/>
          <w:bCs/>
          <w:color w:val="000000"/>
          <w:u w:val="single"/>
        </w:rPr>
        <w:t xml:space="preserve">. április </w:t>
      </w:r>
      <w:r>
        <w:rPr>
          <w:rFonts w:ascii="Calibri" w:hAnsi="Calibri" w:cs="Calibri"/>
          <w:b/>
          <w:bCs/>
          <w:color w:val="000000"/>
          <w:u w:val="single"/>
        </w:rPr>
        <w:t>25</w:t>
      </w:r>
      <w:r w:rsidRPr="0087313F">
        <w:rPr>
          <w:rFonts w:ascii="Calibri" w:hAnsi="Calibri" w:cs="Calibri"/>
          <w:b/>
          <w:bCs/>
          <w:color w:val="000000"/>
          <w:u w:val="single"/>
        </w:rPr>
        <w:t>-én megtartott szavazás során</w:t>
      </w:r>
    </w:p>
    <w:p w:rsidR="006032E5" w:rsidRDefault="006032E5" w:rsidP="00E22378">
      <w:pPr>
        <w:autoSpaceDE w:val="0"/>
        <w:autoSpaceDN w:val="0"/>
        <w:adjustRightInd w:val="0"/>
        <w:jc w:val="both"/>
        <w:rPr>
          <w:rFonts w:ascii="Calibri" w:hAnsi="Calibri" w:cs="Calibri"/>
          <w:b/>
          <w:bCs/>
          <w:color w:val="000000"/>
          <w:u w:val="single"/>
        </w:rPr>
      </w:pPr>
    </w:p>
    <w:p w:rsidR="006032E5" w:rsidRPr="00E22378" w:rsidRDefault="006032E5" w:rsidP="00E22378">
      <w:pPr>
        <w:autoSpaceDE w:val="0"/>
        <w:autoSpaceDN w:val="0"/>
        <w:adjustRightInd w:val="0"/>
        <w:jc w:val="both"/>
        <w:rPr>
          <w:rFonts w:ascii="Calibri" w:hAnsi="Calibri" w:cs="Calibri"/>
          <w:b/>
          <w:bCs/>
          <w:color w:val="000000"/>
          <w:u w:val="single"/>
        </w:rPr>
      </w:pPr>
    </w:p>
    <w:p w:rsidR="006032E5" w:rsidRPr="0087313F" w:rsidRDefault="006032E5" w:rsidP="00E22378">
      <w:pPr>
        <w:autoSpaceDE w:val="0"/>
        <w:autoSpaceDN w:val="0"/>
        <w:adjustRightInd w:val="0"/>
        <w:jc w:val="both"/>
        <w:rPr>
          <w:rFonts w:ascii="Calibri" w:hAnsi="Calibri" w:cs="Calibri"/>
          <w:color w:val="000000"/>
        </w:rPr>
      </w:pPr>
      <w:r>
        <w:rPr>
          <w:rFonts w:ascii="Calibri" w:hAnsi="Calibri" w:cs="Calibri"/>
          <w:color w:val="000000"/>
        </w:rPr>
        <w:t>Martfűn</w:t>
      </w:r>
      <w:r w:rsidRPr="0087313F">
        <w:rPr>
          <w:rFonts w:ascii="Calibri" w:hAnsi="Calibri" w:cs="Calibri"/>
          <w:color w:val="000000"/>
        </w:rPr>
        <w:t xml:space="preserve"> a választópolgárok száma a névjegyzék lezárásakor:</w:t>
      </w:r>
    </w:p>
    <w:p w:rsidR="006032E5" w:rsidRDefault="006032E5" w:rsidP="00E22378">
      <w:pPr>
        <w:autoSpaceDE w:val="0"/>
        <w:autoSpaceDN w:val="0"/>
        <w:adjustRightInd w:val="0"/>
        <w:jc w:val="both"/>
        <w:rPr>
          <w:rFonts w:ascii="Calibri" w:hAnsi="Calibri" w:cs="Calibri"/>
          <w:color w:val="000000"/>
        </w:rPr>
      </w:pPr>
    </w:p>
    <w:p w:rsidR="006032E5" w:rsidRDefault="006032E5" w:rsidP="00E22378">
      <w:pPr>
        <w:numPr>
          <w:ilvl w:val="0"/>
          <w:numId w:val="11"/>
        </w:numPr>
        <w:autoSpaceDE w:val="0"/>
        <w:autoSpaceDN w:val="0"/>
        <w:adjustRightInd w:val="0"/>
        <w:jc w:val="both"/>
        <w:rPr>
          <w:rFonts w:ascii="Calibri" w:hAnsi="Calibri" w:cs="Calibri"/>
          <w:color w:val="000000"/>
        </w:rPr>
      </w:pPr>
      <w:r>
        <w:rPr>
          <w:rFonts w:ascii="Calibri" w:hAnsi="Calibri" w:cs="Calibri"/>
          <w:color w:val="000000"/>
        </w:rPr>
        <w:t xml:space="preserve">forduló: 5778 fő  </w:t>
      </w:r>
    </w:p>
    <w:p w:rsidR="006032E5" w:rsidRDefault="006032E5" w:rsidP="00E22378">
      <w:pPr>
        <w:autoSpaceDE w:val="0"/>
        <w:autoSpaceDN w:val="0"/>
        <w:adjustRightInd w:val="0"/>
        <w:jc w:val="both"/>
        <w:rPr>
          <w:rFonts w:ascii="Calibri" w:hAnsi="Calibri" w:cs="Calibri"/>
          <w:color w:val="000000"/>
        </w:rPr>
      </w:pPr>
    </w:p>
    <w:p w:rsidR="006032E5" w:rsidRDefault="006032E5" w:rsidP="00E22378">
      <w:pPr>
        <w:autoSpaceDE w:val="0"/>
        <w:autoSpaceDN w:val="0"/>
        <w:adjustRightInd w:val="0"/>
        <w:jc w:val="both"/>
        <w:rPr>
          <w:rFonts w:ascii="Calibri" w:hAnsi="Calibri" w:cs="Calibri"/>
          <w:color w:val="000000"/>
        </w:rPr>
      </w:pPr>
    </w:p>
    <w:p w:rsidR="006032E5" w:rsidRDefault="006032E5" w:rsidP="00E22378">
      <w:pPr>
        <w:autoSpaceDE w:val="0"/>
        <w:autoSpaceDN w:val="0"/>
        <w:adjustRightInd w:val="0"/>
        <w:jc w:val="both"/>
        <w:rPr>
          <w:rFonts w:ascii="Calibri" w:hAnsi="Calibri" w:cs="Calibri"/>
          <w:color w:val="000000"/>
        </w:rPr>
      </w:pPr>
      <w:r w:rsidRPr="0087313F">
        <w:rPr>
          <w:rFonts w:ascii="Calibri" w:hAnsi="Calibri" w:cs="Calibri"/>
          <w:color w:val="000000"/>
        </w:rPr>
        <w:t>szavazóként megjelentek száma összesen:</w:t>
      </w:r>
    </w:p>
    <w:p w:rsidR="006032E5" w:rsidRPr="0087313F" w:rsidRDefault="006032E5" w:rsidP="00E22378">
      <w:pPr>
        <w:numPr>
          <w:ilvl w:val="0"/>
          <w:numId w:val="12"/>
        </w:numPr>
        <w:autoSpaceDE w:val="0"/>
        <w:autoSpaceDN w:val="0"/>
        <w:adjustRightInd w:val="0"/>
        <w:jc w:val="both"/>
        <w:rPr>
          <w:rFonts w:ascii="Calibri" w:hAnsi="Calibri" w:cs="Calibri"/>
          <w:color w:val="000000"/>
        </w:rPr>
      </w:pPr>
      <w:r>
        <w:rPr>
          <w:rFonts w:ascii="Calibri" w:hAnsi="Calibri" w:cs="Calibri"/>
          <w:color w:val="000000"/>
        </w:rPr>
        <w:t>forduló: 2387 fő 41,3 %.</w:t>
      </w:r>
    </w:p>
    <w:p w:rsidR="006032E5" w:rsidRDefault="006032E5" w:rsidP="00E22378">
      <w:pPr>
        <w:autoSpaceDE w:val="0"/>
        <w:autoSpaceDN w:val="0"/>
        <w:adjustRightInd w:val="0"/>
        <w:jc w:val="both"/>
        <w:rPr>
          <w:rFonts w:ascii="Calibri" w:hAnsi="Calibri" w:cs="Calibri"/>
          <w:color w:val="000000"/>
        </w:rPr>
      </w:pPr>
    </w:p>
    <w:p w:rsidR="006032E5" w:rsidRPr="0087313F" w:rsidRDefault="006032E5" w:rsidP="00E22378">
      <w:pPr>
        <w:autoSpaceDE w:val="0"/>
        <w:autoSpaceDN w:val="0"/>
        <w:adjustRightInd w:val="0"/>
        <w:jc w:val="both"/>
        <w:rPr>
          <w:rFonts w:ascii="Calibri" w:hAnsi="Calibri" w:cs="Calibri"/>
          <w:color w:val="000000"/>
        </w:rPr>
      </w:pPr>
      <w:r>
        <w:rPr>
          <w:rFonts w:ascii="Calibri" w:hAnsi="Calibri" w:cs="Calibri"/>
          <w:color w:val="000000"/>
        </w:rPr>
        <w:t>Martfűre 20</w:t>
      </w:r>
      <w:r w:rsidRPr="0087313F">
        <w:rPr>
          <w:rFonts w:ascii="Calibri" w:hAnsi="Calibri" w:cs="Calibri"/>
          <w:color w:val="000000"/>
        </w:rPr>
        <w:t xml:space="preserve"> fő kért igazolást, a számukra kijelölt szavazókörben</w:t>
      </w:r>
      <w:r>
        <w:rPr>
          <w:rFonts w:ascii="Calibri" w:hAnsi="Calibri" w:cs="Calibri"/>
          <w:color w:val="000000"/>
        </w:rPr>
        <w:t xml:space="preserve"> </w:t>
      </w:r>
      <w:r w:rsidRPr="0087313F">
        <w:rPr>
          <w:rFonts w:ascii="Calibri" w:hAnsi="Calibri" w:cs="Calibri"/>
          <w:color w:val="000000"/>
        </w:rPr>
        <w:t>a szavazás rendben lezajlott.</w:t>
      </w:r>
    </w:p>
    <w:p w:rsidR="006032E5" w:rsidRDefault="006032E5" w:rsidP="00E22378">
      <w:pPr>
        <w:autoSpaceDE w:val="0"/>
        <w:autoSpaceDN w:val="0"/>
        <w:adjustRightInd w:val="0"/>
        <w:jc w:val="both"/>
        <w:rPr>
          <w:rFonts w:ascii="Calibri" w:hAnsi="Calibri" w:cs="Calibri"/>
          <w:color w:val="000000"/>
        </w:rPr>
      </w:pPr>
    </w:p>
    <w:p w:rsidR="006032E5" w:rsidRDefault="006032E5" w:rsidP="00E22378">
      <w:pPr>
        <w:autoSpaceDE w:val="0"/>
        <w:autoSpaceDN w:val="0"/>
        <w:adjustRightInd w:val="0"/>
        <w:jc w:val="both"/>
        <w:rPr>
          <w:rFonts w:ascii="Calibri" w:hAnsi="Calibri" w:cs="Calibri"/>
          <w:color w:val="000000"/>
        </w:rPr>
      </w:pPr>
      <w:r w:rsidRPr="0087313F">
        <w:rPr>
          <w:rFonts w:ascii="Calibri" w:hAnsi="Calibri" w:cs="Calibri"/>
          <w:color w:val="000000"/>
        </w:rPr>
        <w:t>A Ve. 61.§ (3) bekezdés alapján a mozgásában gátolt választópolgárt szavazásának lehetővé tétele</w:t>
      </w:r>
      <w:r>
        <w:rPr>
          <w:rFonts w:ascii="Calibri" w:hAnsi="Calibri" w:cs="Calibri"/>
          <w:color w:val="000000"/>
        </w:rPr>
        <w:t xml:space="preserve"> </w:t>
      </w:r>
      <w:r w:rsidRPr="0087313F">
        <w:rPr>
          <w:rFonts w:ascii="Calibri" w:hAnsi="Calibri" w:cs="Calibri"/>
          <w:color w:val="000000"/>
        </w:rPr>
        <w:t>érdekében - kérésére - a szavazatszámláló bizottság legalább két tagja, a szavazatszámláló bizottság</w:t>
      </w:r>
      <w:r>
        <w:rPr>
          <w:rFonts w:ascii="Calibri" w:hAnsi="Calibri" w:cs="Calibri"/>
          <w:color w:val="000000"/>
        </w:rPr>
        <w:t xml:space="preserve"> </w:t>
      </w:r>
      <w:r w:rsidRPr="0087313F">
        <w:rPr>
          <w:rFonts w:ascii="Calibri" w:hAnsi="Calibri" w:cs="Calibri"/>
          <w:color w:val="000000"/>
        </w:rPr>
        <w:t>illetékességi területén belül mozgóurnával felkereste és amennyiben igazolással kívánt szavazni, a</w:t>
      </w:r>
      <w:r>
        <w:rPr>
          <w:rFonts w:ascii="Calibri" w:hAnsi="Calibri" w:cs="Calibri"/>
          <w:color w:val="000000"/>
        </w:rPr>
        <w:t xml:space="preserve"> </w:t>
      </w:r>
      <w:r w:rsidRPr="0087313F">
        <w:rPr>
          <w:rFonts w:ascii="Calibri" w:hAnsi="Calibri" w:cs="Calibri"/>
          <w:color w:val="000000"/>
        </w:rPr>
        <w:t xml:space="preserve">névjegyzékbe felvette. </w:t>
      </w:r>
      <w:r>
        <w:rPr>
          <w:rFonts w:ascii="Calibri" w:hAnsi="Calibri" w:cs="Calibri"/>
          <w:color w:val="000000"/>
        </w:rPr>
        <w:t>Martfűn</w:t>
      </w:r>
      <w:r w:rsidRPr="0087313F">
        <w:rPr>
          <w:rFonts w:ascii="Calibri" w:hAnsi="Calibri" w:cs="Calibri"/>
          <w:color w:val="000000"/>
        </w:rPr>
        <w:t xml:space="preserve"> mo</w:t>
      </w:r>
      <w:r>
        <w:rPr>
          <w:rFonts w:ascii="Calibri" w:hAnsi="Calibri" w:cs="Calibri"/>
          <w:color w:val="000000"/>
        </w:rPr>
        <w:t>zgóurnás szavazásra összesen 30</w:t>
      </w:r>
      <w:r w:rsidRPr="0087313F">
        <w:rPr>
          <w:rFonts w:ascii="Calibri" w:hAnsi="Calibri" w:cs="Calibri"/>
          <w:color w:val="000000"/>
        </w:rPr>
        <w:t xml:space="preserve"> fő nyújtott be írásbeli</w:t>
      </w:r>
      <w:r>
        <w:rPr>
          <w:rFonts w:ascii="Calibri" w:hAnsi="Calibri" w:cs="Calibri"/>
          <w:color w:val="000000"/>
        </w:rPr>
        <w:t xml:space="preserve"> </w:t>
      </w:r>
      <w:r w:rsidRPr="0087313F">
        <w:rPr>
          <w:rFonts w:ascii="Calibri" w:hAnsi="Calibri" w:cs="Calibri"/>
          <w:color w:val="000000"/>
        </w:rPr>
        <w:t>kérelmet a szavazást megelőzően a Helyi Választási Irodához, illetve a szavazás napján a</w:t>
      </w:r>
      <w:r>
        <w:rPr>
          <w:rFonts w:ascii="Calibri" w:hAnsi="Calibri" w:cs="Calibri"/>
          <w:color w:val="000000"/>
        </w:rPr>
        <w:t xml:space="preserve"> </w:t>
      </w:r>
      <w:r w:rsidRPr="0087313F">
        <w:rPr>
          <w:rFonts w:ascii="Calibri" w:hAnsi="Calibri" w:cs="Calibri"/>
          <w:color w:val="000000"/>
        </w:rPr>
        <w:t>szavazatszámláló bizottságokhoz.</w:t>
      </w:r>
    </w:p>
    <w:p w:rsidR="006032E5" w:rsidRDefault="006032E5" w:rsidP="00E22378">
      <w:pPr>
        <w:autoSpaceDE w:val="0"/>
        <w:autoSpaceDN w:val="0"/>
        <w:adjustRightInd w:val="0"/>
        <w:jc w:val="both"/>
        <w:rPr>
          <w:rFonts w:ascii="Calibri" w:hAnsi="Calibri" w:cs="Calibri"/>
          <w:color w:val="000000"/>
        </w:rPr>
      </w:pPr>
    </w:p>
    <w:p w:rsidR="006032E5" w:rsidRDefault="006032E5" w:rsidP="00E22378">
      <w:pPr>
        <w:autoSpaceDE w:val="0"/>
        <w:autoSpaceDN w:val="0"/>
        <w:adjustRightInd w:val="0"/>
        <w:jc w:val="both"/>
        <w:rPr>
          <w:rFonts w:ascii="Calibri" w:hAnsi="Calibri" w:cs="Calibri"/>
          <w:color w:val="000000"/>
        </w:rPr>
      </w:pPr>
      <w:r>
        <w:rPr>
          <w:rFonts w:ascii="Calibri" w:hAnsi="Calibri" w:cs="Calibri"/>
          <w:color w:val="000000"/>
        </w:rPr>
        <w:t>A választás II. fordulója érvényes és eredményes volt és a választási jogszabályok maradéktalan betartásával zökkenőmentesen zajlott.</w:t>
      </w:r>
    </w:p>
    <w:p w:rsidR="006032E5" w:rsidRDefault="006032E5" w:rsidP="00E22378">
      <w:pPr>
        <w:autoSpaceDE w:val="0"/>
        <w:autoSpaceDN w:val="0"/>
        <w:adjustRightInd w:val="0"/>
        <w:jc w:val="both"/>
        <w:rPr>
          <w:rFonts w:ascii="Calibri" w:hAnsi="Calibri" w:cs="Calibri"/>
          <w:color w:val="000000"/>
        </w:rPr>
      </w:pPr>
    </w:p>
    <w:p w:rsidR="006032E5" w:rsidRDefault="006032E5" w:rsidP="00E22378">
      <w:pPr>
        <w:autoSpaceDE w:val="0"/>
        <w:autoSpaceDN w:val="0"/>
        <w:adjustRightInd w:val="0"/>
        <w:jc w:val="both"/>
        <w:rPr>
          <w:rFonts w:ascii="Calibri" w:hAnsi="Calibri" w:cs="Calibri"/>
          <w:color w:val="000000"/>
        </w:rPr>
      </w:pPr>
    </w:p>
    <w:p w:rsidR="006032E5" w:rsidRPr="0087313F" w:rsidRDefault="006032E5" w:rsidP="00E22378">
      <w:pPr>
        <w:autoSpaceDE w:val="0"/>
        <w:autoSpaceDN w:val="0"/>
        <w:adjustRightInd w:val="0"/>
        <w:jc w:val="both"/>
        <w:rPr>
          <w:rFonts w:ascii="Calibri" w:hAnsi="Calibri" w:cs="Calibri"/>
          <w:b/>
          <w:bCs/>
          <w:color w:val="000000"/>
          <w:u w:val="single"/>
        </w:rPr>
      </w:pPr>
      <w:r w:rsidRPr="0087313F">
        <w:rPr>
          <w:rFonts w:ascii="Calibri" w:hAnsi="Calibri" w:cs="Calibri"/>
          <w:b/>
          <w:bCs/>
          <w:color w:val="000000"/>
          <w:u w:val="single"/>
        </w:rPr>
        <w:t>Helyi önkormányzati képviselők és polgármesterek választása</w:t>
      </w:r>
    </w:p>
    <w:p w:rsidR="006032E5" w:rsidRPr="0087313F" w:rsidRDefault="006032E5" w:rsidP="00E22378">
      <w:pPr>
        <w:autoSpaceDE w:val="0"/>
        <w:autoSpaceDN w:val="0"/>
        <w:adjustRightInd w:val="0"/>
        <w:jc w:val="both"/>
        <w:rPr>
          <w:rFonts w:ascii="Calibri" w:hAnsi="Calibri" w:cs="Calibri"/>
          <w:color w:val="000000"/>
        </w:rPr>
      </w:pPr>
    </w:p>
    <w:p w:rsidR="006032E5" w:rsidRPr="0087313F" w:rsidRDefault="006032E5" w:rsidP="00E22378">
      <w:pPr>
        <w:autoSpaceDE w:val="0"/>
        <w:autoSpaceDN w:val="0"/>
        <w:adjustRightInd w:val="0"/>
        <w:jc w:val="both"/>
        <w:rPr>
          <w:rFonts w:ascii="Calibri" w:hAnsi="Calibri" w:cs="Calibri"/>
          <w:color w:val="000000"/>
        </w:rPr>
      </w:pPr>
      <w:r w:rsidRPr="0087313F">
        <w:rPr>
          <w:rFonts w:ascii="Calibri" w:hAnsi="Calibri" w:cs="Calibri"/>
          <w:color w:val="000000"/>
        </w:rPr>
        <w:t>A Magyar Köztársaság elnöke 2010. október 3-ra tűzte ki a helyi önkormányzati képviselők és</w:t>
      </w:r>
    </w:p>
    <w:p w:rsidR="006032E5" w:rsidRPr="0087313F" w:rsidRDefault="006032E5" w:rsidP="00E22378">
      <w:pPr>
        <w:autoSpaceDE w:val="0"/>
        <w:autoSpaceDN w:val="0"/>
        <w:adjustRightInd w:val="0"/>
        <w:jc w:val="both"/>
        <w:rPr>
          <w:rFonts w:ascii="Calibri" w:hAnsi="Calibri" w:cs="Calibri"/>
          <w:color w:val="000000"/>
        </w:rPr>
      </w:pPr>
      <w:r w:rsidRPr="0087313F">
        <w:rPr>
          <w:rFonts w:ascii="Calibri" w:hAnsi="Calibri" w:cs="Calibri"/>
          <w:color w:val="000000"/>
        </w:rPr>
        <w:t>polgármesterek választását.</w:t>
      </w:r>
    </w:p>
    <w:p w:rsidR="006032E5" w:rsidRDefault="006032E5" w:rsidP="00E22378">
      <w:pPr>
        <w:autoSpaceDE w:val="0"/>
        <w:autoSpaceDN w:val="0"/>
        <w:adjustRightInd w:val="0"/>
        <w:jc w:val="both"/>
        <w:rPr>
          <w:rFonts w:ascii="Calibri" w:hAnsi="Calibri" w:cs="Calibri"/>
          <w:color w:val="000000"/>
        </w:rPr>
      </w:pPr>
    </w:p>
    <w:p w:rsidR="006032E5" w:rsidRPr="0087313F" w:rsidRDefault="006032E5" w:rsidP="00E22378">
      <w:pPr>
        <w:autoSpaceDE w:val="0"/>
        <w:autoSpaceDN w:val="0"/>
        <w:adjustRightInd w:val="0"/>
        <w:jc w:val="both"/>
        <w:rPr>
          <w:rFonts w:ascii="Calibri" w:hAnsi="Calibri" w:cs="Calibri"/>
          <w:color w:val="000000"/>
        </w:rPr>
      </w:pPr>
      <w:r w:rsidRPr="0087313F">
        <w:rPr>
          <w:rFonts w:ascii="Calibri" w:hAnsi="Calibri" w:cs="Calibri"/>
          <w:color w:val="000000"/>
        </w:rPr>
        <w:t>Új jogszabályt fogadott el a Parlament a tavalyi év nyarán, a helyi önkormányzati képviselők és</w:t>
      </w:r>
      <w:r>
        <w:rPr>
          <w:rFonts w:ascii="Calibri" w:hAnsi="Calibri" w:cs="Calibri"/>
          <w:color w:val="000000"/>
        </w:rPr>
        <w:t xml:space="preserve"> </w:t>
      </w:r>
      <w:r w:rsidRPr="0087313F">
        <w:rPr>
          <w:rFonts w:ascii="Calibri" w:hAnsi="Calibri" w:cs="Calibri"/>
          <w:color w:val="000000"/>
        </w:rPr>
        <w:t>polgármesterek választásáról szóló 2010. évi L. törvény 3.§-a alapján a települési önkormányzat</w:t>
      </w:r>
      <w:r>
        <w:rPr>
          <w:rFonts w:ascii="Calibri" w:hAnsi="Calibri" w:cs="Calibri"/>
          <w:color w:val="000000"/>
        </w:rPr>
        <w:t xml:space="preserve"> </w:t>
      </w:r>
      <w:r w:rsidRPr="0087313F">
        <w:rPr>
          <w:rFonts w:ascii="Calibri" w:hAnsi="Calibri" w:cs="Calibri"/>
          <w:color w:val="000000"/>
        </w:rPr>
        <w:t>képviselő-testülete tagjainak számát a választás évének január 1-jei lakosságszáma alapján kellett</w:t>
      </w:r>
      <w:r>
        <w:rPr>
          <w:rFonts w:ascii="Calibri" w:hAnsi="Calibri" w:cs="Calibri"/>
          <w:color w:val="000000"/>
        </w:rPr>
        <w:t xml:space="preserve"> </w:t>
      </w:r>
      <w:r w:rsidRPr="0087313F">
        <w:rPr>
          <w:rFonts w:ascii="Calibri" w:hAnsi="Calibri" w:cs="Calibri"/>
          <w:color w:val="000000"/>
        </w:rPr>
        <w:t>meghatározni.</w:t>
      </w:r>
    </w:p>
    <w:p w:rsidR="006032E5" w:rsidRDefault="006032E5" w:rsidP="00E22378">
      <w:pPr>
        <w:autoSpaceDE w:val="0"/>
        <w:autoSpaceDN w:val="0"/>
        <w:adjustRightInd w:val="0"/>
        <w:jc w:val="both"/>
        <w:rPr>
          <w:rFonts w:ascii="Calibri" w:hAnsi="Calibri" w:cs="Calibri"/>
          <w:color w:val="000000"/>
        </w:rPr>
      </w:pPr>
    </w:p>
    <w:p w:rsidR="006032E5" w:rsidRPr="0087313F" w:rsidRDefault="006032E5" w:rsidP="00E22378">
      <w:pPr>
        <w:autoSpaceDE w:val="0"/>
        <w:autoSpaceDN w:val="0"/>
        <w:adjustRightInd w:val="0"/>
        <w:jc w:val="both"/>
        <w:rPr>
          <w:rFonts w:ascii="Calibri" w:hAnsi="Calibri" w:cs="Calibri"/>
          <w:color w:val="000000"/>
        </w:rPr>
      </w:pPr>
      <w:r w:rsidRPr="0087313F">
        <w:rPr>
          <w:rFonts w:ascii="Calibri" w:hAnsi="Calibri" w:cs="Calibri"/>
          <w:color w:val="000000"/>
        </w:rPr>
        <w:t xml:space="preserve">Fentiek figyelembe vételével meghatározásra került </w:t>
      </w:r>
      <w:r>
        <w:rPr>
          <w:rFonts w:ascii="Calibri" w:hAnsi="Calibri" w:cs="Calibri"/>
          <w:color w:val="000000"/>
        </w:rPr>
        <w:t xml:space="preserve">Martfű </w:t>
      </w:r>
      <w:r w:rsidRPr="0087313F">
        <w:rPr>
          <w:rFonts w:ascii="Calibri" w:hAnsi="Calibri" w:cs="Calibri"/>
          <w:color w:val="000000"/>
        </w:rPr>
        <w:t>esetében a képviselőtestület</w:t>
      </w:r>
      <w:r>
        <w:rPr>
          <w:rFonts w:ascii="Calibri" w:hAnsi="Calibri" w:cs="Calibri"/>
          <w:color w:val="000000"/>
        </w:rPr>
        <w:t xml:space="preserve"> </w:t>
      </w:r>
      <w:r w:rsidRPr="0087313F">
        <w:rPr>
          <w:rFonts w:ascii="Calibri" w:hAnsi="Calibri" w:cs="Calibri"/>
          <w:color w:val="000000"/>
        </w:rPr>
        <w:t xml:space="preserve">tagjainak száma, amely </w:t>
      </w:r>
      <w:r>
        <w:rPr>
          <w:rFonts w:ascii="Calibri" w:hAnsi="Calibri" w:cs="Calibri"/>
          <w:color w:val="000000"/>
        </w:rPr>
        <w:t>8 k</w:t>
      </w:r>
      <w:r w:rsidRPr="0087313F">
        <w:rPr>
          <w:rFonts w:ascii="Calibri" w:hAnsi="Calibri" w:cs="Calibri"/>
          <w:color w:val="000000"/>
        </w:rPr>
        <w:t>épviselőből tevődik össze.</w:t>
      </w:r>
    </w:p>
    <w:p w:rsidR="006032E5" w:rsidRDefault="006032E5" w:rsidP="00E22378">
      <w:pPr>
        <w:autoSpaceDE w:val="0"/>
        <w:autoSpaceDN w:val="0"/>
        <w:adjustRightInd w:val="0"/>
        <w:jc w:val="both"/>
        <w:rPr>
          <w:b/>
          <w:bCs/>
          <w:i/>
          <w:iCs/>
          <w:color w:val="000000"/>
        </w:rPr>
      </w:pPr>
    </w:p>
    <w:p w:rsidR="006032E5" w:rsidRDefault="006032E5" w:rsidP="00E22378">
      <w:pPr>
        <w:autoSpaceDE w:val="0"/>
        <w:autoSpaceDN w:val="0"/>
        <w:adjustRightInd w:val="0"/>
        <w:rPr>
          <w:rFonts w:ascii="Calibri" w:hAnsi="Calibri" w:cs="Calibri"/>
          <w:color w:val="000000"/>
        </w:rPr>
      </w:pPr>
      <w:r w:rsidRPr="00065F46">
        <w:rPr>
          <w:rFonts w:ascii="Calibri" w:hAnsi="Calibri" w:cs="Calibri"/>
          <w:color w:val="000000"/>
        </w:rPr>
        <w:t xml:space="preserve">A Ve. 9-10. §-a, valamint 101-102. §-a alapján </w:t>
      </w:r>
      <w:r>
        <w:rPr>
          <w:rFonts w:ascii="Calibri" w:hAnsi="Calibri" w:cs="Calibri"/>
          <w:color w:val="000000"/>
        </w:rPr>
        <w:t xml:space="preserve">Martfűn 6 </w:t>
      </w:r>
      <w:r w:rsidRPr="00065F46">
        <w:rPr>
          <w:rFonts w:ascii="Calibri" w:hAnsi="Calibri" w:cs="Calibri"/>
          <w:color w:val="000000"/>
        </w:rPr>
        <w:t>szavazókör került kialakításra. A Ve. 105. § (1) bekezdése alapján az önkormányzati</w:t>
      </w:r>
      <w:r>
        <w:rPr>
          <w:rFonts w:ascii="Calibri" w:hAnsi="Calibri" w:cs="Calibri"/>
          <w:color w:val="000000"/>
        </w:rPr>
        <w:t xml:space="preserve"> </w:t>
      </w:r>
      <w:r w:rsidRPr="00065F46">
        <w:rPr>
          <w:rFonts w:ascii="Calibri" w:hAnsi="Calibri" w:cs="Calibri"/>
          <w:color w:val="000000"/>
        </w:rPr>
        <w:t>választások előkészítésében</w:t>
      </w:r>
      <w:r>
        <w:rPr>
          <w:rFonts w:ascii="Calibri" w:hAnsi="Calibri" w:cs="Calibri"/>
          <w:color w:val="000000"/>
        </w:rPr>
        <w:t xml:space="preserve"> és lebonyolításában Martfűn </w:t>
      </w:r>
      <w:r w:rsidRPr="00065F46">
        <w:rPr>
          <w:rFonts w:ascii="Calibri" w:hAnsi="Calibri" w:cs="Calibri"/>
          <w:color w:val="000000"/>
        </w:rPr>
        <w:t>6 Szavazatszámláló Bizottság,</w:t>
      </w:r>
      <w:r>
        <w:rPr>
          <w:rFonts w:ascii="Calibri" w:hAnsi="Calibri" w:cs="Calibri"/>
          <w:color w:val="000000"/>
        </w:rPr>
        <w:t xml:space="preserve"> </w:t>
      </w:r>
      <w:r w:rsidRPr="00065F46">
        <w:rPr>
          <w:rFonts w:ascii="Calibri" w:hAnsi="Calibri" w:cs="Calibri"/>
          <w:color w:val="000000"/>
        </w:rPr>
        <w:t>Helyi Választási Bizottság, valamint Helyi Választási Iroda (továbbiakban: választási iroda)</w:t>
      </w:r>
      <w:r>
        <w:rPr>
          <w:rFonts w:ascii="Calibri" w:hAnsi="Calibri" w:cs="Calibri"/>
          <w:color w:val="000000"/>
        </w:rPr>
        <w:t xml:space="preserve"> </w:t>
      </w:r>
      <w:r w:rsidRPr="00065F46">
        <w:rPr>
          <w:rFonts w:ascii="Calibri" w:hAnsi="Calibri" w:cs="Calibri"/>
          <w:color w:val="000000"/>
        </w:rPr>
        <w:t>működött.</w:t>
      </w:r>
    </w:p>
    <w:p w:rsidR="006032E5" w:rsidRPr="00065F46" w:rsidRDefault="006032E5" w:rsidP="00E22378">
      <w:pPr>
        <w:autoSpaceDE w:val="0"/>
        <w:autoSpaceDN w:val="0"/>
        <w:adjustRightInd w:val="0"/>
        <w:rPr>
          <w:rFonts w:ascii="Calibri" w:hAnsi="Calibri" w:cs="Calibri"/>
          <w:color w:val="000000"/>
        </w:rPr>
      </w:pPr>
    </w:p>
    <w:p w:rsidR="006032E5" w:rsidRDefault="006032E5" w:rsidP="00E22378">
      <w:pPr>
        <w:autoSpaceDE w:val="0"/>
        <w:autoSpaceDN w:val="0"/>
        <w:adjustRightInd w:val="0"/>
        <w:jc w:val="both"/>
        <w:rPr>
          <w:rFonts w:ascii="Calibri" w:hAnsi="Calibri" w:cs="Calibri"/>
          <w:color w:val="000000"/>
        </w:rPr>
      </w:pPr>
      <w:r w:rsidRPr="00065F46">
        <w:rPr>
          <w:rFonts w:ascii="Calibri" w:hAnsi="Calibri" w:cs="Calibri"/>
          <w:color w:val="000000"/>
        </w:rPr>
        <w:t>A választási iroda a feladatait az országgyűlési választásokho</w:t>
      </w:r>
      <w:r>
        <w:rPr>
          <w:rFonts w:ascii="Calibri" w:hAnsi="Calibri" w:cs="Calibri"/>
          <w:color w:val="000000"/>
        </w:rPr>
        <w:t xml:space="preserve">z hasonlóan látta el a Ve. és a </w:t>
      </w:r>
      <w:r w:rsidRPr="00065F46">
        <w:rPr>
          <w:rFonts w:ascii="Calibri" w:hAnsi="Calibri" w:cs="Calibri"/>
          <w:color w:val="000000"/>
        </w:rPr>
        <w:t>választási eljárásról szóló 1997. évi C. törvénynek a helyi önkormányzati képviselők és</w:t>
      </w:r>
      <w:r>
        <w:rPr>
          <w:rFonts w:ascii="Calibri" w:hAnsi="Calibri" w:cs="Calibri"/>
          <w:color w:val="000000"/>
        </w:rPr>
        <w:t xml:space="preserve"> </w:t>
      </w:r>
      <w:r w:rsidRPr="00065F46">
        <w:rPr>
          <w:rFonts w:ascii="Calibri" w:hAnsi="Calibri" w:cs="Calibri"/>
          <w:color w:val="000000"/>
        </w:rPr>
        <w:t>polgármesterek, valamint a kisebbségi önkormányzati képviselők választásán történő végrehajtását</w:t>
      </w:r>
      <w:r>
        <w:rPr>
          <w:rFonts w:ascii="Calibri" w:hAnsi="Calibri" w:cs="Calibri"/>
          <w:color w:val="000000"/>
        </w:rPr>
        <w:t xml:space="preserve"> </w:t>
      </w:r>
      <w:r w:rsidRPr="00065F46">
        <w:rPr>
          <w:rFonts w:ascii="Calibri" w:hAnsi="Calibri" w:cs="Calibri"/>
          <w:color w:val="000000"/>
        </w:rPr>
        <w:t>szabályozó 5/2010.(VII.16.) KIM rendeletben meghatározottak szerint, figyelembe véve az eljárási</w:t>
      </w:r>
      <w:r>
        <w:rPr>
          <w:rFonts w:ascii="Calibri" w:hAnsi="Calibri" w:cs="Calibri"/>
          <w:color w:val="000000"/>
        </w:rPr>
        <w:t xml:space="preserve"> </w:t>
      </w:r>
      <w:r w:rsidRPr="00065F46">
        <w:rPr>
          <w:rFonts w:ascii="Calibri" w:hAnsi="Calibri" w:cs="Calibri"/>
          <w:color w:val="000000"/>
        </w:rPr>
        <w:t>határidők és határnapok megállapításáról szóló 4/2010.(VII.16.) KIM rendeletet is.</w:t>
      </w:r>
    </w:p>
    <w:p w:rsidR="006032E5" w:rsidRPr="00065F46" w:rsidRDefault="006032E5" w:rsidP="00E22378">
      <w:pPr>
        <w:autoSpaceDE w:val="0"/>
        <w:autoSpaceDN w:val="0"/>
        <w:adjustRightInd w:val="0"/>
        <w:rPr>
          <w:rFonts w:ascii="Calibri" w:hAnsi="Calibri" w:cs="Calibri"/>
          <w:color w:val="000000"/>
        </w:rPr>
      </w:pPr>
    </w:p>
    <w:p w:rsidR="006032E5" w:rsidRDefault="006032E5" w:rsidP="00E22378">
      <w:pPr>
        <w:autoSpaceDE w:val="0"/>
        <w:autoSpaceDN w:val="0"/>
        <w:adjustRightInd w:val="0"/>
        <w:jc w:val="both"/>
        <w:rPr>
          <w:rFonts w:ascii="Calibri" w:hAnsi="Calibri" w:cs="Calibri"/>
          <w:color w:val="000000"/>
        </w:rPr>
      </w:pPr>
      <w:r w:rsidRPr="00065F46">
        <w:rPr>
          <w:rFonts w:ascii="Calibri" w:hAnsi="Calibri" w:cs="Calibri"/>
          <w:color w:val="000000"/>
        </w:rPr>
        <w:t>A választási iroda hathatós előkészítő, felkészítő m</w:t>
      </w:r>
      <w:r>
        <w:rPr>
          <w:rFonts w:ascii="Calibri" w:hAnsi="Calibri" w:cs="Calibri"/>
          <w:color w:val="000000"/>
        </w:rPr>
        <w:t xml:space="preserve">unkájának eredményeként a helyi </w:t>
      </w:r>
      <w:r w:rsidRPr="00065F46">
        <w:rPr>
          <w:rFonts w:ascii="Calibri" w:hAnsi="Calibri" w:cs="Calibri"/>
          <w:color w:val="000000"/>
        </w:rPr>
        <w:t>önkormányzat</w:t>
      </w:r>
      <w:r>
        <w:rPr>
          <w:rFonts w:ascii="Calibri" w:hAnsi="Calibri" w:cs="Calibri"/>
          <w:color w:val="000000"/>
        </w:rPr>
        <w:t>i képviselők és polgármesterek</w:t>
      </w:r>
      <w:r w:rsidRPr="00065F46">
        <w:rPr>
          <w:rFonts w:ascii="Calibri" w:hAnsi="Calibri" w:cs="Calibri"/>
          <w:color w:val="000000"/>
        </w:rPr>
        <w:t xml:space="preserve"> választása is sikeresen és eredményesen zajlott.</w:t>
      </w:r>
    </w:p>
    <w:p w:rsidR="006032E5" w:rsidRPr="00065F46" w:rsidRDefault="006032E5" w:rsidP="00E22378">
      <w:pPr>
        <w:autoSpaceDE w:val="0"/>
        <w:autoSpaceDN w:val="0"/>
        <w:adjustRightInd w:val="0"/>
        <w:jc w:val="both"/>
        <w:rPr>
          <w:rFonts w:ascii="Calibri" w:hAnsi="Calibri" w:cs="Calibri"/>
          <w:color w:val="000000"/>
        </w:rPr>
      </w:pPr>
    </w:p>
    <w:p w:rsidR="006032E5" w:rsidRPr="00065F46" w:rsidRDefault="006032E5" w:rsidP="00E22378">
      <w:pPr>
        <w:autoSpaceDE w:val="0"/>
        <w:autoSpaceDN w:val="0"/>
        <w:adjustRightInd w:val="0"/>
        <w:jc w:val="both"/>
        <w:rPr>
          <w:rFonts w:ascii="Calibri" w:hAnsi="Calibri" w:cs="Calibri"/>
          <w:color w:val="000000"/>
        </w:rPr>
      </w:pPr>
      <w:r w:rsidRPr="00065F46">
        <w:rPr>
          <w:rFonts w:ascii="Calibri" w:hAnsi="Calibri" w:cs="Calibri"/>
          <w:color w:val="000000"/>
        </w:rPr>
        <w:t xml:space="preserve">Az önkormányzati választások során összesen </w:t>
      </w:r>
      <w:r>
        <w:rPr>
          <w:rFonts w:ascii="Calibri" w:hAnsi="Calibri" w:cs="Calibri"/>
          <w:color w:val="000000"/>
        </w:rPr>
        <w:t>2</w:t>
      </w:r>
      <w:r w:rsidRPr="00065F46">
        <w:rPr>
          <w:rFonts w:ascii="Calibri" w:hAnsi="Calibri" w:cs="Calibri"/>
          <w:color w:val="000000"/>
        </w:rPr>
        <w:t>4 képviselőjelölt</w:t>
      </w:r>
      <w:r>
        <w:rPr>
          <w:rFonts w:ascii="Calibri" w:hAnsi="Calibri" w:cs="Calibri"/>
          <w:color w:val="000000"/>
        </w:rPr>
        <w:t xml:space="preserve"> </w:t>
      </w:r>
      <w:r w:rsidRPr="00065F46">
        <w:rPr>
          <w:rFonts w:ascii="Calibri" w:hAnsi="Calibri" w:cs="Calibri"/>
          <w:color w:val="000000"/>
        </w:rPr>
        <w:t>és 2 polgármester-jelölt indult.</w:t>
      </w:r>
    </w:p>
    <w:p w:rsidR="006032E5" w:rsidRDefault="006032E5" w:rsidP="00E22378">
      <w:pPr>
        <w:autoSpaceDE w:val="0"/>
        <w:autoSpaceDN w:val="0"/>
        <w:adjustRightInd w:val="0"/>
        <w:jc w:val="both"/>
        <w:rPr>
          <w:rFonts w:ascii="Calibri" w:hAnsi="Calibri" w:cs="Calibri"/>
          <w:color w:val="000000"/>
        </w:rPr>
      </w:pPr>
    </w:p>
    <w:p w:rsidR="006032E5" w:rsidRPr="00065F46" w:rsidRDefault="006032E5" w:rsidP="00E22378">
      <w:pPr>
        <w:autoSpaceDE w:val="0"/>
        <w:autoSpaceDN w:val="0"/>
        <w:adjustRightInd w:val="0"/>
        <w:jc w:val="both"/>
        <w:rPr>
          <w:rFonts w:ascii="Calibri" w:hAnsi="Calibri" w:cs="Calibri"/>
          <w:color w:val="000000"/>
        </w:rPr>
      </w:pPr>
      <w:r>
        <w:rPr>
          <w:rFonts w:ascii="Calibri" w:hAnsi="Calibri" w:cs="Calibri"/>
          <w:color w:val="000000"/>
        </w:rPr>
        <w:t xml:space="preserve">A </w:t>
      </w:r>
      <w:r w:rsidRPr="00065F46">
        <w:rPr>
          <w:rFonts w:ascii="Calibri" w:hAnsi="Calibri" w:cs="Calibri"/>
          <w:color w:val="000000"/>
        </w:rPr>
        <w:t>választópolgárok száma a névjegyzéken a szavazás</w:t>
      </w:r>
      <w:r>
        <w:rPr>
          <w:rFonts w:ascii="Calibri" w:hAnsi="Calibri" w:cs="Calibri"/>
          <w:color w:val="000000"/>
        </w:rPr>
        <w:t xml:space="preserve"> </w:t>
      </w:r>
      <w:r w:rsidRPr="00065F46">
        <w:rPr>
          <w:rFonts w:ascii="Calibri" w:hAnsi="Calibri" w:cs="Calibri"/>
          <w:color w:val="000000"/>
        </w:rPr>
        <w:t xml:space="preserve">megkezdésekor: </w:t>
      </w:r>
      <w:r>
        <w:rPr>
          <w:rFonts w:ascii="Calibri" w:hAnsi="Calibri" w:cs="Calibri"/>
          <w:color w:val="000000"/>
        </w:rPr>
        <w:t xml:space="preserve">5.849 </w:t>
      </w:r>
      <w:r w:rsidRPr="00065F46">
        <w:rPr>
          <w:rFonts w:ascii="Calibri" w:hAnsi="Calibri" w:cs="Calibri"/>
          <w:color w:val="000000"/>
        </w:rPr>
        <w:t>fő volt, a</w:t>
      </w:r>
      <w:r>
        <w:rPr>
          <w:rFonts w:ascii="Calibri" w:hAnsi="Calibri" w:cs="Calibri"/>
          <w:color w:val="000000"/>
        </w:rPr>
        <w:t xml:space="preserve"> szavazáson a választópolgárok 56</w:t>
      </w:r>
      <w:r w:rsidRPr="00065F46">
        <w:rPr>
          <w:rFonts w:ascii="Calibri" w:hAnsi="Calibri" w:cs="Calibri"/>
          <w:color w:val="000000"/>
        </w:rPr>
        <w:t xml:space="preserve">%-a, </w:t>
      </w:r>
      <w:r>
        <w:rPr>
          <w:rFonts w:ascii="Calibri" w:hAnsi="Calibri" w:cs="Calibri"/>
          <w:color w:val="000000"/>
        </w:rPr>
        <w:t xml:space="preserve">3276 </w:t>
      </w:r>
      <w:r w:rsidRPr="00065F46">
        <w:rPr>
          <w:rFonts w:ascii="Calibri" w:hAnsi="Calibri" w:cs="Calibri"/>
          <w:color w:val="000000"/>
        </w:rPr>
        <w:t>fő jelent meg.</w:t>
      </w:r>
    </w:p>
    <w:p w:rsidR="006032E5" w:rsidRDefault="006032E5" w:rsidP="00E22378">
      <w:pPr>
        <w:autoSpaceDE w:val="0"/>
        <w:autoSpaceDN w:val="0"/>
        <w:adjustRightInd w:val="0"/>
        <w:jc w:val="both"/>
        <w:rPr>
          <w:rFonts w:ascii="Calibri" w:hAnsi="Calibri" w:cs="Calibri"/>
          <w:color w:val="000000"/>
        </w:rPr>
      </w:pPr>
    </w:p>
    <w:p w:rsidR="006032E5" w:rsidRDefault="006032E5" w:rsidP="00E22378">
      <w:pPr>
        <w:autoSpaceDE w:val="0"/>
        <w:autoSpaceDN w:val="0"/>
        <w:adjustRightInd w:val="0"/>
        <w:jc w:val="both"/>
        <w:rPr>
          <w:rFonts w:ascii="Calibri" w:hAnsi="Calibri" w:cs="Calibri"/>
          <w:color w:val="000000"/>
        </w:rPr>
      </w:pPr>
      <w:r w:rsidRPr="00065F46">
        <w:rPr>
          <w:rFonts w:ascii="Calibri" w:hAnsi="Calibri" w:cs="Calibri"/>
          <w:color w:val="000000"/>
        </w:rPr>
        <w:t>A polgármester választás is eredményes volt, az érvényes szavazatok 7</w:t>
      </w:r>
      <w:r>
        <w:rPr>
          <w:rFonts w:ascii="Calibri" w:hAnsi="Calibri" w:cs="Calibri"/>
          <w:color w:val="000000"/>
        </w:rPr>
        <w:t xml:space="preserve">7 </w:t>
      </w:r>
      <w:r w:rsidRPr="00065F46">
        <w:rPr>
          <w:rFonts w:ascii="Calibri" w:hAnsi="Calibri" w:cs="Calibri"/>
          <w:color w:val="000000"/>
        </w:rPr>
        <w:t xml:space="preserve">%-át Dr. </w:t>
      </w:r>
      <w:r>
        <w:rPr>
          <w:rFonts w:ascii="Calibri" w:hAnsi="Calibri" w:cs="Calibri"/>
          <w:color w:val="000000"/>
        </w:rPr>
        <w:t>Bakonyi Péter független</w:t>
      </w:r>
      <w:r w:rsidRPr="00065F46">
        <w:rPr>
          <w:rFonts w:ascii="Calibri" w:hAnsi="Calibri" w:cs="Calibri"/>
          <w:color w:val="000000"/>
        </w:rPr>
        <w:t xml:space="preserve"> jelölt kapta.</w:t>
      </w:r>
    </w:p>
    <w:p w:rsidR="006032E5" w:rsidRDefault="006032E5" w:rsidP="00E22378">
      <w:pPr>
        <w:autoSpaceDE w:val="0"/>
        <w:autoSpaceDN w:val="0"/>
        <w:adjustRightInd w:val="0"/>
        <w:jc w:val="both"/>
        <w:rPr>
          <w:rFonts w:ascii="Calibri" w:hAnsi="Calibri" w:cs="Calibri"/>
          <w:color w:val="000000"/>
        </w:rPr>
      </w:pPr>
    </w:p>
    <w:p w:rsidR="006032E5" w:rsidRDefault="006032E5" w:rsidP="00E22378">
      <w:pPr>
        <w:autoSpaceDE w:val="0"/>
        <w:autoSpaceDN w:val="0"/>
        <w:adjustRightInd w:val="0"/>
        <w:jc w:val="both"/>
        <w:rPr>
          <w:rFonts w:ascii="Calibri" w:hAnsi="Calibri" w:cs="Calibri"/>
          <w:color w:val="000000"/>
        </w:rPr>
      </w:pPr>
      <w:r>
        <w:rPr>
          <w:rFonts w:ascii="Calibri" w:hAnsi="Calibri" w:cs="Calibri"/>
          <w:color w:val="000000"/>
        </w:rPr>
        <w:t xml:space="preserve">Sajnos megválasztott polgármesterünk néhány nappal a választás után elhunyt, ezért 2010. december 19-én időközi polgármester választást tartottunk a településen, amelyen 6 jelölt indult. </w:t>
      </w:r>
    </w:p>
    <w:p w:rsidR="006032E5" w:rsidRDefault="006032E5" w:rsidP="00E22378">
      <w:pPr>
        <w:autoSpaceDE w:val="0"/>
        <w:autoSpaceDN w:val="0"/>
        <w:adjustRightInd w:val="0"/>
        <w:jc w:val="both"/>
        <w:rPr>
          <w:rFonts w:ascii="Calibri" w:hAnsi="Calibri" w:cs="Calibri"/>
          <w:color w:val="000000"/>
        </w:rPr>
      </w:pPr>
    </w:p>
    <w:p w:rsidR="006032E5" w:rsidRDefault="006032E5" w:rsidP="00E22378">
      <w:pPr>
        <w:autoSpaceDE w:val="0"/>
        <w:autoSpaceDN w:val="0"/>
        <w:adjustRightInd w:val="0"/>
        <w:jc w:val="both"/>
        <w:rPr>
          <w:rFonts w:ascii="Calibri" w:hAnsi="Calibri" w:cs="Calibri"/>
          <w:color w:val="000000"/>
        </w:rPr>
      </w:pPr>
      <w:r>
        <w:rPr>
          <w:rFonts w:ascii="Calibri" w:hAnsi="Calibri" w:cs="Calibri"/>
          <w:color w:val="000000"/>
        </w:rPr>
        <w:t>A választópolgárok száma a névjegyzéken a szavazás megkezdésekor 5875 fő volt, a szavazáson a választópolgárok 37%-a 2191 fő vett részt.</w:t>
      </w:r>
    </w:p>
    <w:p w:rsidR="006032E5" w:rsidRDefault="006032E5" w:rsidP="00E22378">
      <w:pPr>
        <w:autoSpaceDE w:val="0"/>
        <w:autoSpaceDN w:val="0"/>
        <w:adjustRightInd w:val="0"/>
        <w:jc w:val="both"/>
        <w:rPr>
          <w:rFonts w:ascii="Calibri" w:hAnsi="Calibri" w:cs="Calibri"/>
          <w:color w:val="000000"/>
        </w:rPr>
      </w:pPr>
    </w:p>
    <w:p w:rsidR="006032E5" w:rsidRPr="00065F46" w:rsidRDefault="006032E5" w:rsidP="00E22378">
      <w:pPr>
        <w:autoSpaceDE w:val="0"/>
        <w:autoSpaceDN w:val="0"/>
        <w:adjustRightInd w:val="0"/>
        <w:jc w:val="both"/>
        <w:rPr>
          <w:rFonts w:ascii="Calibri" w:hAnsi="Calibri" w:cs="Calibri"/>
          <w:color w:val="000000"/>
        </w:rPr>
      </w:pPr>
      <w:r>
        <w:rPr>
          <w:rFonts w:ascii="Calibri" w:hAnsi="Calibri" w:cs="Calibri"/>
          <w:color w:val="000000"/>
        </w:rPr>
        <w:t>A polgármester választás eredményes volt, az érvényes szavazatok 34%-át Dr. Kiss Edit független jelölt kapta.</w:t>
      </w:r>
    </w:p>
    <w:p w:rsidR="006032E5" w:rsidRPr="0087313F" w:rsidRDefault="006032E5" w:rsidP="00E22378">
      <w:pPr>
        <w:autoSpaceDE w:val="0"/>
        <w:autoSpaceDN w:val="0"/>
        <w:adjustRightInd w:val="0"/>
        <w:jc w:val="both"/>
        <w:rPr>
          <w:rFonts w:ascii="Calibri" w:hAnsi="Calibri" w:cs="Calibri"/>
          <w:color w:val="000000"/>
        </w:rPr>
      </w:pPr>
    </w:p>
    <w:p w:rsidR="006032E5" w:rsidRPr="00BD1713" w:rsidRDefault="006032E5" w:rsidP="00E22378">
      <w:pPr>
        <w:autoSpaceDE w:val="0"/>
        <w:autoSpaceDN w:val="0"/>
        <w:adjustRightInd w:val="0"/>
        <w:jc w:val="both"/>
        <w:rPr>
          <w:rFonts w:ascii="Calibri" w:hAnsi="Calibri" w:cs="Calibri"/>
          <w:color w:val="000000"/>
        </w:rPr>
      </w:pPr>
      <w:r w:rsidRPr="00BD1713">
        <w:rPr>
          <w:rFonts w:ascii="Calibri" w:hAnsi="Calibri" w:cs="Calibri"/>
          <w:color w:val="000000"/>
        </w:rPr>
        <w:t xml:space="preserve">A </w:t>
      </w:r>
      <w:r>
        <w:rPr>
          <w:rFonts w:ascii="Calibri" w:hAnsi="Calibri" w:cs="Calibri"/>
          <w:color w:val="000000"/>
        </w:rPr>
        <w:t>Hatósági Iroda</w:t>
      </w:r>
      <w:r w:rsidRPr="00BD1713">
        <w:rPr>
          <w:rFonts w:ascii="Calibri" w:hAnsi="Calibri" w:cs="Calibri"/>
          <w:color w:val="000000"/>
        </w:rPr>
        <w:t xml:space="preserve"> elsődlegesen a jegyzői hatáskörbe utalt közigazgatási hatósági feladatokat</w:t>
      </w:r>
      <w:r>
        <w:rPr>
          <w:rFonts w:ascii="Calibri" w:hAnsi="Calibri" w:cs="Calibri"/>
          <w:color w:val="000000"/>
        </w:rPr>
        <w:t xml:space="preserve"> </w:t>
      </w:r>
      <w:r w:rsidRPr="00BD1713">
        <w:rPr>
          <w:rFonts w:ascii="Calibri" w:hAnsi="Calibri" w:cs="Calibri"/>
          <w:color w:val="000000"/>
        </w:rPr>
        <w:t>látja el. Ezen kívül intézi a szabálysértési, birtokvitás, anyakönyvi és hagyatéki ügyeket. Előkészíti</w:t>
      </w:r>
      <w:r>
        <w:rPr>
          <w:rFonts w:ascii="Calibri" w:hAnsi="Calibri" w:cs="Calibri"/>
          <w:color w:val="000000"/>
        </w:rPr>
        <w:t xml:space="preserve"> </w:t>
      </w:r>
      <w:r w:rsidRPr="00BD1713">
        <w:rPr>
          <w:rFonts w:ascii="Calibri" w:hAnsi="Calibri" w:cs="Calibri"/>
          <w:color w:val="000000"/>
        </w:rPr>
        <w:t xml:space="preserve">a feladatkörébe tartozó önkormányzati ügyeket. </w:t>
      </w:r>
    </w:p>
    <w:p w:rsidR="006032E5" w:rsidRDefault="006032E5" w:rsidP="00E22378">
      <w:pPr>
        <w:autoSpaceDE w:val="0"/>
        <w:autoSpaceDN w:val="0"/>
        <w:adjustRightInd w:val="0"/>
        <w:jc w:val="both"/>
        <w:rPr>
          <w:rFonts w:ascii="Calibri" w:hAnsi="Calibri" w:cs="Calibri"/>
          <w:color w:val="000000"/>
        </w:rPr>
      </w:pPr>
    </w:p>
    <w:p w:rsidR="006032E5" w:rsidRDefault="006032E5" w:rsidP="00217ADF">
      <w:pPr>
        <w:ind w:left="-284"/>
      </w:pPr>
    </w:p>
    <w:p w:rsidR="006032E5" w:rsidRDefault="006032E5" w:rsidP="00217ADF">
      <w:pPr>
        <w:autoSpaceDE w:val="0"/>
        <w:autoSpaceDN w:val="0"/>
        <w:adjustRightInd w:val="0"/>
        <w:jc w:val="both"/>
        <w:rPr>
          <w:rFonts w:ascii="Calibri" w:hAnsi="Calibri" w:cs="Calibri"/>
          <w:b/>
          <w:bCs/>
          <w:color w:val="000000"/>
          <w:u w:val="single"/>
        </w:rPr>
      </w:pPr>
      <w:r w:rsidRPr="00BD1713">
        <w:rPr>
          <w:rFonts w:ascii="Calibri" w:hAnsi="Calibri" w:cs="Calibri"/>
          <w:b/>
          <w:bCs/>
          <w:color w:val="000000"/>
          <w:u w:val="single"/>
        </w:rPr>
        <w:t>Anyakönyvi ügyintézés jogszabályi környezete, jogszabályváltozások</w:t>
      </w:r>
    </w:p>
    <w:p w:rsidR="006032E5" w:rsidRPr="00BD1713" w:rsidRDefault="006032E5" w:rsidP="00217ADF">
      <w:pPr>
        <w:autoSpaceDE w:val="0"/>
        <w:autoSpaceDN w:val="0"/>
        <w:adjustRightInd w:val="0"/>
        <w:jc w:val="both"/>
        <w:rPr>
          <w:rFonts w:ascii="Calibri" w:hAnsi="Calibri" w:cs="Calibri"/>
          <w:b/>
          <w:bCs/>
          <w:color w:val="000000"/>
          <w:u w:val="single"/>
        </w:rPr>
      </w:pPr>
    </w:p>
    <w:p w:rsidR="006032E5" w:rsidRPr="00BD1713" w:rsidRDefault="006032E5" w:rsidP="00217ADF">
      <w:pPr>
        <w:autoSpaceDE w:val="0"/>
        <w:autoSpaceDN w:val="0"/>
        <w:adjustRightInd w:val="0"/>
        <w:jc w:val="both"/>
        <w:rPr>
          <w:rFonts w:ascii="Calibri" w:hAnsi="Calibri" w:cs="Calibri"/>
          <w:color w:val="000000"/>
        </w:rPr>
      </w:pPr>
      <w:r w:rsidRPr="00BD1713">
        <w:rPr>
          <w:rFonts w:ascii="Calibri" w:hAnsi="Calibri" w:cs="Calibri"/>
          <w:color w:val="000000"/>
        </w:rPr>
        <w:t>Az anyakönyvi ügyintézés egyre szerteágazóbb ismereteket követel a növekvő számú, nem magyar</w:t>
      </w:r>
      <w:r>
        <w:rPr>
          <w:rFonts w:ascii="Calibri" w:hAnsi="Calibri" w:cs="Calibri"/>
          <w:color w:val="000000"/>
        </w:rPr>
        <w:t xml:space="preserve"> </w:t>
      </w:r>
      <w:r w:rsidRPr="00BD1713">
        <w:rPr>
          <w:rFonts w:ascii="Calibri" w:hAnsi="Calibri" w:cs="Calibri"/>
          <w:color w:val="000000"/>
        </w:rPr>
        <w:t>állampolgár magyarországi házasságkötése, a magyar állampolgárok külföldön történő anyakönyvi</w:t>
      </w:r>
      <w:r>
        <w:rPr>
          <w:rFonts w:ascii="Calibri" w:hAnsi="Calibri" w:cs="Calibri"/>
          <w:color w:val="000000"/>
        </w:rPr>
        <w:t xml:space="preserve"> </w:t>
      </w:r>
      <w:r w:rsidRPr="00BD1713">
        <w:rPr>
          <w:rFonts w:ascii="Calibri" w:hAnsi="Calibri" w:cs="Calibri"/>
          <w:color w:val="000000"/>
        </w:rPr>
        <w:t>eseményeinek hazai anyakönyvezése, külföldön történő házasságkötéshez tanúsítvány kiállítása és</w:t>
      </w:r>
      <w:r>
        <w:rPr>
          <w:rFonts w:ascii="Calibri" w:hAnsi="Calibri" w:cs="Calibri"/>
          <w:color w:val="000000"/>
        </w:rPr>
        <w:t xml:space="preserve"> </w:t>
      </w:r>
      <w:r w:rsidRPr="00BD1713">
        <w:rPr>
          <w:rFonts w:ascii="Calibri" w:hAnsi="Calibri" w:cs="Calibri"/>
          <w:color w:val="000000"/>
        </w:rPr>
        <w:t>az állampolgársági ügyek intézése során. Magas szintű számítástechnikai ismereteket igényel az</w:t>
      </w:r>
      <w:r>
        <w:rPr>
          <w:rFonts w:ascii="Calibri" w:hAnsi="Calibri" w:cs="Calibri"/>
          <w:color w:val="000000"/>
        </w:rPr>
        <w:t xml:space="preserve"> </w:t>
      </w:r>
      <w:r w:rsidRPr="00BD1713">
        <w:rPr>
          <w:rFonts w:ascii="Calibri" w:hAnsi="Calibri" w:cs="Calibri"/>
          <w:color w:val="000000"/>
        </w:rPr>
        <w:t>Anyakönyvi Szolgáltató Alrendszer (ASZA) üzemeltetése a folyamatosan bővülő felhasználó</w:t>
      </w:r>
    </w:p>
    <w:p w:rsidR="006032E5" w:rsidRDefault="006032E5" w:rsidP="00217ADF">
      <w:pPr>
        <w:autoSpaceDE w:val="0"/>
        <w:autoSpaceDN w:val="0"/>
        <w:adjustRightInd w:val="0"/>
        <w:jc w:val="both"/>
        <w:rPr>
          <w:rFonts w:ascii="Calibri" w:hAnsi="Calibri" w:cs="Calibri"/>
          <w:color w:val="000000"/>
        </w:rPr>
      </w:pPr>
      <w:r w:rsidRPr="00BD1713">
        <w:rPr>
          <w:rFonts w:ascii="Calibri" w:hAnsi="Calibri" w:cs="Calibri"/>
          <w:color w:val="000000"/>
        </w:rPr>
        <w:t>felületek miatt.</w:t>
      </w:r>
    </w:p>
    <w:p w:rsidR="006032E5" w:rsidRPr="00BD1713" w:rsidRDefault="006032E5" w:rsidP="00217ADF">
      <w:pPr>
        <w:autoSpaceDE w:val="0"/>
        <w:autoSpaceDN w:val="0"/>
        <w:adjustRightInd w:val="0"/>
        <w:jc w:val="both"/>
        <w:rPr>
          <w:rFonts w:ascii="Calibri" w:hAnsi="Calibri" w:cs="Calibri"/>
          <w:color w:val="000000"/>
        </w:rPr>
      </w:pPr>
    </w:p>
    <w:p w:rsidR="006032E5" w:rsidRPr="00BD1713" w:rsidRDefault="006032E5" w:rsidP="00217ADF">
      <w:pPr>
        <w:autoSpaceDE w:val="0"/>
        <w:autoSpaceDN w:val="0"/>
        <w:adjustRightInd w:val="0"/>
        <w:jc w:val="both"/>
        <w:rPr>
          <w:rFonts w:ascii="Calibri" w:hAnsi="Calibri" w:cs="Calibri"/>
          <w:color w:val="000000"/>
        </w:rPr>
      </w:pPr>
      <w:r w:rsidRPr="00BD1713">
        <w:rPr>
          <w:rFonts w:ascii="Calibri" w:hAnsi="Calibri" w:cs="Calibri"/>
          <w:color w:val="000000"/>
        </w:rPr>
        <w:t>Az anyakönyvi ügyintézés sokféle feladatból tevődik össze. Két legjellemzőbb mutatója az</w:t>
      </w:r>
      <w:r>
        <w:rPr>
          <w:rFonts w:ascii="Calibri" w:hAnsi="Calibri" w:cs="Calibri"/>
          <w:color w:val="000000"/>
        </w:rPr>
        <w:t xml:space="preserve"> </w:t>
      </w:r>
      <w:r w:rsidRPr="00BD1713">
        <w:rPr>
          <w:rFonts w:ascii="Calibri" w:hAnsi="Calibri" w:cs="Calibri"/>
          <w:color w:val="000000"/>
        </w:rPr>
        <w:t>anyakönyvezett események (alapbejegyzések) és a kiállított okiratok száma.</w:t>
      </w:r>
    </w:p>
    <w:p w:rsidR="006032E5" w:rsidRDefault="006032E5" w:rsidP="00217ADF">
      <w:pPr>
        <w:autoSpaceDE w:val="0"/>
        <w:autoSpaceDN w:val="0"/>
        <w:adjustRightInd w:val="0"/>
        <w:jc w:val="both"/>
        <w:rPr>
          <w:rFonts w:ascii="Calibri" w:hAnsi="Calibri" w:cs="Calibri"/>
          <w:color w:val="000000"/>
        </w:rPr>
      </w:pPr>
    </w:p>
    <w:p w:rsidR="006032E5" w:rsidRDefault="006032E5" w:rsidP="00217ADF">
      <w:pPr>
        <w:autoSpaceDE w:val="0"/>
        <w:autoSpaceDN w:val="0"/>
        <w:adjustRightInd w:val="0"/>
        <w:jc w:val="both"/>
        <w:rPr>
          <w:rFonts w:ascii="Calibri" w:hAnsi="Calibri" w:cs="Calibri"/>
          <w:color w:val="000000"/>
        </w:rPr>
      </w:pPr>
    </w:p>
    <w:p w:rsidR="006032E5" w:rsidRDefault="006032E5" w:rsidP="00217ADF">
      <w:pPr>
        <w:autoSpaceDE w:val="0"/>
        <w:autoSpaceDN w:val="0"/>
        <w:adjustRightInd w:val="0"/>
        <w:jc w:val="both"/>
        <w:rPr>
          <w:rFonts w:ascii="Calibri" w:hAnsi="Calibri" w:cs="Calibri"/>
          <w:b/>
          <w:bCs/>
          <w:color w:val="000000"/>
          <w:u w:val="single"/>
        </w:rPr>
      </w:pPr>
      <w:r w:rsidRPr="00BD1713">
        <w:rPr>
          <w:rFonts w:ascii="Calibri" w:hAnsi="Calibri" w:cs="Calibri"/>
          <w:b/>
          <w:bCs/>
          <w:color w:val="000000"/>
          <w:u w:val="single"/>
        </w:rPr>
        <w:t>Az anyakönyvezett események</w:t>
      </w:r>
    </w:p>
    <w:p w:rsidR="006032E5" w:rsidRPr="00BD1713" w:rsidRDefault="006032E5" w:rsidP="00217ADF">
      <w:pPr>
        <w:autoSpaceDE w:val="0"/>
        <w:autoSpaceDN w:val="0"/>
        <w:adjustRightInd w:val="0"/>
        <w:jc w:val="both"/>
        <w:rPr>
          <w:rFonts w:ascii="Calibri" w:hAnsi="Calibri" w:cs="Calibri"/>
          <w:b/>
          <w:bCs/>
          <w:color w:val="000000"/>
          <w:u w:val="single"/>
        </w:rPr>
      </w:pPr>
    </w:p>
    <w:p w:rsidR="006032E5" w:rsidRDefault="006032E5" w:rsidP="00217ADF">
      <w:pPr>
        <w:autoSpaceDE w:val="0"/>
        <w:autoSpaceDN w:val="0"/>
        <w:adjustRightInd w:val="0"/>
        <w:jc w:val="both"/>
        <w:rPr>
          <w:rFonts w:ascii="Calibri" w:hAnsi="Calibri" w:cs="Calibri"/>
          <w:color w:val="000000"/>
        </w:rPr>
      </w:pPr>
      <w:r w:rsidRPr="00BD1713">
        <w:rPr>
          <w:rFonts w:ascii="Calibri" w:hAnsi="Calibri" w:cs="Calibri"/>
          <w:color w:val="000000"/>
        </w:rPr>
        <w:t>Alapbejegyzések (anyakönyvi esemény: a születés, a házasság, a halálozás, és az újbóli</w:t>
      </w:r>
      <w:r>
        <w:rPr>
          <w:rFonts w:ascii="Calibri" w:hAnsi="Calibri" w:cs="Calibri"/>
          <w:color w:val="000000"/>
        </w:rPr>
        <w:t xml:space="preserve"> </w:t>
      </w:r>
      <w:r w:rsidRPr="00BD1713">
        <w:rPr>
          <w:rFonts w:ascii="Calibri" w:hAnsi="Calibri" w:cs="Calibri"/>
          <w:color w:val="000000"/>
        </w:rPr>
        <w:t>anyakönyvezés anyakönyvbe történő bejegyzése.).</w:t>
      </w:r>
    </w:p>
    <w:p w:rsidR="006032E5" w:rsidRPr="00BD1713" w:rsidRDefault="006032E5" w:rsidP="00217ADF">
      <w:pPr>
        <w:autoSpaceDE w:val="0"/>
        <w:autoSpaceDN w:val="0"/>
        <w:adjustRightInd w:val="0"/>
        <w:jc w:val="both"/>
        <w:rPr>
          <w:rFonts w:ascii="Calibri" w:hAnsi="Calibri" w:cs="Calibri"/>
          <w:color w:val="000000"/>
        </w:rPr>
      </w:pPr>
    </w:p>
    <w:p w:rsidR="006032E5" w:rsidRDefault="006032E5" w:rsidP="00217ADF">
      <w:pPr>
        <w:autoSpaceDE w:val="0"/>
        <w:autoSpaceDN w:val="0"/>
        <w:adjustRightInd w:val="0"/>
        <w:jc w:val="both"/>
        <w:rPr>
          <w:rFonts w:ascii="Calibri" w:hAnsi="Calibri" w:cs="Calibri"/>
          <w:color w:val="000000"/>
        </w:rPr>
      </w:pPr>
      <w:r w:rsidRPr="00BD1713">
        <w:rPr>
          <w:rFonts w:ascii="Calibri" w:hAnsi="Calibri" w:cs="Calibri"/>
          <w:color w:val="000000"/>
        </w:rPr>
        <w:t xml:space="preserve">2010-ben </w:t>
      </w:r>
      <w:r>
        <w:rPr>
          <w:rFonts w:ascii="Calibri" w:hAnsi="Calibri" w:cs="Calibri"/>
          <w:color w:val="000000"/>
        </w:rPr>
        <w:t>61</w:t>
      </w:r>
      <w:r w:rsidRPr="00BD1713">
        <w:rPr>
          <w:rFonts w:ascii="Calibri" w:hAnsi="Calibri" w:cs="Calibri"/>
          <w:color w:val="000000"/>
        </w:rPr>
        <w:t xml:space="preserve"> alapbejegyzés történt, ebből a születési bejegyzések száma </w:t>
      </w:r>
      <w:r>
        <w:rPr>
          <w:rFonts w:ascii="Calibri" w:hAnsi="Calibri" w:cs="Calibri"/>
          <w:color w:val="000000"/>
        </w:rPr>
        <w:t>0</w:t>
      </w:r>
      <w:r w:rsidRPr="00BD1713">
        <w:rPr>
          <w:rFonts w:ascii="Calibri" w:hAnsi="Calibri" w:cs="Calibri"/>
          <w:color w:val="000000"/>
        </w:rPr>
        <w:t>, a házassági</w:t>
      </w:r>
      <w:r>
        <w:rPr>
          <w:rFonts w:ascii="Calibri" w:hAnsi="Calibri" w:cs="Calibri"/>
          <w:color w:val="000000"/>
        </w:rPr>
        <w:t xml:space="preserve"> </w:t>
      </w:r>
      <w:r w:rsidRPr="00BD1713">
        <w:rPr>
          <w:rFonts w:ascii="Calibri" w:hAnsi="Calibri" w:cs="Calibri"/>
          <w:color w:val="000000"/>
        </w:rPr>
        <w:t xml:space="preserve">bejegyzések száma </w:t>
      </w:r>
      <w:r>
        <w:rPr>
          <w:rFonts w:ascii="Calibri" w:hAnsi="Calibri" w:cs="Calibri"/>
          <w:color w:val="000000"/>
        </w:rPr>
        <w:t>28</w:t>
      </w:r>
      <w:r w:rsidRPr="00BD1713">
        <w:rPr>
          <w:rFonts w:ascii="Calibri" w:hAnsi="Calibri" w:cs="Calibri"/>
          <w:color w:val="000000"/>
        </w:rPr>
        <w:t xml:space="preserve"> és a halálozási bejegyzések száma </w:t>
      </w:r>
      <w:r>
        <w:rPr>
          <w:rFonts w:ascii="Calibri" w:hAnsi="Calibri" w:cs="Calibri"/>
          <w:color w:val="000000"/>
        </w:rPr>
        <w:t>33</w:t>
      </w:r>
      <w:r w:rsidRPr="00BD1713">
        <w:rPr>
          <w:rFonts w:ascii="Calibri" w:hAnsi="Calibri" w:cs="Calibri"/>
          <w:color w:val="000000"/>
        </w:rPr>
        <w:t>.</w:t>
      </w:r>
    </w:p>
    <w:p w:rsidR="006032E5" w:rsidRPr="00BD1713" w:rsidRDefault="006032E5" w:rsidP="00217ADF">
      <w:pPr>
        <w:autoSpaceDE w:val="0"/>
        <w:autoSpaceDN w:val="0"/>
        <w:adjustRightInd w:val="0"/>
        <w:jc w:val="both"/>
        <w:rPr>
          <w:rFonts w:ascii="Calibri" w:hAnsi="Calibri" w:cs="Calibri"/>
          <w:color w:val="000000"/>
        </w:rPr>
      </w:pPr>
    </w:p>
    <w:p w:rsidR="006032E5" w:rsidRPr="00BD1713" w:rsidRDefault="006032E5" w:rsidP="00217ADF">
      <w:pPr>
        <w:autoSpaceDE w:val="0"/>
        <w:autoSpaceDN w:val="0"/>
        <w:adjustRightInd w:val="0"/>
        <w:jc w:val="both"/>
        <w:rPr>
          <w:rFonts w:ascii="Calibri" w:hAnsi="Calibri" w:cs="Calibri"/>
          <w:color w:val="000000"/>
        </w:rPr>
      </w:pPr>
      <w:r w:rsidRPr="00BD1713">
        <w:rPr>
          <w:rFonts w:ascii="Calibri" w:hAnsi="Calibri" w:cs="Calibri"/>
          <w:color w:val="000000"/>
        </w:rPr>
        <w:t>Alapbejegyzések száma évek óta hasonlóan alakul.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67"/>
        <w:gridCol w:w="1767"/>
        <w:gridCol w:w="1768"/>
        <w:gridCol w:w="1768"/>
        <w:gridCol w:w="1768"/>
        <w:gridCol w:w="1768"/>
      </w:tblGrid>
      <w:tr w:rsidR="006032E5" w:rsidRPr="00BD1713">
        <w:tc>
          <w:tcPr>
            <w:tcW w:w="1767" w:type="dxa"/>
          </w:tcPr>
          <w:p w:rsidR="006032E5" w:rsidRPr="00BD1713" w:rsidRDefault="006032E5" w:rsidP="00DB72D5">
            <w:pPr>
              <w:autoSpaceDE w:val="0"/>
              <w:autoSpaceDN w:val="0"/>
              <w:adjustRightInd w:val="0"/>
              <w:jc w:val="center"/>
              <w:rPr>
                <w:rFonts w:ascii="Calibri" w:hAnsi="Calibri" w:cs="Calibri"/>
                <w:b/>
                <w:bCs/>
                <w:color w:val="000000"/>
              </w:rPr>
            </w:pPr>
            <w:r w:rsidRPr="00BD1713">
              <w:rPr>
                <w:rFonts w:ascii="Calibri" w:hAnsi="Calibri" w:cs="Calibri"/>
                <w:b/>
                <w:bCs/>
              </w:rPr>
              <w:t>Megnevezés</w:t>
            </w:r>
          </w:p>
        </w:tc>
        <w:tc>
          <w:tcPr>
            <w:tcW w:w="1767" w:type="dxa"/>
          </w:tcPr>
          <w:p w:rsidR="006032E5" w:rsidRPr="00BD1713" w:rsidRDefault="006032E5" w:rsidP="00DB72D5">
            <w:pPr>
              <w:autoSpaceDE w:val="0"/>
              <w:autoSpaceDN w:val="0"/>
              <w:adjustRightInd w:val="0"/>
              <w:jc w:val="center"/>
              <w:rPr>
                <w:rFonts w:ascii="Calibri" w:hAnsi="Calibri" w:cs="Calibri"/>
                <w:b/>
                <w:bCs/>
                <w:color w:val="000000"/>
              </w:rPr>
            </w:pPr>
            <w:r w:rsidRPr="00BD1713">
              <w:rPr>
                <w:rFonts w:ascii="Calibri" w:hAnsi="Calibri" w:cs="Calibri"/>
                <w:b/>
                <w:bCs/>
              </w:rPr>
              <w:t>2006 év</w:t>
            </w:r>
          </w:p>
        </w:tc>
        <w:tc>
          <w:tcPr>
            <w:tcW w:w="1768" w:type="dxa"/>
          </w:tcPr>
          <w:p w:rsidR="006032E5" w:rsidRPr="00BD1713" w:rsidRDefault="006032E5" w:rsidP="00DB72D5">
            <w:pPr>
              <w:autoSpaceDE w:val="0"/>
              <w:autoSpaceDN w:val="0"/>
              <w:adjustRightInd w:val="0"/>
              <w:jc w:val="center"/>
              <w:rPr>
                <w:rFonts w:ascii="Calibri" w:hAnsi="Calibri" w:cs="Calibri"/>
                <w:b/>
                <w:bCs/>
                <w:color w:val="000000"/>
              </w:rPr>
            </w:pPr>
            <w:r w:rsidRPr="00BD1713">
              <w:rPr>
                <w:rFonts w:ascii="Calibri" w:hAnsi="Calibri" w:cs="Calibri"/>
                <w:b/>
                <w:bCs/>
              </w:rPr>
              <w:t>2007 év</w:t>
            </w:r>
          </w:p>
        </w:tc>
        <w:tc>
          <w:tcPr>
            <w:tcW w:w="1768" w:type="dxa"/>
          </w:tcPr>
          <w:p w:rsidR="006032E5" w:rsidRPr="00BD1713" w:rsidRDefault="006032E5" w:rsidP="00DB72D5">
            <w:pPr>
              <w:autoSpaceDE w:val="0"/>
              <w:autoSpaceDN w:val="0"/>
              <w:adjustRightInd w:val="0"/>
              <w:jc w:val="center"/>
              <w:rPr>
                <w:rFonts w:ascii="Calibri" w:hAnsi="Calibri" w:cs="Calibri"/>
                <w:b/>
                <w:bCs/>
                <w:color w:val="000000"/>
              </w:rPr>
            </w:pPr>
            <w:r w:rsidRPr="00BD1713">
              <w:rPr>
                <w:rFonts w:ascii="Calibri" w:hAnsi="Calibri" w:cs="Calibri"/>
                <w:b/>
                <w:bCs/>
              </w:rPr>
              <w:t>2008 év</w:t>
            </w:r>
          </w:p>
        </w:tc>
        <w:tc>
          <w:tcPr>
            <w:tcW w:w="1768" w:type="dxa"/>
          </w:tcPr>
          <w:p w:rsidR="006032E5" w:rsidRPr="00BD1713" w:rsidRDefault="006032E5" w:rsidP="00DB72D5">
            <w:pPr>
              <w:autoSpaceDE w:val="0"/>
              <w:autoSpaceDN w:val="0"/>
              <w:adjustRightInd w:val="0"/>
              <w:jc w:val="center"/>
              <w:rPr>
                <w:rFonts w:ascii="Calibri" w:hAnsi="Calibri" w:cs="Calibri"/>
                <w:b/>
                <w:bCs/>
                <w:color w:val="000000"/>
              </w:rPr>
            </w:pPr>
            <w:r w:rsidRPr="00BD1713">
              <w:rPr>
                <w:rFonts w:ascii="Calibri" w:hAnsi="Calibri" w:cs="Calibri"/>
                <w:b/>
                <w:bCs/>
              </w:rPr>
              <w:t>2009 év</w:t>
            </w:r>
          </w:p>
        </w:tc>
        <w:tc>
          <w:tcPr>
            <w:tcW w:w="1768" w:type="dxa"/>
          </w:tcPr>
          <w:p w:rsidR="006032E5" w:rsidRPr="00BD1713" w:rsidRDefault="006032E5" w:rsidP="00DB72D5">
            <w:pPr>
              <w:autoSpaceDE w:val="0"/>
              <w:autoSpaceDN w:val="0"/>
              <w:adjustRightInd w:val="0"/>
              <w:jc w:val="center"/>
              <w:rPr>
                <w:rFonts w:ascii="Calibri" w:hAnsi="Calibri" w:cs="Calibri"/>
                <w:b/>
                <w:bCs/>
                <w:color w:val="000000"/>
              </w:rPr>
            </w:pPr>
            <w:r w:rsidRPr="00BD1713">
              <w:rPr>
                <w:rFonts w:ascii="Calibri" w:hAnsi="Calibri" w:cs="Calibri"/>
                <w:b/>
                <w:bCs/>
              </w:rPr>
              <w:t>2010 év</w:t>
            </w:r>
          </w:p>
        </w:tc>
      </w:tr>
      <w:tr w:rsidR="006032E5" w:rsidRPr="00BD1713">
        <w:tc>
          <w:tcPr>
            <w:tcW w:w="1767" w:type="dxa"/>
          </w:tcPr>
          <w:p w:rsidR="006032E5" w:rsidRPr="00BD1713" w:rsidRDefault="006032E5" w:rsidP="00DB72D5">
            <w:pPr>
              <w:autoSpaceDE w:val="0"/>
              <w:autoSpaceDN w:val="0"/>
              <w:adjustRightInd w:val="0"/>
              <w:jc w:val="both"/>
              <w:rPr>
                <w:rFonts w:ascii="Calibri" w:hAnsi="Calibri" w:cs="Calibri"/>
                <w:color w:val="000000"/>
              </w:rPr>
            </w:pPr>
            <w:r w:rsidRPr="00BD1713">
              <w:rPr>
                <w:rFonts w:ascii="Calibri" w:hAnsi="Calibri" w:cs="Calibri"/>
              </w:rPr>
              <w:t>Születés *</w:t>
            </w:r>
          </w:p>
        </w:tc>
        <w:tc>
          <w:tcPr>
            <w:tcW w:w="1767" w:type="dxa"/>
          </w:tcPr>
          <w:p w:rsidR="006032E5" w:rsidRPr="00BD1713" w:rsidRDefault="006032E5" w:rsidP="00DB72D5">
            <w:pPr>
              <w:autoSpaceDE w:val="0"/>
              <w:autoSpaceDN w:val="0"/>
              <w:adjustRightInd w:val="0"/>
              <w:jc w:val="center"/>
              <w:rPr>
                <w:rFonts w:ascii="Calibri" w:hAnsi="Calibri" w:cs="Calibri"/>
                <w:color w:val="000000"/>
              </w:rPr>
            </w:pPr>
            <w:r>
              <w:rPr>
                <w:rFonts w:ascii="Calibri" w:hAnsi="Calibri" w:cs="Calibri"/>
                <w:color w:val="000000"/>
              </w:rPr>
              <w:t>-</w:t>
            </w:r>
          </w:p>
        </w:tc>
        <w:tc>
          <w:tcPr>
            <w:tcW w:w="1768" w:type="dxa"/>
          </w:tcPr>
          <w:p w:rsidR="006032E5" w:rsidRPr="00BD1713" w:rsidRDefault="006032E5" w:rsidP="00DB72D5">
            <w:pPr>
              <w:autoSpaceDE w:val="0"/>
              <w:autoSpaceDN w:val="0"/>
              <w:adjustRightInd w:val="0"/>
              <w:jc w:val="center"/>
              <w:rPr>
                <w:rFonts w:ascii="Calibri" w:hAnsi="Calibri" w:cs="Calibri"/>
                <w:color w:val="000000"/>
              </w:rPr>
            </w:pPr>
            <w:r>
              <w:rPr>
                <w:rFonts w:ascii="Calibri" w:hAnsi="Calibri" w:cs="Calibri"/>
                <w:color w:val="000000"/>
              </w:rPr>
              <w:t>-</w:t>
            </w:r>
          </w:p>
        </w:tc>
        <w:tc>
          <w:tcPr>
            <w:tcW w:w="1768" w:type="dxa"/>
          </w:tcPr>
          <w:p w:rsidR="006032E5" w:rsidRPr="00BD1713" w:rsidRDefault="006032E5" w:rsidP="00DB72D5">
            <w:pPr>
              <w:autoSpaceDE w:val="0"/>
              <w:autoSpaceDN w:val="0"/>
              <w:adjustRightInd w:val="0"/>
              <w:jc w:val="center"/>
              <w:rPr>
                <w:rFonts w:ascii="Calibri" w:hAnsi="Calibri" w:cs="Calibri"/>
                <w:color w:val="000000"/>
              </w:rPr>
            </w:pPr>
            <w:r>
              <w:rPr>
                <w:rFonts w:ascii="Calibri" w:hAnsi="Calibri" w:cs="Calibri"/>
                <w:color w:val="000000"/>
              </w:rPr>
              <w:t>-</w:t>
            </w:r>
          </w:p>
        </w:tc>
        <w:tc>
          <w:tcPr>
            <w:tcW w:w="1768" w:type="dxa"/>
          </w:tcPr>
          <w:p w:rsidR="006032E5" w:rsidRPr="00BD1713" w:rsidRDefault="006032E5" w:rsidP="00DB72D5">
            <w:pPr>
              <w:autoSpaceDE w:val="0"/>
              <w:autoSpaceDN w:val="0"/>
              <w:adjustRightInd w:val="0"/>
              <w:jc w:val="center"/>
              <w:rPr>
                <w:rFonts w:ascii="Calibri" w:hAnsi="Calibri" w:cs="Calibri"/>
                <w:color w:val="000000"/>
              </w:rPr>
            </w:pPr>
            <w:r>
              <w:rPr>
                <w:rFonts w:ascii="Calibri" w:hAnsi="Calibri" w:cs="Calibri"/>
                <w:color w:val="000000"/>
              </w:rPr>
              <w:t>-</w:t>
            </w:r>
          </w:p>
        </w:tc>
        <w:tc>
          <w:tcPr>
            <w:tcW w:w="1768" w:type="dxa"/>
          </w:tcPr>
          <w:p w:rsidR="006032E5" w:rsidRPr="00BD1713" w:rsidRDefault="006032E5" w:rsidP="00DB72D5">
            <w:pPr>
              <w:autoSpaceDE w:val="0"/>
              <w:autoSpaceDN w:val="0"/>
              <w:adjustRightInd w:val="0"/>
              <w:jc w:val="center"/>
              <w:rPr>
                <w:rFonts w:ascii="Calibri" w:hAnsi="Calibri" w:cs="Calibri"/>
                <w:color w:val="000000"/>
              </w:rPr>
            </w:pPr>
            <w:r>
              <w:rPr>
                <w:rFonts w:ascii="Calibri" w:hAnsi="Calibri" w:cs="Calibri"/>
                <w:color w:val="000000"/>
              </w:rPr>
              <w:t>-</w:t>
            </w:r>
          </w:p>
        </w:tc>
      </w:tr>
      <w:tr w:rsidR="006032E5" w:rsidRPr="00BD1713">
        <w:tc>
          <w:tcPr>
            <w:tcW w:w="1767" w:type="dxa"/>
          </w:tcPr>
          <w:p w:rsidR="006032E5" w:rsidRPr="00BD1713" w:rsidRDefault="006032E5" w:rsidP="00DB72D5">
            <w:pPr>
              <w:autoSpaceDE w:val="0"/>
              <w:autoSpaceDN w:val="0"/>
              <w:adjustRightInd w:val="0"/>
              <w:jc w:val="both"/>
              <w:rPr>
                <w:rFonts w:ascii="Calibri" w:hAnsi="Calibri" w:cs="Calibri"/>
                <w:color w:val="000000"/>
              </w:rPr>
            </w:pPr>
            <w:r w:rsidRPr="00BD1713">
              <w:rPr>
                <w:rFonts w:ascii="Calibri" w:hAnsi="Calibri" w:cs="Calibri"/>
              </w:rPr>
              <w:t>Házasság</w:t>
            </w:r>
          </w:p>
        </w:tc>
        <w:tc>
          <w:tcPr>
            <w:tcW w:w="1767" w:type="dxa"/>
          </w:tcPr>
          <w:p w:rsidR="006032E5" w:rsidRPr="00BD1713" w:rsidRDefault="006032E5" w:rsidP="00DB72D5">
            <w:pPr>
              <w:autoSpaceDE w:val="0"/>
              <w:autoSpaceDN w:val="0"/>
              <w:adjustRightInd w:val="0"/>
              <w:jc w:val="center"/>
              <w:rPr>
                <w:rFonts w:ascii="Calibri" w:hAnsi="Calibri" w:cs="Calibri"/>
                <w:color w:val="000000"/>
              </w:rPr>
            </w:pPr>
            <w:r>
              <w:rPr>
                <w:rFonts w:ascii="Calibri" w:hAnsi="Calibri" w:cs="Calibri"/>
                <w:color w:val="000000"/>
              </w:rPr>
              <w:t>30</w:t>
            </w:r>
          </w:p>
        </w:tc>
        <w:tc>
          <w:tcPr>
            <w:tcW w:w="1768" w:type="dxa"/>
          </w:tcPr>
          <w:p w:rsidR="006032E5" w:rsidRPr="00BD1713" w:rsidRDefault="006032E5" w:rsidP="00DB72D5">
            <w:pPr>
              <w:autoSpaceDE w:val="0"/>
              <w:autoSpaceDN w:val="0"/>
              <w:adjustRightInd w:val="0"/>
              <w:jc w:val="center"/>
              <w:rPr>
                <w:rFonts w:ascii="Calibri" w:hAnsi="Calibri" w:cs="Calibri"/>
                <w:color w:val="000000"/>
              </w:rPr>
            </w:pPr>
            <w:r>
              <w:rPr>
                <w:rFonts w:ascii="Calibri" w:hAnsi="Calibri" w:cs="Calibri"/>
                <w:color w:val="000000"/>
              </w:rPr>
              <w:t>23</w:t>
            </w:r>
          </w:p>
        </w:tc>
        <w:tc>
          <w:tcPr>
            <w:tcW w:w="1768" w:type="dxa"/>
          </w:tcPr>
          <w:p w:rsidR="006032E5" w:rsidRPr="00BD1713" w:rsidRDefault="006032E5" w:rsidP="00DB72D5">
            <w:pPr>
              <w:autoSpaceDE w:val="0"/>
              <w:autoSpaceDN w:val="0"/>
              <w:adjustRightInd w:val="0"/>
              <w:jc w:val="center"/>
              <w:rPr>
                <w:rFonts w:ascii="Calibri" w:hAnsi="Calibri" w:cs="Calibri"/>
                <w:color w:val="000000"/>
              </w:rPr>
            </w:pPr>
            <w:r>
              <w:rPr>
                <w:rFonts w:ascii="Calibri" w:hAnsi="Calibri" w:cs="Calibri"/>
                <w:color w:val="000000"/>
              </w:rPr>
              <w:t>28</w:t>
            </w:r>
          </w:p>
        </w:tc>
        <w:tc>
          <w:tcPr>
            <w:tcW w:w="1768" w:type="dxa"/>
          </w:tcPr>
          <w:p w:rsidR="006032E5" w:rsidRPr="00BD1713" w:rsidRDefault="006032E5" w:rsidP="00DB72D5">
            <w:pPr>
              <w:autoSpaceDE w:val="0"/>
              <w:autoSpaceDN w:val="0"/>
              <w:adjustRightInd w:val="0"/>
              <w:jc w:val="center"/>
              <w:rPr>
                <w:rFonts w:ascii="Calibri" w:hAnsi="Calibri" w:cs="Calibri"/>
                <w:color w:val="000000"/>
              </w:rPr>
            </w:pPr>
            <w:r>
              <w:rPr>
                <w:rFonts w:ascii="Calibri" w:hAnsi="Calibri" w:cs="Calibri"/>
                <w:color w:val="000000"/>
              </w:rPr>
              <w:t>24</w:t>
            </w:r>
          </w:p>
        </w:tc>
        <w:tc>
          <w:tcPr>
            <w:tcW w:w="1768" w:type="dxa"/>
          </w:tcPr>
          <w:p w:rsidR="006032E5" w:rsidRPr="00BD1713" w:rsidRDefault="006032E5" w:rsidP="00DB72D5">
            <w:pPr>
              <w:autoSpaceDE w:val="0"/>
              <w:autoSpaceDN w:val="0"/>
              <w:adjustRightInd w:val="0"/>
              <w:jc w:val="center"/>
              <w:rPr>
                <w:rFonts w:ascii="Calibri" w:hAnsi="Calibri" w:cs="Calibri"/>
                <w:color w:val="000000"/>
              </w:rPr>
            </w:pPr>
            <w:r>
              <w:rPr>
                <w:rFonts w:ascii="Calibri" w:hAnsi="Calibri" w:cs="Calibri"/>
                <w:color w:val="000000"/>
              </w:rPr>
              <w:t>28</w:t>
            </w:r>
          </w:p>
        </w:tc>
      </w:tr>
      <w:tr w:rsidR="006032E5" w:rsidRPr="00BD1713">
        <w:tc>
          <w:tcPr>
            <w:tcW w:w="1767" w:type="dxa"/>
          </w:tcPr>
          <w:p w:rsidR="006032E5" w:rsidRPr="00BD1713" w:rsidRDefault="006032E5" w:rsidP="00DB72D5">
            <w:pPr>
              <w:autoSpaceDE w:val="0"/>
              <w:autoSpaceDN w:val="0"/>
              <w:adjustRightInd w:val="0"/>
              <w:jc w:val="both"/>
              <w:rPr>
                <w:rFonts w:ascii="Calibri" w:hAnsi="Calibri" w:cs="Calibri"/>
                <w:color w:val="000000"/>
              </w:rPr>
            </w:pPr>
            <w:r w:rsidRPr="00BD1713">
              <w:rPr>
                <w:rFonts w:ascii="Calibri" w:hAnsi="Calibri" w:cs="Calibri"/>
              </w:rPr>
              <w:t>Halálozás</w:t>
            </w:r>
          </w:p>
        </w:tc>
        <w:tc>
          <w:tcPr>
            <w:tcW w:w="1767" w:type="dxa"/>
          </w:tcPr>
          <w:p w:rsidR="006032E5" w:rsidRPr="00BD1713" w:rsidRDefault="006032E5" w:rsidP="00DB72D5">
            <w:pPr>
              <w:autoSpaceDE w:val="0"/>
              <w:autoSpaceDN w:val="0"/>
              <w:adjustRightInd w:val="0"/>
              <w:jc w:val="center"/>
              <w:rPr>
                <w:rFonts w:ascii="Calibri" w:hAnsi="Calibri" w:cs="Calibri"/>
                <w:color w:val="000000"/>
              </w:rPr>
            </w:pPr>
            <w:r>
              <w:rPr>
                <w:rFonts w:ascii="Calibri" w:hAnsi="Calibri" w:cs="Calibri"/>
                <w:color w:val="000000"/>
              </w:rPr>
              <w:t>17</w:t>
            </w:r>
          </w:p>
        </w:tc>
        <w:tc>
          <w:tcPr>
            <w:tcW w:w="1768" w:type="dxa"/>
          </w:tcPr>
          <w:p w:rsidR="006032E5" w:rsidRPr="00BD1713" w:rsidRDefault="006032E5" w:rsidP="00DB72D5">
            <w:pPr>
              <w:autoSpaceDE w:val="0"/>
              <w:autoSpaceDN w:val="0"/>
              <w:adjustRightInd w:val="0"/>
              <w:jc w:val="center"/>
              <w:rPr>
                <w:rFonts w:ascii="Calibri" w:hAnsi="Calibri" w:cs="Calibri"/>
                <w:color w:val="000000"/>
              </w:rPr>
            </w:pPr>
            <w:r>
              <w:rPr>
                <w:rFonts w:ascii="Calibri" w:hAnsi="Calibri" w:cs="Calibri"/>
                <w:color w:val="000000"/>
              </w:rPr>
              <w:t>19</w:t>
            </w:r>
          </w:p>
        </w:tc>
        <w:tc>
          <w:tcPr>
            <w:tcW w:w="1768" w:type="dxa"/>
          </w:tcPr>
          <w:p w:rsidR="006032E5" w:rsidRPr="00BD1713" w:rsidRDefault="006032E5" w:rsidP="00DB72D5">
            <w:pPr>
              <w:autoSpaceDE w:val="0"/>
              <w:autoSpaceDN w:val="0"/>
              <w:adjustRightInd w:val="0"/>
              <w:jc w:val="center"/>
              <w:rPr>
                <w:rFonts w:ascii="Calibri" w:hAnsi="Calibri" w:cs="Calibri"/>
                <w:color w:val="000000"/>
              </w:rPr>
            </w:pPr>
            <w:r>
              <w:rPr>
                <w:rFonts w:ascii="Calibri" w:hAnsi="Calibri" w:cs="Calibri"/>
                <w:color w:val="000000"/>
              </w:rPr>
              <w:t>29</w:t>
            </w:r>
          </w:p>
        </w:tc>
        <w:tc>
          <w:tcPr>
            <w:tcW w:w="1768" w:type="dxa"/>
          </w:tcPr>
          <w:p w:rsidR="006032E5" w:rsidRPr="00BD1713" w:rsidRDefault="006032E5" w:rsidP="00DB72D5">
            <w:pPr>
              <w:autoSpaceDE w:val="0"/>
              <w:autoSpaceDN w:val="0"/>
              <w:adjustRightInd w:val="0"/>
              <w:jc w:val="center"/>
              <w:rPr>
                <w:rFonts w:ascii="Calibri" w:hAnsi="Calibri" w:cs="Calibri"/>
                <w:color w:val="000000"/>
              </w:rPr>
            </w:pPr>
            <w:r>
              <w:rPr>
                <w:rFonts w:ascii="Calibri" w:hAnsi="Calibri" w:cs="Calibri"/>
                <w:color w:val="000000"/>
              </w:rPr>
              <w:t>21</w:t>
            </w:r>
          </w:p>
        </w:tc>
        <w:tc>
          <w:tcPr>
            <w:tcW w:w="1768" w:type="dxa"/>
          </w:tcPr>
          <w:p w:rsidR="006032E5" w:rsidRPr="00BD1713" w:rsidRDefault="006032E5" w:rsidP="00DB72D5">
            <w:pPr>
              <w:autoSpaceDE w:val="0"/>
              <w:autoSpaceDN w:val="0"/>
              <w:adjustRightInd w:val="0"/>
              <w:jc w:val="center"/>
              <w:rPr>
                <w:rFonts w:ascii="Calibri" w:hAnsi="Calibri" w:cs="Calibri"/>
                <w:color w:val="000000"/>
              </w:rPr>
            </w:pPr>
            <w:r>
              <w:rPr>
                <w:rFonts w:ascii="Calibri" w:hAnsi="Calibri" w:cs="Calibri"/>
                <w:color w:val="000000"/>
              </w:rPr>
              <w:t>33</w:t>
            </w:r>
          </w:p>
        </w:tc>
      </w:tr>
      <w:tr w:rsidR="006032E5" w:rsidRPr="00BD1713">
        <w:tc>
          <w:tcPr>
            <w:tcW w:w="1767" w:type="dxa"/>
          </w:tcPr>
          <w:p w:rsidR="006032E5" w:rsidRPr="00BD1713" w:rsidRDefault="006032E5" w:rsidP="00DB72D5">
            <w:pPr>
              <w:autoSpaceDE w:val="0"/>
              <w:autoSpaceDN w:val="0"/>
              <w:adjustRightInd w:val="0"/>
              <w:jc w:val="both"/>
              <w:rPr>
                <w:rFonts w:ascii="Calibri" w:hAnsi="Calibri" w:cs="Calibri"/>
                <w:color w:val="000000"/>
              </w:rPr>
            </w:pPr>
            <w:r w:rsidRPr="00BD1713">
              <w:rPr>
                <w:rFonts w:ascii="Calibri" w:hAnsi="Calibri" w:cs="Calibri"/>
              </w:rPr>
              <w:t>Összesen</w:t>
            </w:r>
          </w:p>
        </w:tc>
        <w:tc>
          <w:tcPr>
            <w:tcW w:w="1767" w:type="dxa"/>
          </w:tcPr>
          <w:p w:rsidR="006032E5" w:rsidRPr="00BD1713" w:rsidRDefault="006032E5" w:rsidP="00DB72D5">
            <w:pPr>
              <w:autoSpaceDE w:val="0"/>
              <w:autoSpaceDN w:val="0"/>
              <w:adjustRightInd w:val="0"/>
              <w:jc w:val="center"/>
              <w:rPr>
                <w:rFonts w:ascii="Calibri" w:hAnsi="Calibri" w:cs="Calibri"/>
                <w:color w:val="000000"/>
              </w:rPr>
            </w:pPr>
            <w:r>
              <w:rPr>
                <w:rFonts w:ascii="Calibri" w:hAnsi="Calibri" w:cs="Calibri"/>
                <w:color w:val="000000"/>
              </w:rPr>
              <w:t>47</w:t>
            </w:r>
          </w:p>
        </w:tc>
        <w:tc>
          <w:tcPr>
            <w:tcW w:w="1768" w:type="dxa"/>
          </w:tcPr>
          <w:p w:rsidR="006032E5" w:rsidRPr="00BD1713" w:rsidRDefault="006032E5" w:rsidP="00DB72D5">
            <w:pPr>
              <w:autoSpaceDE w:val="0"/>
              <w:autoSpaceDN w:val="0"/>
              <w:adjustRightInd w:val="0"/>
              <w:jc w:val="center"/>
              <w:rPr>
                <w:rFonts w:ascii="Calibri" w:hAnsi="Calibri" w:cs="Calibri"/>
                <w:color w:val="000000"/>
              </w:rPr>
            </w:pPr>
            <w:r>
              <w:rPr>
                <w:rFonts w:ascii="Calibri" w:hAnsi="Calibri" w:cs="Calibri"/>
                <w:color w:val="000000"/>
              </w:rPr>
              <w:t>42</w:t>
            </w:r>
          </w:p>
        </w:tc>
        <w:tc>
          <w:tcPr>
            <w:tcW w:w="1768" w:type="dxa"/>
          </w:tcPr>
          <w:p w:rsidR="006032E5" w:rsidRPr="00BD1713" w:rsidRDefault="006032E5" w:rsidP="00DB72D5">
            <w:pPr>
              <w:autoSpaceDE w:val="0"/>
              <w:autoSpaceDN w:val="0"/>
              <w:adjustRightInd w:val="0"/>
              <w:jc w:val="center"/>
              <w:rPr>
                <w:rFonts w:ascii="Calibri" w:hAnsi="Calibri" w:cs="Calibri"/>
                <w:color w:val="000000"/>
              </w:rPr>
            </w:pPr>
            <w:r>
              <w:rPr>
                <w:rFonts w:ascii="Calibri" w:hAnsi="Calibri" w:cs="Calibri"/>
                <w:color w:val="000000"/>
              </w:rPr>
              <w:t>57</w:t>
            </w:r>
          </w:p>
        </w:tc>
        <w:tc>
          <w:tcPr>
            <w:tcW w:w="1768" w:type="dxa"/>
          </w:tcPr>
          <w:p w:rsidR="006032E5" w:rsidRPr="00BD1713" w:rsidRDefault="006032E5" w:rsidP="00DB72D5">
            <w:pPr>
              <w:autoSpaceDE w:val="0"/>
              <w:autoSpaceDN w:val="0"/>
              <w:adjustRightInd w:val="0"/>
              <w:jc w:val="center"/>
              <w:rPr>
                <w:rFonts w:ascii="Calibri" w:hAnsi="Calibri" w:cs="Calibri"/>
                <w:color w:val="000000"/>
              </w:rPr>
            </w:pPr>
            <w:r>
              <w:rPr>
                <w:rFonts w:ascii="Calibri" w:hAnsi="Calibri" w:cs="Calibri"/>
                <w:color w:val="000000"/>
              </w:rPr>
              <w:t>45</w:t>
            </w:r>
          </w:p>
        </w:tc>
        <w:tc>
          <w:tcPr>
            <w:tcW w:w="1768" w:type="dxa"/>
          </w:tcPr>
          <w:p w:rsidR="006032E5" w:rsidRPr="00BD1713" w:rsidRDefault="006032E5" w:rsidP="00DB72D5">
            <w:pPr>
              <w:autoSpaceDE w:val="0"/>
              <w:autoSpaceDN w:val="0"/>
              <w:adjustRightInd w:val="0"/>
              <w:jc w:val="center"/>
              <w:rPr>
                <w:rFonts w:ascii="Calibri" w:hAnsi="Calibri" w:cs="Calibri"/>
                <w:color w:val="000000"/>
              </w:rPr>
            </w:pPr>
            <w:r>
              <w:rPr>
                <w:rFonts w:ascii="Calibri" w:hAnsi="Calibri" w:cs="Calibri"/>
                <w:color w:val="000000"/>
              </w:rPr>
              <w:t>61</w:t>
            </w:r>
          </w:p>
        </w:tc>
      </w:tr>
    </w:tbl>
    <w:p w:rsidR="006032E5" w:rsidRPr="00BD1713" w:rsidRDefault="006032E5" w:rsidP="00217ADF">
      <w:pPr>
        <w:autoSpaceDE w:val="0"/>
        <w:autoSpaceDN w:val="0"/>
        <w:adjustRightInd w:val="0"/>
        <w:jc w:val="both"/>
        <w:rPr>
          <w:rFonts w:ascii="Calibri" w:hAnsi="Calibri" w:cs="Calibri"/>
          <w:color w:val="000000"/>
        </w:rPr>
      </w:pPr>
    </w:p>
    <w:p w:rsidR="006032E5" w:rsidRPr="00BD1713" w:rsidRDefault="006032E5" w:rsidP="00217ADF">
      <w:pPr>
        <w:autoSpaceDE w:val="0"/>
        <w:autoSpaceDN w:val="0"/>
        <w:adjustRightInd w:val="0"/>
        <w:jc w:val="both"/>
        <w:rPr>
          <w:rFonts w:ascii="Calibri" w:hAnsi="Calibri" w:cs="Calibri"/>
          <w:color w:val="000000"/>
        </w:rPr>
      </w:pPr>
    </w:p>
    <w:p w:rsidR="006032E5" w:rsidRPr="00BD1713" w:rsidRDefault="006032E5" w:rsidP="00217ADF">
      <w:pPr>
        <w:autoSpaceDE w:val="0"/>
        <w:autoSpaceDN w:val="0"/>
        <w:adjustRightInd w:val="0"/>
        <w:jc w:val="both"/>
        <w:rPr>
          <w:rFonts w:ascii="Calibri" w:hAnsi="Calibri" w:cs="Calibri"/>
          <w:color w:val="000000"/>
        </w:rPr>
      </w:pPr>
      <w:r w:rsidRPr="00BD1713">
        <w:rPr>
          <w:rFonts w:ascii="Calibri" w:hAnsi="Calibri" w:cs="Calibri"/>
          <w:color w:val="000000"/>
        </w:rPr>
        <w:t>* Alapbejegyzések száma = születések száma + újbóli anyakönyvezések száma</w:t>
      </w:r>
    </w:p>
    <w:p w:rsidR="006032E5" w:rsidRDefault="006032E5" w:rsidP="00217ADF">
      <w:pPr>
        <w:autoSpaceDE w:val="0"/>
        <w:autoSpaceDN w:val="0"/>
        <w:adjustRightInd w:val="0"/>
        <w:jc w:val="both"/>
        <w:rPr>
          <w:b/>
          <w:bCs/>
          <w:i/>
          <w:iCs/>
          <w:color w:val="000000"/>
        </w:rPr>
      </w:pPr>
    </w:p>
    <w:p w:rsidR="006032E5" w:rsidRDefault="006032E5" w:rsidP="00217ADF">
      <w:pPr>
        <w:autoSpaceDE w:val="0"/>
        <w:autoSpaceDN w:val="0"/>
        <w:adjustRightInd w:val="0"/>
        <w:jc w:val="both"/>
        <w:rPr>
          <w:b/>
          <w:bCs/>
          <w:i/>
          <w:iCs/>
          <w:color w:val="000000"/>
        </w:rPr>
      </w:pPr>
    </w:p>
    <w:p w:rsidR="006032E5" w:rsidRPr="00652256" w:rsidRDefault="006032E5" w:rsidP="00217ADF">
      <w:pPr>
        <w:autoSpaceDE w:val="0"/>
        <w:autoSpaceDN w:val="0"/>
        <w:adjustRightInd w:val="0"/>
        <w:jc w:val="both"/>
        <w:rPr>
          <w:rFonts w:ascii="Calibri" w:hAnsi="Calibri" w:cs="Calibri"/>
          <w:b/>
          <w:bCs/>
          <w:color w:val="000000"/>
          <w:u w:val="single"/>
        </w:rPr>
      </w:pPr>
      <w:r w:rsidRPr="00652256">
        <w:rPr>
          <w:rFonts w:ascii="Calibri" w:hAnsi="Calibri" w:cs="Calibri"/>
          <w:b/>
          <w:bCs/>
          <w:color w:val="000000"/>
          <w:u w:val="single"/>
        </w:rPr>
        <w:t>Kiállított anyakönyvi okiratok</w:t>
      </w:r>
    </w:p>
    <w:p w:rsidR="006032E5" w:rsidRDefault="006032E5" w:rsidP="00217ADF">
      <w:pPr>
        <w:autoSpaceDE w:val="0"/>
        <w:autoSpaceDN w:val="0"/>
        <w:adjustRightInd w:val="0"/>
        <w:jc w:val="both"/>
        <w:rPr>
          <w:rFonts w:ascii="Calibri" w:hAnsi="Calibri" w:cs="Calibri"/>
          <w:color w:val="000000"/>
        </w:rPr>
      </w:pPr>
    </w:p>
    <w:p w:rsidR="006032E5" w:rsidRDefault="006032E5" w:rsidP="00217ADF">
      <w:pPr>
        <w:autoSpaceDE w:val="0"/>
        <w:autoSpaceDN w:val="0"/>
        <w:adjustRightInd w:val="0"/>
        <w:jc w:val="both"/>
        <w:rPr>
          <w:rFonts w:ascii="Calibri" w:hAnsi="Calibri" w:cs="Calibri"/>
          <w:color w:val="000000"/>
        </w:rPr>
      </w:pPr>
      <w:r w:rsidRPr="00652256">
        <w:rPr>
          <w:rFonts w:ascii="Calibri" w:hAnsi="Calibri" w:cs="Calibri"/>
          <w:color w:val="000000"/>
        </w:rPr>
        <w:t>A születés, a házasságkötés és a haláleset anyakönyvezését követően az érintett részére egy ízben</w:t>
      </w:r>
      <w:r>
        <w:rPr>
          <w:rFonts w:ascii="Calibri" w:hAnsi="Calibri" w:cs="Calibri"/>
          <w:color w:val="000000"/>
        </w:rPr>
        <w:t xml:space="preserve"> </w:t>
      </w:r>
      <w:r w:rsidRPr="00652256">
        <w:rPr>
          <w:rFonts w:ascii="Calibri" w:hAnsi="Calibri" w:cs="Calibri"/>
          <w:color w:val="000000"/>
        </w:rPr>
        <w:t>hivatalból illetékmentes anyakönyvi kivonatot kell kiállítani. Az állampolgárok legtöbbször a</w:t>
      </w:r>
      <w:r>
        <w:rPr>
          <w:rFonts w:ascii="Calibri" w:hAnsi="Calibri" w:cs="Calibri"/>
          <w:color w:val="000000"/>
        </w:rPr>
        <w:t xml:space="preserve"> </w:t>
      </w:r>
      <w:r w:rsidRPr="00652256">
        <w:rPr>
          <w:rFonts w:ascii="Calibri" w:hAnsi="Calibri" w:cs="Calibri"/>
          <w:color w:val="000000"/>
        </w:rPr>
        <w:t>születési kivonataik pótlásáért fordulnak a Hivatalhoz, melyek okmányaik kiállításához, vagy</w:t>
      </w:r>
      <w:r>
        <w:rPr>
          <w:rFonts w:ascii="Calibri" w:hAnsi="Calibri" w:cs="Calibri"/>
          <w:color w:val="000000"/>
        </w:rPr>
        <w:t xml:space="preserve"> </w:t>
      </w:r>
      <w:r w:rsidRPr="00652256">
        <w:rPr>
          <w:rFonts w:ascii="Calibri" w:hAnsi="Calibri" w:cs="Calibri"/>
          <w:color w:val="000000"/>
        </w:rPr>
        <w:t>nyugdíj megállapításához szükségesek. Társhatóságoknak általában anyakönyvi értesítést állítunk</w:t>
      </w:r>
      <w:r>
        <w:rPr>
          <w:rFonts w:ascii="Calibri" w:hAnsi="Calibri" w:cs="Calibri"/>
          <w:color w:val="000000"/>
        </w:rPr>
        <w:t xml:space="preserve"> </w:t>
      </w:r>
      <w:r w:rsidRPr="00652256">
        <w:rPr>
          <w:rFonts w:ascii="Calibri" w:hAnsi="Calibri" w:cs="Calibri"/>
          <w:color w:val="000000"/>
        </w:rPr>
        <w:t>ki, míg a felettes szerveknek és a gyámhivataloknak anyakönyvi másolatot küldünk.</w:t>
      </w:r>
    </w:p>
    <w:p w:rsidR="006032E5" w:rsidRPr="00652256" w:rsidRDefault="006032E5" w:rsidP="00217ADF">
      <w:pPr>
        <w:autoSpaceDE w:val="0"/>
        <w:autoSpaceDN w:val="0"/>
        <w:adjustRightInd w:val="0"/>
        <w:jc w:val="both"/>
        <w:rPr>
          <w:rFonts w:ascii="Calibri" w:hAnsi="Calibri" w:cs="Calibri"/>
          <w:color w:val="000000"/>
        </w:rPr>
      </w:pPr>
    </w:p>
    <w:p w:rsidR="006032E5" w:rsidRDefault="006032E5" w:rsidP="00217ADF">
      <w:pPr>
        <w:autoSpaceDE w:val="0"/>
        <w:autoSpaceDN w:val="0"/>
        <w:adjustRightInd w:val="0"/>
        <w:jc w:val="both"/>
        <w:rPr>
          <w:rFonts w:ascii="Calibri" w:hAnsi="Calibri" w:cs="Calibri"/>
          <w:color w:val="000000"/>
        </w:rPr>
      </w:pPr>
      <w:r w:rsidRPr="00652256">
        <w:rPr>
          <w:rFonts w:ascii="Calibri" w:hAnsi="Calibri" w:cs="Calibri"/>
          <w:color w:val="000000"/>
        </w:rPr>
        <w:t xml:space="preserve">2010-ben </w:t>
      </w:r>
      <w:r>
        <w:rPr>
          <w:rFonts w:ascii="Calibri" w:hAnsi="Calibri" w:cs="Calibri"/>
          <w:color w:val="000000"/>
        </w:rPr>
        <w:t>95</w:t>
      </w:r>
      <w:r w:rsidRPr="00652256">
        <w:rPr>
          <w:rFonts w:ascii="Calibri" w:hAnsi="Calibri" w:cs="Calibri"/>
          <w:color w:val="000000"/>
        </w:rPr>
        <w:t xml:space="preserve"> kivonatot adtunk ki.</w:t>
      </w:r>
    </w:p>
    <w:p w:rsidR="006032E5" w:rsidRDefault="006032E5" w:rsidP="00217ADF">
      <w:pPr>
        <w:autoSpaceDE w:val="0"/>
        <w:autoSpaceDN w:val="0"/>
        <w:adjustRightInd w:val="0"/>
        <w:jc w:val="both"/>
        <w:rPr>
          <w:rFonts w:ascii="Calibri" w:hAnsi="Calibri" w:cs="Calibri"/>
          <w:color w:val="000000"/>
        </w:rPr>
      </w:pPr>
    </w:p>
    <w:p w:rsidR="006032E5" w:rsidRPr="00652256" w:rsidRDefault="006032E5" w:rsidP="00217ADF">
      <w:pPr>
        <w:autoSpaceDE w:val="0"/>
        <w:autoSpaceDN w:val="0"/>
        <w:adjustRightInd w:val="0"/>
        <w:jc w:val="both"/>
        <w:rPr>
          <w:rFonts w:ascii="Calibri" w:hAnsi="Calibri" w:cs="Calibri"/>
          <w:b/>
          <w:bCs/>
          <w:color w:val="000000"/>
          <w:u w:val="single"/>
        </w:rPr>
      </w:pPr>
      <w:r w:rsidRPr="00652256">
        <w:rPr>
          <w:rFonts w:ascii="Calibri" w:hAnsi="Calibri" w:cs="Calibri"/>
          <w:b/>
          <w:bCs/>
          <w:color w:val="000000"/>
          <w:u w:val="single"/>
        </w:rPr>
        <w:t>Házasság</w:t>
      </w:r>
    </w:p>
    <w:p w:rsidR="006032E5" w:rsidRDefault="006032E5" w:rsidP="00217ADF">
      <w:pPr>
        <w:autoSpaceDE w:val="0"/>
        <w:autoSpaceDN w:val="0"/>
        <w:adjustRightInd w:val="0"/>
        <w:jc w:val="both"/>
        <w:rPr>
          <w:rFonts w:ascii="Calibri" w:hAnsi="Calibri" w:cs="Calibri"/>
          <w:color w:val="000000"/>
        </w:rPr>
      </w:pPr>
    </w:p>
    <w:p w:rsidR="006032E5" w:rsidRDefault="006032E5" w:rsidP="00217ADF">
      <w:pPr>
        <w:autoSpaceDE w:val="0"/>
        <w:autoSpaceDN w:val="0"/>
        <w:adjustRightInd w:val="0"/>
        <w:jc w:val="both"/>
        <w:rPr>
          <w:rFonts w:ascii="Calibri" w:hAnsi="Calibri" w:cs="Calibri"/>
          <w:color w:val="000000"/>
        </w:rPr>
      </w:pPr>
      <w:r w:rsidRPr="00652256">
        <w:rPr>
          <w:rFonts w:ascii="Calibri" w:hAnsi="Calibri" w:cs="Calibri"/>
          <w:color w:val="000000"/>
        </w:rPr>
        <w:t>Sokan az anyakönyvvezetőket az esketéssel kötik össze, pedig ez az anyakönyvvezetői feladatok</w:t>
      </w:r>
      <w:r>
        <w:rPr>
          <w:rFonts w:ascii="Calibri" w:hAnsi="Calibri" w:cs="Calibri"/>
          <w:color w:val="000000"/>
        </w:rPr>
        <w:t xml:space="preserve"> </w:t>
      </w:r>
      <w:r w:rsidRPr="00652256">
        <w:rPr>
          <w:rFonts w:ascii="Calibri" w:hAnsi="Calibri" w:cs="Calibri"/>
          <w:color w:val="000000"/>
        </w:rPr>
        <w:t xml:space="preserve">igen csekély százalékát teszi ki. A házasságkötések száma 2006-tól folyamatosan csökken, 2010-ben már az 500-as esemény számot sem értük el. 2010-ben </w:t>
      </w:r>
      <w:r>
        <w:rPr>
          <w:rFonts w:ascii="Calibri" w:hAnsi="Calibri" w:cs="Calibri"/>
          <w:color w:val="000000"/>
        </w:rPr>
        <w:t>28</w:t>
      </w:r>
      <w:r w:rsidRPr="00652256">
        <w:rPr>
          <w:rFonts w:ascii="Calibri" w:hAnsi="Calibri" w:cs="Calibri"/>
          <w:color w:val="000000"/>
        </w:rPr>
        <w:t xml:space="preserve"> esküvő köttetett </w:t>
      </w:r>
      <w:r>
        <w:rPr>
          <w:rFonts w:ascii="Calibri" w:hAnsi="Calibri" w:cs="Calibri"/>
          <w:color w:val="000000"/>
        </w:rPr>
        <w:t>Martfűn</w:t>
      </w:r>
      <w:r w:rsidRPr="00652256">
        <w:rPr>
          <w:rFonts w:ascii="Calibri" w:hAnsi="Calibri" w:cs="Calibri"/>
          <w:color w:val="000000"/>
        </w:rPr>
        <w:t>, a</w:t>
      </w:r>
      <w:r>
        <w:rPr>
          <w:rFonts w:ascii="Calibri" w:hAnsi="Calibri" w:cs="Calibri"/>
          <w:color w:val="000000"/>
        </w:rPr>
        <w:t xml:space="preserve"> </w:t>
      </w:r>
      <w:r w:rsidRPr="00652256">
        <w:rPr>
          <w:rFonts w:ascii="Calibri" w:hAnsi="Calibri" w:cs="Calibri"/>
          <w:color w:val="000000"/>
        </w:rPr>
        <w:t>házassági anyakönyvekbe bejegyzett ház</w:t>
      </w:r>
      <w:r>
        <w:rPr>
          <w:rFonts w:ascii="Calibri" w:hAnsi="Calibri" w:cs="Calibri"/>
          <w:color w:val="000000"/>
        </w:rPr>
        <w:t>asságfelbontások száma pedig 9</w:t>
      </w:r>
      <w:r w:rsidRPr="00652256">
        <w:rPr>
          <w:rFonts w:ascii="Calibri" w:hAnsi="Calibri" w:cs="Calibri"/>
          <w:color w:val="000000"/>
        </w:rPr>
        <w:t>.</w:t>
      </w:r>
    </w:p>
    <w:p w:rsidR="006032E5" w:rsidRDefault="006032E5" w:rsidP="00217ADF">
      <w:pPr>
        <w:autoSpaceDE w:val="0"/>
        <w:autoSpaceDN w:val="0"/>
        <w:adjustRightInd w:val="0"/>
        <w:jc w:val="both"/>
        <w:rPr>
          <w:rFonts w:ascii="Calibri" w:hAnsi="Calibri" w:cs="Calibri"/>
          <w:color w:val="000000"/>
        </w:rPr>
      </w:pPr>
    </w:p>
    <w:p w:rsidR="006032E5" w:rsidRPr="00EA6E4C" w:rsidRDefault="006032E5" w:rsidP="00217ADF">
      <w:pPr>
        <w:autoSpaceDE w:val="0"/>
        <w:autoSpaceDN w:val="0"/>
        <w:adjustRightInd w:val="0"/>
        <w:jc w:val="center"/>
        <w:rPr>
          <w:rFonts w:ascii="Calibri" w:hAnsi="Calibri" w:cs="Calibri"/>
          <w:color w:val="000000"/>
        </w:rPr>
      </w:pPr>
      <w:r>
        <w:pict>
          <v:shape id="_x0000_i1034" type="#_x0000_t75" style="width:360.75pt;height:216.75pt">
            <v:imagedata r:id="rId20" o:title=""/>
          </v:shape>
        </w:pict>
      </w:r>
    </w:p>
    <w:p w:rsidR="006032E5" w:rsidRDefault="006032E5" w:rsidP="00217ADF">
      <w:pPr>
        <w:autoSpaceDE w:val="0"/>
        <w:autoSpaceDN w:val="0"/>
        <w:adjustRightInd w:val="0"/>
        <w:jc w:val="both"/>
        <w:rPr>
          <w:rFonts w:ascii="Calibri" w:hAnsi="Calibri" w:cs="Calibri"/>
          <w:color w:val="000000"/>
        </w:rPr>
      </w:pPr>
    </w:p>
    <w:p w:rsidR="006032E5" w:rsidRDefault="006032E5" w:rsidP="00217ADF">
      <w:pPr>
        <w:autoSpaceDE w:val="0"/>
        <w:autoSpaceDN w:val="0"/>
        <w:adjustRightInd w:val="0"/>
        <w:jc w:val="both"/>
        <w:rPr>
          <w:rFonts w:ascii="Calibri" w:hAnsi="Calibri" w:cs="Calibri"/>
          <w:color w:val="000000"/>
          <w:u w:val="single"/>
        </w:rPr>
      </w:pPr>
      <w:r w:rsidRPr="00A53526">
        <w:rPr>
          <w:rFonts w:ascii="Calibri" w:hAnsi="Calibri" w:cs="Calibri"/>
          <w:color w:val="000000"/>
          <w:u w:val="single"/>
        </w:rPr>
        <w:t>Esküvői szolgáltatások alakulása 2010-ben</w:t>
      </w:r>
    </w:p>
    <w:p w:rsidR="006032E5" w:rsidRDefault="006032E5" w:rsidP="00217ADF">
      <w:pPr>
        <w:autoSpaceDE w:val="0"/>
        <w:autoSpaceDN w:val="0"/>
        <w:adjustRightInd w:val="0"/>
        <w:jc w:val="both"/>
        <w:rPr>
          <w:rFonts w:ascii="Calibri" w:hAnsi="Calibri" w:cs="Calibri"/>
          <w:color w:val="000000"/>
          <w:u w:val="single"/>
        </w:rPr>
      </w:pPr>
    </w:p>
    <w:p w:rsidR="006032E5" w:rsidRDefault="006032E5" w:rsidP="00217ADF">
      <w:pPr>
        <w:autoSpaceDE w:val="0"/>
        <w:autoSpaceDN w:val="0"/>
        <w:adjustRightInd w:val="0"/>
        <w:jc w:val="both"/>
        <w:rPr>
          <w:rFonts w:ascii="Calibri" w:hAnsi="Calibri" w:cs="Calibri"/>
          <w:color w:val="000000"/>
        </w:rPr>
      </w:pPr>
      <w:r w:rsidRPr="00A53526">
        <w:rPr>
          <w:rFonts w:ascii="Calibri" w:hAnsi="Calibri" w:cs="Calibri"/>
          <w:color w:val="000000"/>
        </w:rPr>
        <w:t>A szolgáltatásokat 28 házasulandó pár</w:t>
      </w:r>
      <w:r>
        <w:rPr>
          <w:rFonts w:ascii="Calibri" w:hAnsi="Calibri" w:cs="Calibri"/>
          <w:color w:val="000000"/>
        </w:rPr>
        <w:t xml:space="preserve"> vette igénybe. Mindannyian a házasságkötő teremben kötöttek házasságot. Országosan csökkenő tendenciát mutat a házasságkötések száma, Martfűn is érzékelhető ez a folyamat. Elterjedt, hogy a polgári házasságkötést és az egyházi szertartást nem egy napra szervezik, ezért sok esetben egyszerűbb szertartást kérnek a Polgármesteri Hivatalban. Az esküvői rendezvényen maximális segítséget nyújtunk az ügyfél által hozott közreműködők irányításában. A díszterem szépsége és a színvonalas rendezés miatt nem csak a Martfűi és Martfű környéki lakosok kötnek házasságot városunkban. A szolgáltatás bevétele 2010-ben: 72.800.-Ft. </w:t>
      </w:r>
    </w:p>
    <w:p w:rsidR="006032E5" w:rsidRDefault="006032E5" w:rsidP="00217ADF">
      <w:pPr>
        <w:autoSpaceDE w:val="0"/>
        <w:autoSpaceDN w:val="0"/>
        <w:adjustRightInd w:val="0"/>
        <w:jc w:val="both"/>
        <w:rPr>
          <w:rFonts w:ascii="Calibri" w:hAnsi="Calibri" w:cs="Calibri"/>
          <w:color w:val="000000"/>
        </w:rPr>
      </w:pPr>
    </w:p>
    <w:p w:rsidR="006032E5" w:rsidRDefault="006032E5" w:rsidP="00217ADF">
      <w:pPr>
        <w:autoSpaceDE w:val="0"/>
        <w:autoSpaceDN w:val="0"/>
        <w:adjustRightInd w:val="0"/>
        <w:jc w:val="both"/>
        <w:rPr>
          <w:rFonts w:ascii="Calibri" w:hAnsi="Calibri" w:cs="Calibri"/>
          <w:color w:val="000000"/>
          <w:u w:val="single"/>
        </w:rPr>
      </w:pPr>
      <w:r w:rsidRPr="001E6A9C">
        <w:rPr>
          <w:rFonts w:ascii="Calibri" w:hAnsi="Calibri" w:cs="Calibri"/>
          <w:color w:val="000000"/>
          <w:u w:val="single"/>
        </w:rPr>
        <w:t>Egyéb rendezvények</w:t>
      </w:r>
    </w:p>
    <w:p w:rsidR="006032E5" w:rsidRDefault="006032E5" w:rsidP="00217ADF">
      <w:pPr>
        <w:autoSpaceDE w:val="0"/>
        <w:autoSpaceDN w:val="0"/>
        <w:adjustRightInd w:val="0"/>
        <w:jc w:val="both"/>
        <w:rPr>
          <w:rFonts w:ascii="Calibri" w:hAnsi="Calibri" w:cs="Calibri"/>
          <w:color w:val="000000"/>
          <w:u w:val="single"/>
        </w:rPr>
      </w:pPr>
    </w:p>
    <w:p w:rsidR="006032E5" w:rsidRDefault="006032E5" w:rsidP="00217ADF">
      <w:pPr>
        <w:autoSpaceDE w:val="0"/>
        <w:autoSpaceDN w:val="0"/>
        <w:adjustRightInd w:val="0"/>
        <w:jc w:val="both"/>
        <w:rPr>
          <w:rFonts w:ascii="Calibri" w:hAnsi="Calibri" w:cs="Calibri"/>
          <w:color w:val="000000"/>
        </w:rPr>
      </w:pPr>
      <w:r w:rsidRPr="001E6A9C">
        <w:rPr>
          <w:rFonts w:ascii="Calibri" w:hAnsi="Calibri" w:cs="Calibri"/>
          <w:color w:val="000000"/>
        </w:rPr>
        <w:t>2010-ben</w:t>
      </w:r>
      <w:r>
        <w:rPr>
          <w:rFonts w:ascii="Calibri" w:hAnsi="Calibri" w:cs="Calibri"/>
          <w:color w:val="000000"/>
        </w:rPr>
        <w:t xml:space="preserve"> 3 család 3 gyermekének tartottunk névadó ünnepséget. A szolgáltatások bevétele 2010-ben 4.800.-Ft volt.</w:t>
      </w:r>
    </w:p>
    <w:p w:rsidR="006032E5" w:rsidRPr="001E6A9C" w:rsidRDefault="006032E5" w:rsidP="00217ADF">
      <w:pPr>
        <w:autoSpaceDE w:val="0"/>
        <w:autoSpaceDN w:val="0"/>
        <w:adjustRightInd w:val="0"/>
        <w:jc w:val="both"/>
        <w:rPr>
          <w:rFonts w:ascii="Calibri" w:hAnsi="Calibri" w:cs="Calibri"/>
          <w:color w:val="000000"/>
        </w:rPr>
      </w:pPr>
    </w:p>
    <w:p w:rsidR="006032E5" w:rsidRDefault="006032E5" w:rsidP="00217ADF">
      <w:pPr>
        <w:autoSpaceDE w:val="0"/>
        <w:autoSpaceDN w:val="0"/>
        <w:adjustRightInd w:val="0"/>
        <w:jc w:val="both"/>
        <w:rPr>
          <w:rFonts w:ascii="Calibri" w:hAnsi="Calibri" w:cs="Calibri"/>
          <w:color w:val="000000"/>
        </w:rPr>
      </w:pPr>
    </w:p>
    <w:p w:rsidR="006032E5" w:rsidRDefault="006032E5" w:rsidP="00217ADF">
      <w:pPr>
        <w:autoSpaceDE w:val="0"/>
        <w:autoSpaceDN w:val="0"/>
        <w:adjustRightInd w:val="0"/>
        <w:jc w:val="both"/>
        <w:rPr>
          <w:rFonts w:ascii="Calibri" w:hAnsi="Calibri" w:cs="Calibri"/>
          <w:color w:val="000000"/>
        </w:rPr>
      </w:pPr>
    </w:p>
    <w:p w:rsidR="006032E5" w:rsidRPr="00652256" w:rsidRDefault="006032E5" w:rsidP="00217ADF">
      <w:pPr>
        <w:autoSpaceDE w:val="0"/>
        <w:autoSpaceDN w:val="0"/>
        <w:adjustRightInd w:val="0"/>
        <w:jc w:val="both"/>
        <w:rPr>
          <w:rFonts w:ascii="Calibri" w:hAnsi="Calibri" w:cs="Calibri"/>
          <w:b/>
          <w:bCs/>
          <w:color w:val="000000"/>
          <w:u w:val="single"/>
        </w:rPr>
      </w:pPr>
      <w:r w:rsidRPr="00652256">
        <w:rPr>
          <w:rFonts w:ascii="Calibri" w:hAnsi="Calibri" w:cs="Calibri"/>
          <w:b/>
          <w:bCs/>
          <w:color w:val="000000"/>
          <w:u w:val="single"/>
        </w:rPr>
        <w:t>Halálozás</w:t>
      </w:r>
    </w:p>
    <w:p w:rsidR="006032E5" w:rsidRDefault="006032E5" w:rsidP="00217ADF">
      <w:pPr>
        <w:autoSpaceDE w:val="0"/>
        <w:autoSpaceDN w:val="0"/>
        <w:adjustRightInd w:val="0"/>
        <w:jc w:val="both"/>
        <w:rPr>
          <w:rFonts w:ascii="Calibri" w:hAnsi="Calibri" w:cs="Calibri"/>
          <w:color w:val="000000"/>
        </w:rPr>
      </w:pPr>
      <w:r w:rsidRPr="00652256">
        <w:rPr>
          <w:rFonts w:ascii="Calibri" w:hAnsi="Calibri" w:cs="Calibri"/>
          <w:color w:val="000000"/>
        </w:rPr>
        <w:t xml:space="preserve">A halálozások száma évek </w:t>
      </w:r>
      <w:r>
        <w:rPr>
          <w:rFonts w:ascii="Calibri" w:hAnsi="Calibri" w:cs="Calibri"/>
          <w:color w:val="000000"/>
        </w:rPr>
        <w:t>folyamatosan növekszik.</w:t>
      </w:r>
      <w:r w:rsidRPr="00652256">
        <w:rPr>
          <w:rFonts w:ascii="Calibri" w:hAnsi="Calibri" w:cs="Calibri"/>
          <w:color w:val="000000"/>
        </w:rPr>
        <w:t xml:space="preserve"> 2010-ben </w:t>
      </w:r>
      <w:r>
        <w:rPr>
          <w:rFonts w:ascii="Calibri" w:hAnsi="Calibri" w:cs="Calibri"/>
          <w:color w:val="000000"/>
        </w:rPr>
        <w:t xml:space="preserve">33 </w:t>
      </w:r>
      <w:r w:rsidRPr="00652256">
        <w:rPr>
          <w:rFonts w:ascii="Calibri" w:hAnsi="Calibri" w:cs="Calibri"/>
          <w:color w:val="000000"/>
        </w:rPr>
        <w:t>haláleset történt</w:t>
      </w:r>
      <w:r>
        <w:rPr>
          <w:rFonts w:ascii="Calibri" w:hAnsi="Calibri" w:cs="Calibri"/>
          <w:color w:val="000000"/>
        </w:rPr>
        <w:t xml:space="preserve"> Martfűn</w:t>
      </w:r>
      <w:r w:rsidRPr="00652256">
        <w:rPr>
          <w:rFonts w:ascii="Calibri" w:hAnsi="Calibri" w:cs="Calibri"/>
          <w:color w:val="000000"/>
        </w:rPr>
        <w:t>.</w:t>
      </w:r>
    </w:p>
    <w:p w:rsidR="006032E5" w:rsidRDefault="006032E5" w:rsidP="00217ADF">
      <w:pPr>
        <w:autoSpaceDE w:val="0"/>
        <w:autoSpaceDN w:val="0"/>
        <w:adjustRightInd w:val="0"/>
        <w:jc w:val="both"/>
        <w:rPr>
          <w:rFonts w:ascii="Calibri" w:hAnsi="Calibri" w:cs="Calibri"/>
          <w:color w:val="000000"/>
        </w:rPr>
      </w:pPr>
    </w:p>
    <w:p w:rsidR="006032E5" w:rsidRPr="00EA6E4C" w:rsidRDefault="006032E5" w:rsidP="00217ADF">
      <w:pPr>
        <w:autoSpaceDE w:val="0"/>
        <w:autoSpaceDN w:val="0"/>
        <w:adjustRightInd w:val="0"/>
        <w:jc w:val="center"/>
        <w:rPr>
          <w:rFonts w:ascii="Calibri" w:hAnsi="Calibri" w:cs="Calibri"/>
          <w:color w:val="000000"/>
        </w:rPr>
      </w:pPr>
      <w:r>
        <w:pict>
          <v:shape id="_x0000_i1035" type="#_x0000_t75" style="width:360.75pt;height:216.75pt">
            <v:imagedata r:id="rId21" o:title=""/>
          </v:shape>
        </w:pict>
      </w:r>
    </w:p>
    <w:p w:rsidR="006032E5" w:rsidRDefault="006032E5" w:rsidP="00217ADF">
      <w:pPr>
        <w:autoSpaceDE w:val="0"/>
        <w:autoSpaceDN w:val="0"/>
        <w:adjustRightInd w:val="0"/>
        <w:jc w:val="both"/>
        <w:rPr>
          <w:rFonts w:ascii="Calibri" w:hAnsi="Calibri" w:cs="Calibri"/>
          <w:color w:val="000000"/>
        </w:rPr>
      </w:pPr>
    </w:p>
    <w:p w:rsidR="006032E5" w:rsidRDefault="006032E5" w:rsidP="00217ADF">
      <w:pPr>
        <w:autoSpaceDE w:val="0"/>
        <w:autoSpaceDN w:val="0"/>
        <w:adjustRightInd w:val="0"/>
        <w:jc w:val="both"/>
        <w:rPr>
          <w:rFonts w:ascii="Calibri" w:hAnsi="Calibri" w:cs="Calibri"/>
          <w:color w:val="000000"/>
        </w:rPr>
      </w:pPr>
    </w:p>
    <w:p w:rsidR="006032E5" w:rsidRDefault="006032E5" w:rsidP="00217ADF">
      <w:pPr>
        <w:autoSpaceDE w:val="0"/>
        <w:autoSpaceDN w:val="0"/>
        <w:adjustRightInd w:val="0"/>
        <w:jc w:val="both"/>
        <w:rPr>
          <w:rFonts w:ascii="Calibri" w:hAnsi="Calibri" w:cs="Calibri"/>
          <w:color w:val="000000"/>
        </w:rPr>
      </w:pPr>
    </w:p>
    <w:p w:rsidR="006032E5" w:rsidRPr="00652256" w:rsidRDefault="006032E5" w:rsidP="00217ADF">
      <w:pPr>
        <w:autoSpaceDE w:val="0"/>
        <w:autoSpaceDN w:val="0"/>
        <w:adjustRightInd w:val="0"/>
        <w:jc w:val="both"/>
        <w:rPr>
          <w:rFonts w:ascii="Calibri" w:hAnsi="Calibri" w:cs="Calibri"/>
          <w:b/>
          <w:bCs/>
          <w:color w:val="000000"/>
          <w:u w:val="single"/>
        </w:rPr>
      </w:pPr>
      <w:r w:rsidRPr="00652256">
        <w:rPr>
          <w:rFonts w:ascii="Calibri" w:hAnsi="Calibri" w:cs="Calibri"/>
          <w:b/>
          <w:bCs/>
          <w:color w:val="000000"/>
          <w:u w:val="single"/>
        </w:rPr>
        <w:t>Bejegyzett élettársi kapcsolat létesítése (BÉT)</w:t>
      </w:r>
    </w:p>
    <w:p w:rsidR="006032E5" w:rsidRDefault="006032E5" w:rsidP="00217ADF">
      <w:pPr>
        <w:autoSpaceDE w:val="0"/>
        <w:autoSpaceDN w:val="0"/>
        <w:adjustRightInd w:val="0"/>
        <w:jc w:val="both"/>
        <w:rPr>
          <w:rFonts w:ascii="Calibri" w:hAnsi="Calibri" w:cs="Calibri"/>
          <w:color w:val="000000"/>
        </w:rPr>
      </w:pPr>
    </w:p>
    <w:p w:rsidR="006032E5" w:rsidRPr="00652256" w:rsidRDefault="006032E5" w:rsidP="00217ADF">
      <w:pPr>
        <w:autoSpaceDE w:val="0"/>
        <w:autoSpaceDN w:val="0"/>
        <w:adjustRightInd w:val="0"/>
        <w:jc w:val="both"/>
        <w:rPr>
          <w:rFonts w:ascii="Calibri" w:hAnsi="Calibri" w:cs="Calibri"/>
          <w:color w:val="000000"/>
        </w:rPr>
      </w:pPr>
      <w:r w:rsidRPr="00652256">
        <w:rPr>
          <w:rFonts w:ascii="Calibri" w:hAnsi="Calibri" w:cs="Calibri"/>
          <w:color w:val="000000"/>
        </w:rPr>
        <w:t>2009. július 1-én lépett hatályba a bejegyzett élettársi kapcsolatról szóló 2009. évi XXIX.</w:t>
      </w:r>
      <w:r>
        <w:rPr>
          <w:rFonts w:ascii="Calibri" w:hAnsi="Calibri" w:cs="Calibri"/>
          <w:color w:val="000000"/>
        </w:rPr>
        <w:t xml:space="preserve"> </w:t>
      </w:r>
      <w:r w:rsidRPr="00652256">
        <w:rPr>
          <w:rFonts w:ascii="Calibri" w:hAnsi="Calibri" w:cs="Calibri"/>
          <w:color w:val="000000"/>
        </w:rPr>
        <w:t>törvény. A törvény az azonos neműeknek engedélyezte a bejegyzett élettársi kapcsolat létesítését.</w:t>
      </w:r>
    </w:p>
    <w:p w:rsidR="006032E5" w:rsidRDefault="006032E5" w:rsidP="00217ADF">
      <w:pPr>
        <w:autoSpaceDE w:val="0"/>
        <w:autoSpaceDN w:val="0"/>
        <w:adjustRightInd w:val="0"/>
        <w:jc w:val="both"/>
        <w:rPr>
          <w:rFonts w:ascii="Calibri" w:hAnsi="Calibri" w:cs="Calibri"/>
          <w:color w:val="000000"/>
        </w:rPr>
      </w:pPr>
      <w:r w:rsidRPr="00652256">
        <w:rPr>
          <w:rFonts w:ascii="Calibri" w:hAnsi="Calibri" w:cs="Calibri"/>
          <w:color w:val="000000"/>
        </w:rPr>
        <w:t xml:space="preserve">A várakozást nem igazolta a megkötött bejegyzett élettársi kapcsolatok száma (2009-ben </w:t>
      </w:r>
      <w:r>
        <w:rPr>
          <w:rFonts w:ascii="Calibri" w:hAnsi="Calibri" w:cs="Calibri"/>
          <w:color w:val="000000"/>
        </w:rPr>
        <w:t xml:space="preserve">nem </w:t>
      </w:r>
      <w:r w:rsidRPr="00652256">
        <w:rPr>
          <w:rFonts w:ascii="Calibri" w:hAnsi="Calibri" w:cs="Calibri"/>
          <w:color w:val="000000"/>
        </w:rPr>
        <w:t xml:space="preserve">köttetett). </w:t>
      </w:r>
      <w:r>
        <w:rPr>
          <w:rFonts w:ascii="Calibri" w:hAnsi="Calibri" w:cs="Calibri"/>
          <w:color w:val="000000"/>
        </w:rPr>
        <w:t>Martfűn</w:t>
      </w:r>
      <w:r w:rsidRPr="00652256">
        <w:rPr>
          <w:rFonts w:ascii="Calibri" w:hAnsi="Calibri" w:cs="Calibri"/>
          <w:color w:val="000000"/>
        </w:rPr>
        <w:t xml:space="preserve"> 2010-ben nem történt bejegyzett élettársi kapcsolat létesítése.</w:t>
      </w:r>
    </w:p>
    <w:p w:rsidR="006032E5" w:rsidRPr="00652256" w:rsidRDefault="006032E5" w:rsidP="00217ADF">
      <w:pPr>
        <w:autoSpaceDE w:val="0"/>
        <w:autoSpaceDN w:val="0"/>
        <w:adjustRightInd w:val="0"/>
        <w:jc w:val="both"/>
        <w:rPr>
          <w:rFonts w:ascii="Calibri" w:hAnsi="Calibri" w:cs="Calibri"/>
          <w:color w:val="000000"/>
        </w:rPr>
      </w:pPr>
    </w:p>
    <w:p w:rsidR="006032E5" w:rsidRPr="00652256" w:rsidRDefault="006032E5" w:rsidP="00217ADF">
      <w:pPr>
        <w:autoSpaceDE w:val="0"/>
        <w:autoSpaceDN w:val="0"/>
        <w:adjustRightInd w:val="0"/>
        <w:jc w:val="both"/>
        <w:rPr>
          <w:rFonts w:ascii="Calibri" w:hAnsi="Calibri" w:cs="Calibri"/>
          <w:b/>
          <w:bCs/>
          <w:color w:val="000000"/>
          <w:u w:val="single"/>
        </w:rPr>
      </w:pPr>
      <w:r w:rsidRPr="00652256">
        <w:rPr>
          <w:rFonts w:ascii="Calibri" w:hAnsi="Calibri" w:cs="Calibri"/>
          <w:b/>
          <w:bCs/>
          <w:color w:val="000000"/>
          <w:u w:val="single"/>
        </w:rPr>
        <w:t>Állampolgársági kérelem és állampolgársági eskü</w:t>
      </w:r>
    </w:p>
    <w:p w:rsidR="006032E5" w:rsidRDefault="006032E5" w:rsidP="00217ADF">
      <w:pPr>
        <w:autoSpaceDE w:val="0"/>
        <w:autoSpaceDN w:val="0"/>
        <w:adjustRightInd w:val="0"/>
        <w:jc w:val="both"/>
        <w:rPr>
          <w:rFonts w:ascii="Calibri" w:hAnsi="Calibri" w:cs="Calibri"/>
          <w:color w:val="000000"/>
        </w:rPr>
      </w:pPr>
    </w:p>
    <w:p w:rsidR="006032E5" w:rsidRPr="00652256" w:rsidRDefault="006032E5" w:rsidP="00217ADF">
      <w:pPr>
        <w:autoSpaceDE w:val="0"/>
        <w:autoSpaceDN w:val="0"/>
        <w:adjustRightInd w:val="0"/>
        <w:jc w:val="both"/>
        <w:rPr>
          <w:rFonts w:ascii="Calibri" w:hAnsi="Calibri" w:cs="Calibri"/>
          <w:color w:val="000000"/>
        </w:rPr>
      </w:pPr>
      <w:r w:rsidRPr="00652256">
        <w:rPr>
          <w:rFonts w:ascii="Calibri" w:hAnsi="Calibri" w:cs="Calibri"/>
          <w:color w:val="000000"/>
        </w:rPr>
        <w:t>Az egyik legösszetettebb anyakönyvvezetői feladat. A magyar állampolgárság megszerzésére</w:t>
      </w:r>
    </w:p>
    <w:p w:rsidR="006032E5" w:rsidRDefault="006032E5" w:rsidP="00217ADF">
      <w:pPr>
        <w:autoSpaceDE w:val="0"/>
        <w:autoSpaceDN w:val="0"/>
        <w:adjustRightInd w:val="0"/>
        <w:jc w:val="both"/>
        <w:rPr>
          <w:rFonts w:ascii="Calibri" w:hAnsi="Calibri" w:cs="Calibri"/>
          <w:color w:val="000000"/>
        </w:rPr>
      </w:pPr>
      <w:r w:rsidRPr="00652256">
        <w:rPr>
          <w:rFonts w:ascii="Calibri" w:hAnsi="Calibri" w:cs="Calibri"/>
          <w:color w:val="000000"/>
        </w:rPr>
        <w:t>irányuló kérelemről a köztársasági elnök dönt. Állampolgársági kérelmet legnagyobb számban a</w:t>
      </w:r>
      <w:r>
        <w:rPr>
          <w:rFonts w:ascii="Calibri" w:hAnsi="Calibri" w:cs="Calibri"/>
          <w:color w:val="000000"/>
        </w:rPr>
        <w:t xml:space="preserve"> </w:t>
      </w:r>
      <w:r w:rsidRPr="00652256">
        <w:rPr>
          <w:rFonts w:ascii="Calibri" w:hAnsi="Calibri" w:cs="Calibri"/>
          <w:color w:val="000000"/>
        </w:rPr>
        <w:t>magyar nemzetiségű nem magyar állampolgárok terjesztenek elő. 2010-es év végén nőtt az</w:t>
      </w:r>
      <w:r>
        <w:rPr>
          <w:rFonts w:ascii="Calibri" w:hAnsi="Calibri" w:cs="Calibri"/>
          <w:color w:val="000000"/>
        </w:rPr>
        <w:t xml:space="preserve"> </w:t>
      </w:r>
      <w:r w:rsidRPr="00652256">
        <w:rPr>
          <w:rFonts w:ascii="Calibri" w:hAnsi="Calibri" w:cs="Calibri"/>
          <w:color w:val="000000"/>
        </w:rPr>
        <w:t>állampolgársági esküt tevők száma.</w:t>
      </w:r>
    </w:p>
    <w:p w:rsidR="006032E5" w:rsidRDefault="006032E5" w:rsidP="00217ADF">
      <w:pPr>
        <w:autoSpaceDE w:val="0"/>
        <w:autoSpaceDN w:val="0"/>
        <w:adjustRightInd w:val="0"/>
        <w:jc w:val="both"/>
        <w:rPr>
          <w:rFonts w:ascii="Calibri" w:hAnsi="Calibri" w:cs="Calibri"/>
          <w:color w:val="000000"/>
        </w:rPr>
      </w:pPr>
    </w:p>
    <w:p w:rsidR="006032E5" w:rsidRPr="00652256" w:rsidRDefault="006032E5" w:rsidP="00217ADF">
      <w:pPr>
        <w:autoSpaceDE w:val="0"/>
        <w:autoSpaceDN w:val="0"/>
        <w:adjustRightInd w:val="0"/>
        <w:jc w:val="both"/>
        <w:rPr>
          <w:rFonts w:ascii="Calibri" w:hAnsi="Calibri" w:cs="Calibri"/>
          <w:color w:val="000000"/>
        </w:rPr>
      </w:pPr>
      <w:r w:rsidRPr="00652256">
        <w:rPr>
          <w:rFonts w:ascii="Calibri" w:hAnsi="Calibri" w:cs="Calibri"/>
          <w:color w:val="000000"/>
        </w:rPr>
        <w:t>Az Állampolgársági Igazgatóság igyekezett felgyorsítani a folyamatban lévő kérelmek elbírálását,</w:t>
      </w:r>
      <w:r>
        <w:rPr>
          <w:rFonts w:ascii="Calibri" w:hAnsi="Calibri" w:cs="Calibri"/>
          <w:color w:val="000000"/>
        </w:rPr>
        <w:t xml:space="preserve"> </w:t>
      </w:r>
      <w:r w:rsidRPr="00652256">
        <w:rPr>
          <w:rFonts w:ascii="Calibri" w:hAnsi="Calibri" w:cs="Calibri"/>
          <w:color w:val="000000"/>
        </w:rPr>
        <w:t>mert 2011-január 1-től hatályba lépett az egyszerűsített honosítás, amely várhatóan nagy számú</w:t>
      </w:r>
      <w:r>
        <w:rPr>
          <w:rFonts w:ascii="Calibri" w:hAnsi="Calibri" w:cs="Calibri"/>
          <w:color w:val="000000"/>
        </w:rPr>
        <w:t xml:space="preserve"> </w:t>
      </w:r>
      <w:r w:rsidRPr="00652256">
        <w:rPr>
          <w:rFonts w:ascii="Calibri" w:hAnsi="Calibri" w:cs="Calibri"/>
          <w:color w:val="000000"/>
        </w:rPr>
        <w:t>kérelem benyújtását jelenti mind Magyarországon, mind külföldön a magyar konzulátusokon.</w:t>
      </w:r>
    </w:p>
    <w:p w:rsidR="006032E5" w:rsidRDefault="006032E5" w:rsidP="00217ADF">
      <w:pPr>
        <w:autoSpaceDE w:val="0"/>
        <w:autoSpaceDN w:val="0"/>
        <w:adjustRightInd w:val="0"/>
        <w:jc w:val="both"/>
        <w:rPr>
          <w:rFonts w:ascii="Calibri" w:hAnsi="Calibri" w:cs="Calibri"/>
          <w:color w:val="000000"/>
        </w:rPr>
      </w:pPr>
      <w:r>
        <w:rPr>
          <w:rFonts w:ascii="Calibri" w:hAnsi="Calibri" w:cs="Calibri"/>
          <w:color w:val="000000"/>
        </w:rPr>
        <w:t>Honosítási kérelmek: 40 fő kérelmező.</w:t>
      </w:r>
    </w:p>
    <w:p w:rsidR="006032E5" w:rsidRPr="00652256" w:rsidRDefault="006032E5" w:rsidP="00217ADF">
      <w:pPr>
        <w:autoSpaceDE w:val="0"/>
        <w:autoSpaceDN w:val="0"/>
        <w:adjustRightInd w:val="0"/>
        <w:jc w:val="both"/>
        <w:rPr>
          <w:rFonts w:ascii="Calibri" w:hAnsi="Calibri" w:cs="Calibri"/>
          <w:color w:val="000000"/>
        </w:rPr>
      </w:pPr>
    </w:p>
    <w:p w:rsidR="006032E5" w:rsidRPr="00652256" w:rsidRDefault="006032E5" w:rsidP="00217ADF">
      <w:pPr>
        <w:autoSpaceDE w:val="0"/>
        <w:autoSpaceDN w:val="0"/>
        <w:adjustRightInd w:val="0"/>
        <w:jc w:val="both"/>
        <w:rPr>
          <w:rFonts w:ascii="Calibri" w:hAnsi="Calibri" w:cs="Calibri"/>
          <w:b/>
          <w:bCs/>
          <w:color w:val="000000"/>
          <w:u w:val="single"/>
        </w:rPr>
      </w:pPr>
      <w:r w:rsidRPr="00652256">
        <w:rPr>
          <w:rFonts w:ascii="Calibri" w:hAnsi="Calibri" w:cs="Calibri"/>
          <w:b/>
          <w:bCs/>
          <w:color w:val="000000"/>
          <w:u w:val="single"/>
        </w:rPr>
        <w:t>További jellemző feladatok az anyakönyvi ügyintézésben:</w:t>
      </w:r>
    </w:p>
    <w:p w:rsidR="006032E5" w:rsidRDefault="006032E5" w:rsidP="00217ADF">
      <w:pPr>
        <w:autoSpaceDE w:val="0"/>
        <w:autoSpaceDN w:val="0"/>
        <w:adjustRightInd w:val="0"/>
        <w:jc w:val="both"/>
        <w:rPr>
          <w:rFonts w:ascii="Calibri" w:hAnsi="Calibri" w:cs="Calibri"/>
          <w:color w:val="000000"/>
        </w:rPr>
      </w:pPr>
    </w:p>
    <w:p w:rsidR="006032E5" w:rsidRPr="00652256" w:rsidRDefault="006032E5" w:rsidP="00217ADF">
      <w:pPr>
        <w:autoSpaceDE w:val="0"/>
        <w:autoSpaceDN w:val="0"/>
        <w:adjustRightInd w:val="0"/>
        <w:jc w:val="both"/>
        <w:rPr>
          <w:rFonts w:ascii="Calibri" w:hAnsi="Calibri" w:cs="Calibri"/>
          <w:color w:val="000000"/>
        </w:rPr>
      </w:pPr>
      <w:r w:rsidRPr="00652256">
        <w:rPr>
          <w:rFonts w:ascii="Calibri" w:hAnsi="Calibri" w:cs="Calibri"/>
          <w:color w:val="000000"/>
        </w:rPr>
        <w:t>Utólagos bejegyzések az alapbejegyzésekben történt változások bejegyzése az anyakönyvekbe</w:t>
      </w:r>
      <w:r>
        <w:rPr>
          <w:rFonts w:ascii="Calibri" w:hAnsi="Calibri" w:cs="Calibri"/>
          <w:color w:val="000000"/>
        </w:rPr>
        <w:t xml:space="preserve"> 25.</w:t>
      </w:r>
    </w:p>
    <w:p w:rsidR="006032E5" w:rsidRPr="00652256" w:rsidRDefault="006032E5" w:rsidP="00217ADF">
      <w:pPr>
        <w:autoSpaceDE w:val="0"/>
        <w:autoSpaceDN w:val="0"/>
        <w:adjustRightInd w:val="0"/>
        <w:jc w:val="both"/>
        <w:rPr>
          <w:rFonts w:ascii="Calibri" w:hAnsi="Calibri" w:cs="Calibri"/>
          <w:color w:val="000000"/>
        </w:rPr>
      </w:pPr>
      <w:r w:rsidRPr="00652256">
        <w:rPr>
          <w:rFonts w:ascii="Calibri" w:hAnsi="Calibri" w:cs="Calibri"/>
          <w:color w:val="000000"/>
        </w:rPr>
        <w:t>Adatváltozások és az anyakönyvi események átvezetése a személyiadat-és</w:t>
      </w:r>
      <w:r>
        <w:rPr>
          <w:rFonts w:ascii="Calibri" w:hAnsi="Calibri" w:cs="Calibri"/>
          <w:color w:val="000000"/>
        </w:rPr>
        <w:t xml:space="preserve"> </w:t>
      </w:r>
      <w:r w:rsidRPr="00652256">
        <w:rPr>
          <w:rFonts w:ascii="Calibri" w:hAnsi="Calibri" w:cs="Calibri"/>
          <w:color w:val="000000"/>
        </w:rPr>
        <w:t xml:space="preserve">lakcímnyilvántartáson </w:t>
      </w:r>
      <w:r>
        <w:rPr>
          <w:rFonts w:ascii="Calibri" w:hAnsi="Calibri" w:cs="Calibri"/>
          <w:color w:val="000000"/>
        </w:rPr>
        <w:t>86</w:t>
      </w:r>
      <w:r w:rsidRPr="00652256">
        <w:rPr>
          <w:rFonts w:ascii="Calibri" w:hAnsi="Calibri" w:cs="Calibri"/>
          <w:color w:val="000000"/>
        </w:rPr>
        <w:t>.</w:t>
      </w:r>
    </w:p>
    <w:p w:rsidR="006032E5" w:rsidRDefault="006032E5" w:rsidP="00217ADF">
      <w:pPr>
        <w:autoSpaceDE w:val="0"/>
        <w:autoSpaceDN w:val="0"/>
        <w:adjustRightInd w:val="0"/>
        <w:jc w:val="both"/>
        <w:rPr>
          <w:rFonts w:ascii="Calibri" w:hAnsi="Calibri" w:cs="Calibri"/>
          <w:color w:val="000000"/>
        </w:rPr>
      </w:pPr>
    </w:p>
    <w:p w:rsidR="006032E5" w:rsidRDefault="006032E5" w:rsidP="00217ADF">
      <w:pPr>
        <w:autoSpaceDE w:val="0"/>
        <w:autoSpaceDN w:val="0"/>
        <w:adjustRightInd w:val="0"/>
        <w:jc w:val="both"/>
        <w:rPr>
          <w:rFonts w:ascii="Calibri" w:hAnsi="Calibri" w:cs="Calibri"/>
          <w:color w:val="000000"/>
        </w:rPr>
      </w:pPr>
    </w:p>
    <w:p w:rsidR="006032E5" w:rsidRPr="00652256" w:rsidRDefault="006032E5" w:rsidP="00217ADF">
      <w:pPr>
        <w:autoSpaceDE w:val="0"/>
        <w:autoSpaceDN w:val="0"/>
        <w:adjustRightInd w:val="0"/>
        <w:jc w:val="both"/>
        <w:rPr>
          <w:rFonts w:ascii="Calibri" w:hAnsi="Calibri" w:cs="Calibri"/>
          <w:color w:val="000000"/>
        </w:rPr>
      </w:pPr>
    </w:p>
    <w:p w:rsidR="006032E5" w:rsidRDefault="006032E5" w:rsidP="00217ADF">
      <w:pPr>
        <w:autoSpaceDE w:val="0"/>
        <w:autoSpaceDN w:val="0"/>
        <w:adjustRightInd w:val="0"/>
        <w:jc w:val="both"/>
        <w:rPr>
          <w:rFonts w:ascii="Calibri" w:hAnsi="Calibri" w:cs="Calibri"/>
          <w:b/>
          <w:bCs/>
          <w:color w:val="000000"/>
          <w:u w:val="single"/>
        </w:rPr>
      </w:pPr>
      <w:r w:rsidRPr="00567B0C">
        <w:rPr>
          <w:rFonts w:ascii="Calibri" w:hAnsi="Calibri" w:cs="Calibri"/>
          <w:b/>
          <w:bCs/>
          <w:color w:val="000000"/>
          <w:u w:val="single"/>
        </w:rPr>
        <w:t>A szabálysértési ügyek jogi környezete, jogszabályváltozások</w:t>
      </w:r>
    </w:p>
    <w:p w:rsidR="006032E5" w:rsidRPr="00567B0C" w:rsidRDefault="006032E5" w:rsidP="00217ADF">
      <w:pPr>
        <w:autoSpaceDE w:val="0"/>
        <w:autoSpaceDN w:val="0"/>
        <w:adjustRightInd w:val="0"/>
        <w:jc w:val="both"/>
        <w:rPr>
          <w:rFonts w:ascii="Calibri" w:hAnsi="Calibri" w:cs="Calibri"/>
          <w:b/>
          <w:bCs/>
          <w:color w:val="000000"/>
          <w:u w:val="single"/>
        </w:rPr>
      </w:pPr>
    </w:p>
    <w:p w:rsidR="006032E5" w:rsidRPr="00567B0C" w:rsidRDefault="006032E5" w:rsidP="00217ADF">
      <w:pPr>
        <w:autoSpaceDE w:val="0"/>
        <w:autoSpaceDN w:val="0"/>
        <w:adjustRightInd w:val="0"/>
        <w:jc w:val="both"/>
        <w:rPr>
          <w:rFonts w:ascii="Calibri" w:hAnsi="Calibri" w:cs="Calibri"/>
          <w:color w:val="000000"/>
        </w:rPr>
      </w:pPr>
      <w:r w:rsidRPr="00567B0C">
        <w:rPr>
          <w:rFonts w:ascii="Calibri" w:hAnsi="Calibri" w:cs="Calibri"/>
          <w:color w:val="000000"/>
        </w:rPr>
        <w:t>Ezek a feladatok büntetőjogi jellegük miatt összetett tudást igényelnek. Sok esetben van szükség a</w:t>
      </w:r>
      <w:r>
        <w:rPr>
          <w:rFonts w:ascii="Calibri" w:hAnsi="Calibri" w:cs="Calibri"/>
          <w:color w:val="000000"/>
        </w:rPr>
        <w:t xml:space="preserve"> </w:t>
      </w:r>
      <w:r w:rsidRPr="00567B0C">
        <w:rPr>
          <w:rFonts w:ascii="Calibri" w:hAnsi="Calibri" w:cs="Calibri"/>
          <w:color w:val="000000"/>
        </w:rPr>
        <w:t>szabálysértések bűncselekménytől való elhatárolására, ami teljes körű jogszabály ismeretet</w:t>
      </w:r>
      <w:r>
        <w:rPr>
          <w:rFonts w:ascii="Calibri" w:hAnsi="Calibri" w:cs="Calibri"/>
          <w:color w:val="000000"/>
        </w:rPr>
        <w:t xml:space="preserve"> </w:t>
      </w:r>
      <w:r w:rsidRPr="00567B0C">
        <w:rPr>
          <w:rFonts w:ascii="Calibri" w:hAnsi="Calibri" w:cs="Calibri"/>
          <w:color w:val="000000"/>
        </w:rPr>
        <w:t>feltételez, illetve jogértelmezési feladatokat ró az ügyintézőre.</w:t>
      </w:r>
    </w:p>
    <w:p w:rsidR="006032E5" w:rsidRDefault="006032E5" w:rsidP="00217ADF">
      <w:pPr>
        <w:autoSpaceDE w:val="0"/>
        <w:autoSpaceDN w:val="0"/>
        <w:adjustRightInd w:val="0"/>
        <w:jc w:val="both"/>
        <w:rPr>
          <w:rFonts w:ascii="Calibri" w:hAnsi="Calibri" w:cs="Calibri"/>
          <w:color w:val="000000"/>
        </w:rPr>
      </w:pPr>
    </w:p>
    <w:p w:rsidR="006032E5" w:rsidRPr="00567B0C" w:rsidRDefault="006032E5" w:rsidP="00217ADF">
      <w:pPr>
        <w:autoSpaceDE w:val="0"/>
        <w:autoSpaceDN w:val="0"/>
        <w:adjustRightInd w:val="0"/>
        <w:jc w:val="both"/>
        <w:rPr>
          <w:rFonts w:ascii="Calibri" w:hAnsi="Calibri" w:cs="Calibri"/>
          <w:color w:val="000000"/>
        </w:rPr>
      </w:pPr>
      <w:r w:rsidRPr="00567B0C">
        <w:rPr>
          <w:rFonts w:ascii="Calibri" w:hAnsi="Calibri" w:cs="Calibri"/>
          <w:color w:val="000000"/>
        </w:rPr>
        <w:t>2008. január 1. óta a pénzbírság legalacsonyabb összege háromezer forint, legmagasabb</w:t>
      </w:r>
      <w:r>
        <w:rPr>
          <w:rFonts w:ascii="Calibri" w:hAnsi="Calibri" w:cs="Calibri"/>
          <w:color w:val="000000"/>
        </w:rPr>
        <w:t xml:space="preserve"> </w:t>
      </w:r>
      <w:r w:rsidRPr="00567B0C">
        <w:rPr>
          <w:rFonts w:ascii="Calibri" w:hAnsi="Calibri" w:cs="Calibri"/>
          <w:color w:val="000000"/>
        </w:rPr>
        <w:t>összege százötvenezer forint. Az önkormányzati rendeletben megfogalmazott szabálysértés</w:t>
      </w:r>
      <w:r>
        <w:rPr>
          <w:rFonts w:ascii="Calibri" w:hAnsi="Calibri" w:cs="Calibri"/>
          <w:color w:val="000000"/>
        </w:rPr>
        <w:t xml:space="preserve"> </w:t>
      </w:r>
      <w:r w:rsidRPr="00567B0C">
        <w:rPr>
          <w:rFonts w:ascii="Calibri" w:hAnsi="Calibri" w:cs="Calibri"/>
          <w:color w:val="000000"/>
        </w:rPr>
        <w:t>legmagasabb büntetési tétele 2010. augusztus 19. óta ötvenezer forint lehet.</w:t>
      </w:r>
    </w:p>
    <w:p w:rsidR="006032E5" w:rsidRDefault="006032E5" w:rsidP="00217ADF">
      <w:pPr>
        <w:autoSpaceDE w:val="0"/>
        <w:autoSpaceDN w:val="0"/>
        <w:adjustRightInd w:val="0"/>
        <w:jc w:val="both"/>
        <w:rPr>
          <w:rFonts w:ascii="Calibri" w:hAnsi="Calibri" w:cs="Calibri"/>
          <w:color w:val="000000"/>
        </w:rPr>
      </w:pPr>
    </w:p>
    <w:p w:rsidR="006032E5" w:rsidRDefault="006032E5" w:rsidP="00217ADF">
      <w:pPr>
        <w:autoSpaceDE w:val="0"/>
        <w:autoSpaceDN w:val="0"/>
        <w:adjustRightInd w:val="0"/>
        <w:jc w:val="both"/>
        <w:rPr>
          <w:rFonts w:ascii="Calibri" w:hAnsi="Calibri" w:cs="Calibri"/>
          <w:color w:val="000000"/>
        </w:rPr>
      </w:pPr>
      <w:r w:rsidRPr="00567B0C">
        <w:rPr>
          <w:rFonts w:ascii="Calibri" w:hAnsi="Calibri" w:cs="Calibri"/>
          <w:color w:val="000000"/>
        </w:rPr>
        <w:t>A szabálysértési hatóságokra nézve mind a bíróság, mind az ügyészség rendelkezései,</w:t>
      </w:r>
      <w:r>
        <w:rPr>
          <w:rFonts w:ascii="Calibri" w:hAnsi="Calibri" w:cs="Calibri"/>
          <w:color w:val="000000"/>
        </w:rPr>
        <w:t xml:space="preserve"> </w:t>
      </w:r>
      <w:r w:rsidRPr="00567B0C">
        <w:rPr>
          <w:rFonts w:ascii="Calibri" w:hAnsi="Calibri" w:cs="Calibri"/>
          <w:color w:val="000000"/>
        </w:rPr>
        <w:t>állásfoglalásai kötelező érvényűek, így gyakran előfordul, hogy az ország területén egyazon</w:t>
      </w:r>
      <w:r>
        <w:rPr>
          <w:rFonts w:ascii="Calibri" w:hAnsi="Calibri" w:cs="Calibri"/>
          <w:color w:val="000000"/>
        </w:rPr>
        <w:t xml:space="preserve"> </w:t>
      </w:r>
      <w:r w:rsidRPr="00567B0C">
        <w:rPr>
          <w:rFonts w:ascii="Calibri" w:hAnsi="Calibri" w:cs="Calibri"/>
          <w:color w:val="000000"/>
        </w:rPr>
        <w:t>kérdésben akár ötféle különböző álláspontot képviselnek a jogalkalmazók. Ilyen a pénzbírság</w:t>
      </w:r>
      <w:r>
        <w:rPr>
          <w:rFonts w:ascii="Calibri" w:hAnsi="Calibri" w:cs="Calibri"/>
          <w:color w:val="000000"/>
        </w:rPr>
        <w:t xml:space="preserve"> </w:t>
      </w:r>
      <w:r w:rsidRPr="00567B0C">
        <w:rPr>
          <w:rFonts w:ascii="Calibri" w:hAnsi="Calibri" w:cs="Calibri"/>
          <w:color w:val="000000"/>
        </w:rPr>
        <w:t>közérdekű munkára átváltoztatásának kérdése.</w:t>
      </w:r>
    </w:p>
    <w:p w:rsidR="006032E5" w:rsidRDefault="006032E5" w:rsidP="00217ADF">
      <w:pPr>
        <w:autoSpaceDE w:val="0"/>
        <w:autoSpaceDN w:val="0"/>
        <w:adjustRightInd w:val="0"/>
        <w:jc w:val="both"/>
        <w:rPr>
          <w:rFonts w:ascii="Calibri" w:hAnsi="Calibri" w:cs="Calibri"/>
          <w:color w:val="000000"/>
        </w:rPr>
      </w:pPr>
    </w:p>
    <w:p w:rsidR="006032E5" w:rsidRPr="00567B0C" w:rsidRDefault="006032E5" w:rsidP="00217ADF">
      <w:pPr>
        <w:autoSpaceDE w:val="0"/>
        <w:autoSpaceDN w:val="0"/>
        <w:adjustRightInd w:val="0"/>
        <w:jc w:val="both"/>
        <w:rPr>
          <w:rFonts w:ascii="Calibri" w:hAnsi="Calibri" w:cs="Calibri"/>
          <w:color w:val="000000"/>
        </w:rPr>
      </w:pPr>
    </w:p>
    <w:p w:rsidR="006032E5" w:rsidRDefault="006032E5" w:rsidP="00217ADF">
      <w:pPr>
        <w:autoSpaceDE w:val="0"/>
        <w:autoSpaceDN w:val="0"/>
        <w:adjustRightInd w:val="0"/>
        <w:jc w:val="both"/>
        <w:rPr>
          <w:rFonts w:ascii="Calibri" w:hAnsi="Calibri" w:cs="Calibri"/>
          <w:color w:val="000000"/>
        </w:rPr>
      </w:pPr>
      <w:r w:rsidRPr="00567B0C">
        <w:rPr>
          <w:rFonts w:ascii="Calibri" w:hAnsi="Calibri" w:cs="Calibri"/>
          <w:color w:val="000000"/>
        </w:rPr>
        <w:t>Az ügyek legnagyobb hányadában több eljárási cselekmény megtételére kerül sor az alap és</w:t>
      </w:r>
      <w:r>
        <w:rPr>
          <w:rFonts w:ascii="Calibri" w:hAnsi="Calibri" w:cs="Calibri"/>
          <w:color w:val="000000"/>
        </w:rPr>
        <w:t xml:space="preserve"> </w:t>
      </w:r>
      <w:r w:rsidRPr="00567B0C">
        <w:rPr>
          <w:rFonts w:ascii="Calibri" w:hAnsi="Calibri" w:cs="Calibri"/>
          <w:color w:val="000000"/>
        </w:rPr>
        <w:t>végrehajtási eljárásban egyaránt. A szabálysértési bírságok behajtását önkéntes teljesítés hiányában</w:t>
      </w:r>
      <w:r>
        <w:rPr>
          <w:rFonts w:ascii="Calibri" w:hAnsi="Calibri" w:cs="Calibri"/>
          <w:color w:val="000000"/>
        </w:rPr>
        <w:t xml:space="preserve"> </w:t>
      </w:r>
      <w:r w:rsidRPr="00567B0C">
        <w:rPr>
          <w:rFonts w:ascii="Calibri" w:hAnsi="Calibri" w:cs="Calibri"/>
          <w:color w:val="000000"/>
        </w:rPr>
        <w:t>a jogerőre emelkedéstől számított 2 év</w:t>
      </w:r>
      <w:r>
        <w:rPr>
          <w:rFonts w:ascii="Calibri" w:hAnsi="Calibri" w:cs="Calibri"/>
          <w:color w:val="000000"/>
        </w:rPr>
        <w:t>en keresztül meg kell kísérelni.</w:t>
      </w:r>
    </w:p>
    <w:p w:rsidR="006032E5" w:rsidRPr="00567B0C" w:rsidRDefault="006032E5" w:rsidP="00217ADF">
      <w:pPr>
        <w:autoSpaceDE w:val="0"/>
        <w:autoSpaceDN w:val="0"/>
        <w:adjustRightInd w:val="0"/>
        <w:jc w:val="both"/>
        <w:rPr>
          <w:rFonts w:ascii="Calibri" w:hAnsi="Calibri" w:cs="Calibri"/>
          <w:color w:val="000000"/>
        </w:rPr>
      </w:pPr>
    </w:p>
    <w:p w:rsidR="006032E5" w:rsidRPr="00567B0C" w:rsidRDefault="006032E5" w:rsidP="00217ADF">
      <w:pPr>
        <w:autoSpaceDE w:val="0"/>
        <w:autoSpaceDN w:val="0"/>
        <w:adjustRightInd w:val="0"/>
        <w:jc w:val="both"/>
        <w:rPr>
          <w:rFonts w:ascii="Calibri" w:hAnsi="Calibri" w:cs="Calibri"/>
          <w:color w:val="000000"/>
        </w:rPr>
      </w:pPr>
      <w:r w:rsidRPr="00567B0C">
        <w:rPr>
          <w:rFonts w:ascii="Calibri" w:hAnsi="Calibri" w:cs="Calibri"/>
          <w:color w:val="000000"/>
        </w:rPr>
        <w:t>A szabálysértésekről szóló 1999. évi LXIX. törvény (a továbbiakban Sztv.) 2010. január 1-i</w:t>
      </w:r>
      <w:r>
        <w:rPr>
          <w:rFonts w:ascii="Calibri" w:hAnsi="Calibri" w:cs="Calibri"/>
          <w:color w:val="000000"/>
        </w:rPr>
        <w:t xml:space="preserve"> </w:t>
      </w:r>
      <w:r w:rsidRPr="00567B0C">
        <w:rPr>
          <w:rFonts w:ascii="Calibri" w:hAnsi="Calibri" w:cs="Calibri"/>
          <w:color w:val="000000"/>
        </w:rPr>
        <w:t>hatályú módosítása létrehozta a központi szabálysértési nyilvántartást (KSZNY), egyidejűleg</w:t>
      </w:r>
      <w:r>
        <w:rPr>
          <w:rFonts w:ascii="Calibri" w:hAnsi="Calibri" w:cs="Calibri"/>
          <w:color w:val="000000"/>
        </w:rPr>
        <w:t xml:space="preserve"> </w:t>
      </w:r>
      <w:r w:rsidRPr="00567B0C">
        <w:rPr>
          <w:rFonts w:ascii="Calibri" w:hAnsi="Calibri" w:cs="Calibri"/>
          <w:color w:val="000000"/>
        </w:rPr>
        <w:t>megszüntette a jegyző adatkezelési, adatszolgáltatási jogosultságát. Ez több területen is problémát</w:t>
      </w:r>
      <w:r>
        <w:rPr>
          <w:rFonts w:ascii="Calibri" w:hAnsi="Calibri" w:cs="Calibri"/>
          <w:color w:val="000000"/>
        </w:rPr>
        <w:t xml:space="preserve"> </w:t>
      </w:r>
      <w:r w:rsidRPr="00567B0C">
        <w:rPr>
          <w:rFonts w:ascii="Calibri" w:hAnsi="Calibri" w:cs="Calibri"/>
          <w:color w:val="000000"/>
        </w:rPr>
        <w:t>vet fel. Az Sztv. 23. §-ában 2009. december 31. napjáig lehetőség volt a büntetés kiszabásának</w:t>
      </w:r>
      <w:r>
        <w:rPr>
          <w:rFonts w:ascii="Calibri" w:hAnsi="Calibri" w:cs="Calibri"/>
          <w:color w:val="000000"/>
        </w:rPr>
        <w:t xml:space="preserve"> </w:t>
      </w:r>
      <w:r w:rsidRPr="00567B0C">
        <w:rPr>
          <w:rFonts w:ascii="Calibri" w:hAnsi="Calibri" w:cs="Calibri"/>
          <w:color w:val="000000"/>
        </w:rPr>
        <w:t>szempontjai között az eljárás alá vont személy előéletét megvizsgálni, 2010. január 1. napjától</w:t>
      </w:r>
      <w:r>
        <w:rPr>
          <w:rFonts w:ascii="Calibri" w:hAnsi="Calibri" w:cs="Calibri"/>
          <w:color w:val="000000"/>
        </w:rPr>
        <w:t xml:space="preserve"> </w:t>
      </w:r>
      <w:r w:rsidRPr="00567B0C">
        <w:rPr>
          <w:rFonts w:ascii="Calibri" w:hAnsi="Calibri" w:cs="Calibri"/>
          <w:color w:val="000000"/>
        </w:rPr>
        <w:t>pedig ez már kötelező, az ehhez kapcsolódóan szükséges adatszolgáltatást – jogosultság hiányában</w:t>
      </w:r>
      <w:r>
        <w:rPr>
          <w:rFonts w:ascii="Calibri" w:hAnsi="Calibri" w:cs="Calibri"/>
          <w:color w:val="000000"/>
        </w:rPr>
        <w:t xml:space="preserve"> </w:t>
      </w:r>
      <w:r w:rsidRPr="00567B0C">
        <w:rPr>
          <w:rFonts w:ascii="Calibri" w:hAnsi="Calibri" w:cs="Calibri"/>
          <w:color w:val="000000"/>
        </w:rPr>
        <w:t>– viszont meg kell</w:t>
      </w:r>
      <w:r>
        <w:rPr>
          <w:rFonts w:ascii="Calibri" w:hAnsi="Calibri" w:cs="Calibri"/>
          <w:color w:val="000000"/>
        </w:rPr>
        <w:t>ene</w:t>
      </w:r>
      <w:r w:rsidRPr="00567B0C">
        <w:rPr>
          <w:rFonts w:ascii="Calibri" w:hAnsi="Calibri" w:cs="Calibri"/>
          <w:color w:val="000000"/>
        </w:rPr>
        <w:t xml:space="preserve"> tagadni a bíróságoktól és a rendőrségtől. Ugyanezen ok miatt nem </w:t>
      </w:r>
      <w:r>
        <w:rPr>
          <w:rFonts w:ascii="Calibri" w:hAnsi="Calibri" w:cs="Calibri"/>
          <w:color w:val="000000"/>
        </w:rPr>
        <w:t xml:space="preserve">lenne </w:t>
      </w:r>
      <w:r w:rsidRPr="00567B0C">
        <w:rPr>
          <w:rFonts w:ascii="Calibri" w:hAnsi="Calibri" w:cs="Calibri"/>
          <w:color w:val="000000"/>
        </w:rPr>
        <w:t>teljesíthető</w:t>
      </w:r>
      <w:r>
        <w:rPr>
          <w:rFonts w:ascii="Calibri" w:hAnsi="Calibri" w:cs="Calibri"/>
          <w:color w:val="000000"/>
        </w:rPr>
        <w:t xml:space="preserve"> </w:t>
      </w:r>
      <w:r w:rsidRPr="00567B0C">
        <w:rPr>
          <w:rFonts w:ascii="Calibri" w:hAnsi="Calibri" w:cs="Calibri"/>
          <w:color w:val="000000"/>
        </w:rPr>
        <w:t>adatszolgáltatás lőfegyver-engedélyezési és szerencsejáték szervezés engedélyezési eljárásban sem.</w:t>
      </w:r>
    </w:p>
    <w:p w:rsidR="006032E5" w:rsidRDefault="006032E5" w:rsidP="00217ADF">
      <w:pPr>
        <w:autoSpaceDE w:val="0"/>
        <w:autoSpaceDN w:val="0"/>
        <w:adjustRightInd w:val="0"/>
        <w:jc w:val="both"/>
        <w:rPr>
          <w:rFonts w:ascii="Calibri" w:hAnsi="Calibri" w:cs="Calibri"/>
          <w:color w:val="000000"/>
        </w:rPr>
      </w:pPr>
      <w:r w:rsidRPr="00567B0C">
        <w:rPr>
          <w:rFonts w:ascii="Calibri" w:hAnsi="Calibri" w:cs="Calibri"/>
          <w:color w:val="000000"/>
        </w:rPr>
        <w:t>Ezen ok miatt indokolt lenne az Sztv. olyan irányú módosítása, hogy a jegyző adatkezelési,</w:t>
      </w:r>
      <w:r>
        <w:rPr>
          <w:rFonts w:ascii="Calibri" w:hAnsi="Calibri" w:cs="Calibri"/>
          <w:color w:val="000000"/>
        </w:rPr>
        <w:t xml:space="preserve"> </w:t>
      </w:r>
      <w:r w:rsidRPr="00567B0C">
        <w:rPr>
          <w:rFonts w:ascii="Calibri" w:hAnsi="Calibri" w:cs="Calibri"/>
          <w:color w:val="000000"/>
        </w:rPr>
        <w:t>adatszolgáltatási jogosultsága a KSZNY bevezetése előtti időszakra is kiterjedjen.</w:t>
      </w:r>
    </w:p>
    <w:p w:rsidR="006032E5" w:rsidRPr="00567B0C" w:rsidRDefault="006032E5" w:rsidP="00217ADF">
      <w:pPr>
        <w:autoSpaceDE w:val="0"/>
        <w:autoSpaceDN w:val="0"/>
        <w:adjustRightInd w:val="0"/>
        <w:jc w:val="both"/>
        <w:rPr>
          <w:rFonts w:ascii="Calibri" w:hAnsi="Calibri" w:cs="Calibri"/>
          <w:color w:val="000000"/>
        </w:rPr>
      </w:pPr>
    </w:p>
    <w:p w:rsidR="006032E5" w:rsidRPr="00567B0C" w:rsidRDefault="006032E5" w:rsidP="00217ADF">
      <w:pPr>
        <w:autoSpaceDE w:val="0"/>
        <w:autoSpaceDN w:val="0"/>
        <w:adjustRightInd w:val="0"/>
        <w:jc w:val="both"/>
        <w:rPr>
          <w:rFonts w:ascii="Calibri" w:hAnsi="Calibri" w:cs="Calibri"/>
          <w:color w:val="000000"/>
        </w:rPr>
      </w:pPr>
      <w:r w:rsidRPr="00567B0C">
        <w:rPr>
          <w:rFonts w:ascii="Calibri" w:hAnsi="Calibri" w:cs="Calibri"/>
          <w:color w:val="000000"/>
        </w:rPr>
        <w:t>2010. augusztus 19-én lépett hatályba a 2010. évi LXXXVI. törvény a közbiztonság javítása</w:t>
      </w:r>
      <w:r>
        <w:rPr>
          <w:rFonts w:ascii="Calibri" w:hAnsi="Calibri" w:cs="Calibri"/>
          <w:color w:val="000000"/>
        </w:rPr>
        <w:t xml:space="preserve"> </w:t>
      </w:r>
      <w:r w:rsidRPr="00567B0C">
        <w:rPr>
          <w:rFonts w:ascii="Calibri" w:hAnsi="Calibri" w:cs="Calibri"/>
          <w:color w:val="000000"/>
        </w:rPr>
        <w:t>érdekében szükséges egyes törvénymódosításokról. Legfontosabb változás, hogy az eddig</w:t>
      </w:r>
      <w:r>
        <w:rPr>
          <w:rFonts w:ascii="Calibri" w:hAnsi="Calibri" w:cs="Calibri"/>
          <w:color w:val="000000"/>
        </w:rPr>
        <w:t xml:space="preserve"> </w:t>
      </w:r>
      <w:r w:rsidRPr="00567B0C">
        <w:rPr>
          <w:rFonts w:ascii="Calibri" w:hAnsi="Calibri" w:cs="Calibri"/>
          <w:color w:val="000000"/>
        </w:rPr>
        <w:t>önkormányzati szabálysértési hatóság hatáskörébe tarto</w:t>
      </w:r>
      <w:r>
        <w:rPr>
          <w:rFonts w:ascii="Calibri" w:hAnsi="Calibri" w:cs="Calibri"/>
          <w:color w:val="000000"/>
        </w:rPr>
        <w:t xml:space="preserve">zó magánlaksértés és a tulajdon </w:t>
      </w:r>
      <w:r w:rsidRPr="00567B0C">
        <w:rPr>
          <w:rFonts w:ascii="Calibri" w:hAnsi="Calibri" w:cs="Calibri"/>
          <w:color w:val="000000"/>
        </w:rPr>
        <w:t>elleni</w:t>
      </w:r>
      <w:r>
        <w:rPr>
          <w:rFonts w:ascii="Calibri" w:hAnsi="Calibri" w:cs="Calibri"/>
          <w:color w:val="000000"/>
        </w:rPr>
        <w:t xml:space="preserve"> </w:t>
      </w:r>
      <w:r w:rsidRPr="00567B0C">
        <w:rPr>
          <w:rFonts w:ascii="Calibri" w:hAnsi="Calibri" w:cs="Calibri"/>
          <w:color w:val="000000"/>
        </w:rPr>
        <w:t>szabálysértések esetében a hatályba lépést követően az elbírálásra a bíróság rendelkezik hatáskörrel.</w:t>
      </w:r>
    </w:p>
    <w:p w:rsidR="006032E5" w:rsidRPr="00567B0C" w:rsidRDefault="006032E5" w:rsidP="00217ADF">
      <w:pPr>
        <w:autoSpaceDE w:val="0"/>
        <w:autoSpaceDN w:val="0"/>
        <w:adjustRightInd w:val="0"/>
        <w:jc w:val="both"/>
        <w:rPr>
          <w:rFonts w:ascii="Calibri" w:hAnsi="Calibri" w:cs="Calibri"/>
          <w:color w:val="000000"/>
        </w:rPr>
      </w:pPr>
      <w:r w:rsidRPr="00567B0C">
        <w:rPr>
          <w:rFonts w:ascii="Calibri" w:hAnsi="Calibri" w:cs="Calibri"/>
          <w:color w:val="000000"/>
        </w:rPr>
        <w:t>A 2010. augusztus 18-ig elkövetett szabálysértések miatt érkezett feljelentések esetében az eljárást</w:t>
      </w:r>
      <w:r>
        <w:rPr>
          <w:rFonts w:ascii="Calibri" w:hAnsi="Calibri" w:cs="Calibri"/>
          <w:color w:val="000000"/>
        </w:rPr>
        <w:t xml:space="preserve"> </w:t>
      </w:r>
      <w:r w:rsidRPr="00567B0C">
        <w:rPr>
          <w:rFonts w:ascii="Calibri" w:hAnsi="Calibri" w:cs="Calibri"/>
          <w:color w:val="000000"/>
        </w:rPr>
        <w:t>tovább kellett folytatni, az ezt követően elkövetett szabálysértés miatti feljelentésre viszont már</w:t>
      </w:r>
      <w:r>
        <w:rPr>
          <w:rFonts w:ascii="Calibri" w:hAnsi="Calibri" w:cs="Calibri"/>
          <w:color w:val="000000"/>
        </w:rPr>
        <w:t xml:space="preserve"> nem ind</w:t>
      </w:r>
      <w:r w:rsidRPr="00567B0C">
        <w:rPr>
          <w:rFonts w:ascii="Calibri" w:hAnsi="Calibri" w:cs="Calibri"/>
          <w:color w:val="000000"/>
        </w:rPr>
        <w:t>ítható eljárás, az ügy iratait haladéktalanul a rendőrséghez kell megküldeni az előkészítő</w:t>
      </w:r>
      <w:r>
        <w:rPr>
          <w:rFonts w:ascii="Calibri" w:hAnsi="Calibri" w:cs="Calibri"/>
          <w:color w:val="000000"/>
        </w:rPr>
        <w:t xml:space="preserve"> </w:t>
      </w:r>
      <w:r w:rsidRPr="00567B0C">
        <w:rPr>
          <w:rFonts w:ascii="Calibri" w:hAnsi="Calibri" w:cs="Calibri"/>
          <w:color w:val="000000"/>
        </w:rPr>
        <w:t>eljárás lefolytatására. Egyéb szabálysértések esetében az eljárási szabályok változatlanok.</w:t>
      </w:r>
    </w:p>
    <w:p w:rsidR="006032E5" w:rsidRDefault="006032E5" w:rsidP="00217ADF">
      <w:pPr>
        <w:autoSpaceDE w:val="0"/>
        <w:autoSpaceDN w:val="0"/>
        <w:adjustRightInd w:val="0"/>
        <w:jc w:val="both"/>
        <w:rPr>
          <w:rFonts w:ascii="Calibri" w:hAnsi="Calibri" w:cs="Calibri"/>
          <w:color w:val="000000"/>
        </w:rPr>
      </w:pPr>
    </w:p>
    <w:p w:rsidR="006032E5" w:rsidRPr="00567B0C" w:rsidRDefault="006032E5" w:rsidP="00217ADF">
      <w:pPr>
        <w:autoSpaceDE w:val="0"/>
        <w:autoSpaceDN w:val="0"/>
        <w:adjustRightInd w:val="0"/>
        <w:jc w:val="both"/>
        <w:rPr>
          <w:rFonts w:ascii="Calibri" w:hAnsi="Calibri" w:cs="Calibri"/>
          <w:color w:val="000000"/>
        </w:rPr>
      </w:pPr>
      <w:r w:rsidRPr="00567B0C">
        <w:rPr>
          <w:rFonts w:ascii="Calibri" w:hAnsi="Calibri" w:cs="Calibri"/>
          <w:color w:val="000000"/>
        </w:rPr>
        <w:t>Nem változtak a végrehajtási szabályok sem. Az Sztv. 127/A. § (1) bekezdése szerint a bíróság által</w:t>
      </w:r>
      <w:r>
        <w:rPr>
          <w:rFonts w:ascii="Calibri" w:hAnsi="Calibri" w:cs="Calibri"/>
          <w:color w:val="000000"/>
        </w:rPr>
        <w:t xml:space="preserve"> </w:t>
      </w:r>
      <w:r w:rsidRPr="00567B0C">
        <w:rPr>
          <w:rFonts w:ascii="Calibri" w:hAnsi="Calibri" w:cs="Calibri"/>
          <w:color w:val="000000"/>
        </w:rPr>
        <w:t>kiszabott pénzbírság, a bíróság által megállapított egyéb pénzösszeg, valamint a bíróság által</w:t>
      </w:r>
      <w:r>
        <w:rPr>
          <w:rFonts w:ascii="Calibri" w:hAnsi="Calibri" w:cs="Calibri"/>
          <w:color w:val="000000"/>
        </w:rPr>
        <w:t xml:space="preserve"> </w:t>
      </w:r>
      <w:r w:rsidRPr="00567B0C">
        <w:rPr>
          <w:rFonts w:ascii="Calibri" w:hAnsi="Calibri" w:cs="Calibri"/>
          <w:color w:val="000000"/>
        </w:rPr>
        <w:t>megállapított kár értékének végrehajtásáról a XII. Fejezet végrehajtási szabályai szerint, az elkövető</w:t>
      </w:r>
      <w:r>
        <w:rPr>
          <w:rFonts w:ascii="Calibri" w:hAnsi="Calibri" w:cs="Calibri"/>
          <w:color w:val="000000"/>
        </w:rPr>
        <w:t xml:space="preserve"> </w:t>
      </w:r>
      <w:r w:rsidRPr="00567B0C">
        <w:rPr>
          <w:rFonts w:ascii="Calibri" w:hAnsi="Calibri" w:cs="Calibri"/>
          <w:color w:val="000000"/>
        </w:rPr>
        <w:t>lakóhelye vagy tartózkodási helye, ennek hiányában az elkövetés helye szerint illetékes települési</w:t>
      </w:r>
      <w:r>
        <w:rPr>
          <w:rFonts w:ascii="Calibri" w:hAnsi="Calibri" w:cs="Calibri"/>
          <w:color w:val="000000"/>
        </w:rPr>
        <w:t xml:space="preserve"> </w:t>
      </w:r>
      <w:r w:rsidRPr="00567B0C">
        <w:rPr>
          <w:rFonts w:ascii="Calibri" w:hAnsi="Calibri" w:cs="Calibri"/>
          <w:color w:val="000000"/>
        </w:rPr>
        <w:t>önkormányzat jegyzője gondoskodik. Ebből következik, hogy a bíróság hatáskörébe kerülő</w:t>
      </w:r>
      <w:r>
        <w:rPr>
          <w:rFonts w:ascii="Calibri" w:hAnsi="Calibri" w:cs="Calibri"/>
          <w:color w:val="000000"/>
        </w:rPr>
        <w:t xml:space="preserve"> </w:t>
      </w:r>
      <w:r w:rsidRPr="00567B0C">
        <w:rPr>
          <w:rFonts w:ascii="Calibri" w:hAnsi="Calibri" w:cs="Calibri"/>
          <w:color w:val="000000"/>
        </w:rPr>
        <w:t>szabálysértések esetében is a kiszabott bírságok végrehajtása a jegyző feladata maradt, az ebből</w:t>
      </w:r>
      <w:r>
        <w:rPr>
          <w:rFonts w:ascii="Calibri" w:hAnsi="Calibri" w:cs="Calibri"/>
          <w:color w:val="000000"/>
        </w:rPr>
        <w:t xml:space="preserve"> </w:t>
      </w:r>
      <w:r w:rsidRPr="00567B0C">
        <w:rPr>
          <w:rFonts w:ascii="Calibri" w:hAnsi="Calibri" w:cs="Calibri"/>
          <w:color w:val="000000"/>
        </w:rPr>
        <w:t>adódó feladatmennyiség tovább nőtt.</w:t>
      </w:r>
    </w:p>
    <w:p w:rsidR="006032E5" w:rsidRDefault="006032E5" w:rsidP="00217ADF">
      <w:pPr>
        <w:autoSpaceDE w:val="0"/>
        <w:autoSpaceDN w:val="0"/>
        <w:adjustRightInd w:val="0"/>
        <w:jc w:val="both"/>
        <w:rPr>
          <w:rFonts w:ascii="Calibri" w:hAnsi="Calibri" w:cs="Calibri"/>
          <w:color w:val="000000"/>
        </w:rPr>
      </w:pPr>
    </w:p>
    <w:p w:rsidR="006032E5" w:rsidRPr="00567B0C" w:rsidRDefault="006032E5" w:rsidP="00217ADF">
      <w:pPr>
        <w:autoSpaceDE w:val="0"/>
        <w:autoSpaceDN w:val="0"/>
        <w:adjustRightInd w:val="0"/>
        <w:jc w:val="both"/>
        <w:rPr>
          <w:rFonts w:ascii="Calibri" w:hAnsi="Calibri" w:cs="Calibri"/>
          <w:color w:val="000000"/>
        </w:rPr>
      </w:pPr>
      <w:r w:rsidRPr="00567B0C">
        <w:rPr>
          <w:rFonts w:ascii="Calibri" w:hAnsi="Calibri" w:cs="Calibri"/>
          <w:color w:val="000000"/>
        </w:rPr>
        <w:t>A szabálysértési eljárás során befolyt összegek állami bevételt képeznek, szemben pl. a</w:t>
      </w:r>
      <w:r>
        <w:rPr>
          <w:rFonts w:ascii="Calibri" w:hAnsi="Calibri" w:cs="Calibri"/>
          <w:color w:val="000000"/>
        </w:rPr>
        <w:t xml:space="preserve"> </w:t>
      </w:r>
      <w:r w:rsidRPr="00567B0C">
        <w:rPr>
          <w:rFonts w:ascii="Calibri" w:hAnsi="Calibri" w:cs="Calibri"/>
          <w:color w:val="000000"/>
        </w:rPr>
        <w:t>környezetvédelmi, építésügyi stb. bírságokkal, amelyek bizonyos hányadát az állam az</w:t>
      </w:r>
      <w:r>
        <w:rPr>
          <w:rFonts w:ascii="Calibri" w:hAnsi="Calibri" w:cs="Calibri"/>
          <w:color w:val="000000"/>
        </w:rPr>
        <w:t xml:space="preserve"> </w:t>
      </w:r>
      <w:r w:rsidRPr="00567B0C">
        <w:rPr>
          <w:rFonts w:ascii="Calibri" w:hAnsi="Calibri" w:cs="Calibri"/>
          <w:color w:val="000000"/>
        </w:rPr>
        <w:t>önkormányzatoknak visszautalja. Az újonnan megalkotott jogszabályok sokasága, illetve a</w:t>
      </w:r>
      <w:r>
        <w:rPr>
          <w:rFonts w:ascii="Calibri" w:hAnsi="Calibri" w:cs="Calibri"/>
          <w:color w:val="000000"/>
        </w:rPr>
        <w:t xml:space="preserve"> </w:t>
      </w:r>
      <w:r w:rsidRPr="00567B0C">
        <w:rPr>
          <w:rFonts w:ascii="Calibri" w:hAnsi="Calibri" w:cs="Calibri"/>
          <w:color w:val="000000"/>
        </w:rPr>
        <w:t>meglévők módosítása folyamatosan növeli a jegyzői feladatok körét, ehhez kapcsolódóan a</w:t>
      </w:r>
      <w:r>
        <w:rPr>
          <w:rFonts w:ascii="Calibri" w:hAnsi="Calibri" w:cs="Calibri"/>
          <w:color w:val="000000"/>
        </w:rPr>
        <w:t xml:space="preserve"> </w:t>
      </w:r>
      <w:r w:rsidRPr="00567B0C">
        <w:rPr>
          <w:rFonts w:ascii="Calibri" w:hAnsi="Calibri" w:cs="Calibri"/>
          <w:color w:val="000000"/>
        </w:rPr>
        <w:t>jogszabályi előírások megszegőit szabálysértési eljárással és büntetéssel fenyegeti. Ez</w:t>
      </w:r>
      <w:r>
        <w:rPr>
          <w:rFonts w:ascii="Calibri" w:hAnsi="Calibri" w:cs="Calibri"/>
          <w:color w:val="000000"/>
        </w:rPr>
        <w:t xml:space="preserve"> </w:t>
      </w:r>
      <w:r w:rsidRPr="00567B0C">
        <w:rPr>
          <w:rFonts w:ascii="Calibri" w:hAnsi="Calibri" w:cs="Calibri"/>
          <w:color w:val="000000"/>
        </w:rPr>
        <w:t>megmutatkozik mind új tényállások megfogalmazásában, mind a már meglévő tényállások új</w:t>
      </w:r>
    </w:p>
    <w:p w:rsidR="006032E5" w:rsidRPr="00567B0C" w:rsidRDefault="006032E5" w:rsidP="00217ADF">
      <w:pPr>
        <w:autoSpaceDE w:val="0"/>
        <w:autoSpaceDN w:val="0"/>
        <w:adjustRightInd w:val="0"/>
        <w:jc w:val="both"/>
        <w:rPr>
          <w:rFonts w:ascii="Calibri" w:hAnsi="Calibri" w:cs="Calibri"/>
          <w:color w:val="000000"/>
        </w:rPr>
      </w:pPr>
      <w:r w:rsidRPr="00567B0C">
        <w:rPr>
          <w:rFonts w:ascii="Calibri" w:hAnsi="Calibri" w:cs="Calibri"/>
          <w:color w:val="000000"/>
        </w:rPr>
        <w:t>tartalommal kitöltésében.</w:t>
      </w:r>
    </w:p>
    <w:p w:rsidR="006032E5" w:rsidRDefault="006032E5" w:rsidP="00217ADF">
      <w:pPr>
        <w:autoSpaceDE w:val="0"/>
        <w:autoSpaceDN w:val="0"/>
        <w:adjustRightInd w:val="0"/>
        <w:jc w:val="both"/>
        <w:rPr>
          <w:rFonts w:ascii="Calibri" w:hAnsi="Calibri" w:cs="Calibri"/>
          <w:color w:val="000000"/>
        </w:rPr>
      </w:pPr>
    </w:p>
    <w:p w:rsidR="006032E5" w:rsidRDefault="006032E5" w:rsidP="00217ADF">
      <w:pPr>
        <w:autoSpaceDE w:val="0"/>
        <w:autoSpaceDN w:val="0"/>
        <w:adjustRightInd w:val="0"/>
        <w:jc w:val="both"/>
        <w:rPr>
          <w:rFonts w:ascii="Calibri" w:hAnsi="Calibri" w:cs="Calibri"/>
          <w:color w:val="000000"/>
        </w:rPr>
      </w:pPr>
      <w:r w:rsidRPr="00567B0C">
        <w:rPr>
          <w:rFonts w:ascii="Calibri" w:hAnsi="Calibri" w:cs="Calibri"/>
          <w:color w:val="000000"/>
        </w:rPr>
        <w:t>Az állampolgári fegyelem lazulása, valamint a munkanélküliség, illetve az életszínvonal csökkenése</w:t>
      </w:r>
      <w:r>
        <w:rPr>
          <w:rFonts w:ascii="Calibri" w:hAnsi="Calibri" w:cs="Calibri"/>
          <w:color w:val="000000"/>
        </w:rPr>
        <w:t xml:space="preserve"> ellenére </w:t>
      </w:r>
      <w:r w:rsidRPr="00567B0C">
        <w:rPr>
          <w:rFonts w:ascii="Calibri" w:hAnsi="Calibri" w:cs="Calibri"/>
          <w:color w:val="000000"/>
        </w:rPr>
        <w:t>a kiszabott pénzbírság önkéntes megfizetése évről évre</w:t>
      </w:r>
      <w:r>
        <w:rPr>
          <w:rFonts w:ascii="Calibri" w:hAnsi="Calibri" w:cs="Calibri"/>
          <w:color w:val="000000"/>
        </w:rPr>
        <w:t xml:space="preserve"> hasonló. </w:t>
      </w:r>
    </w:p>
    <w:p w:rsidR="006032E5" w:rsidRDefault="006032E5" w:rsidP="00217ADF">
      <w:pPr>
        <w:autoSpaceDE w:val="0"/>
        <w:autoSpaceDN w:val="0"/>
        <w:adjustRightInd w:val="0"/>
        <w:jc w:val="both"/>
        <w:rPr>
          <w:rFonts w:ascii="Calibri" w:hAnsi="Calibri" w:cs="Calibri"/>
          <w:color w:val="000000"/>
        </w:rPr>
      </w:pPr>
    </w:p>
    <w:p w:rsidR="006032E5" w:rsidRPr="00567B0C" w:rsidRDefault="006032E5" w:rsidP="00217ADF">
      <w:pPr>
        <w:autoSpaceDE w:val="0"/>
        <w:autoSpaceDN w:val="0"/>
        <w:adjustRightInd w:val="0"/>
        <w:jc w:val="both"/>
        <w:rPr>
          <w:rFonts w:ascii="Calibri" w:hAnsi="Calibri" w:cs="Calibri"/>
          <w:color w:val="000000"/>
        </w:rPr>
      </w:pPr>
    </w:p>
    <w:p w:rsidR="006032E5" w:rsidRDefault="006032E5" w:rsidP="00217ADF">
      <w:pPr>
        <w:autoSpaceDE w:val="0"/>
        <w:autoSpaceDN w:val="0"/>
        <w:adjustRightInd w:val="0"/>
        <w:jc w:val="both"/>
        <w:rPr>
          <w:rFonts w:ascii="Calibri" w:hAnsi="Calibri" w:cs="Calibri"/>
          <w:b/>
          <w:bCs/>
          <w:color w:val="000000"/>
          <w:u w:val="single"/>
        </w:rPr>
      </w:pPr>
      <w:r w:rsidRPr="00567B0C">
        <w:rPr>
          <w:rFonts w:ascii="Calibri" w:hAnsi="Calibri" w:cs="Calibri"/>
          <w:b/>
          <w:bCs/>
          <w:color w:val="000000"/>
          <w:u w:val="single"/>
        </w:rPr>
        <w:t>Bíróságok által kiszabott pénzbírságok és megállapított egyéb pénzösszeg végrehajtása</w:t>
      </w:r>
    </w:p>
    <w:p w:rsidR="006032E5" w:rsidRPr="00567B0C" w:rsidRDefault="006032E5" w:rsidP="00217ADF">
      <w:pPr>
        <w:autoSpaceDE w:val="0"/>
        <w:autoSpaceDN w:val="0"/>
        <w:adjustRightInd w:val="0"/>
        <w:jc w:val="both"/>
        <w:rPr>
          <w:rFonts w:ascii="Calibri" w:hAnsi="Calibri" w:cs="Calibri"/>
          <w:b/>
          <w:bCs/>
          <w:color w:val="000000"/>
          <w:u w:val="single"/>
        </w:rPr>
      </w:pPr>
    </w:p>
    <w:p w:rsidR="006032E5" w:rsidRPr="00567B0C" w:rsidRDefault="006032E5" w:rsidP="00217ADF">
      <w:pPr>
        <w:autoSpaceDE w:val="0"/>
        <w:autoSpaceDN w:val="0"/>
        <w:adjustRightInd w:val="0"/>
        <w:jc w:val="both"/>
        <w:rPr>
          <w:rFonts w:ascii="Calibri" w:hAnsi="Calibri" w:cs="Calibri"/>
          <w:color w:val="000000"/>
        </w:rPr>
      </w:pPr>
      <w:r w:rsidRPr="00567B0C">
        <w:rPr>
          <w:rFonts w:ascii="Calibri" w:hAnsi="Calibri" w:cs="Calibri"/>
          <w:color w:val="000000"/>
        </w:rPr>
        <w:t>A 2008. évi LXXIX. törvény 2009. február 1-jei hatállyal oly módon módosította a</w:t>
      </w:r>
      <w:r>
        <w:rPr>
          <w:rFonts w:ascii="Calibri" w:hAnsi="Calibri" w:cs="Calibri"/>
          <w:color w:val="000000"/>
        </w:rPr>
        <w:t xml:space="preserve"> </w:t>
      </w:r>
      <w:r w:rsidRPr="00567B0C">
        <w:rPr>
          <w:rFonts w:ascii="Calibri" w:hAnsi="Calibri" w:cs="Calibri"/>
          <w:color w:val="000000"/>
        </w:rPr>
        <w:t>szabálysértésekről szóló törvényt, hogy a bíróság által kiszabott pénzbírság és a bíróság által</w:t>
      </w:r>
      <w:r>
        <w:rPr>
          <w:rFonts w:ascii="Calibri" w:hAnsi="Calibri" w:cs="Calibri"/>
          <w:color w:val="000000"/>
        </w:rPr>
        <w:t xml:space="preserve"> </w:t>
      </w:r>
      <w:r w:rsidRPr="00567B0C">
        <w:rPr>
          <w:rFonts w:ascii="Calibri" w:hAnsi="Calibri" w:cs="Calibri"/>
          <w:color w:val="000000"/>
        </w:rPr>
        <w:t>megállapított egyéb pénzösszeg végrehajtásáról az elkövető lakóhelye vagy tartózkodási helye,</w:t>
      </w:r>
      <w:r>
        <w:rPr>
          <w:rFonts w:ascii="Calibri" w:hAnsi="Calibri" w:cs="Calibri"/>
          <w:color w:val="000000"/>
        </w:rPr>
        <w:t xml:space="preserve"> </w:t>
      </w:r>
      <w:r w:rsidRPr="00567B0C">
        <w:rPr>
          <w:rFonts w:ascii="Calibri" w:hAnsi="Calibri" w:cs="Calibri"/>
          <w:color w:val="000000"/>
        </w:rPr>
        <w:t>ennek hiányában az elkövetés helye szerint illetékes települési önkormányzat jegyzője</w:t>
      </w:r>
    </w:p>
    <w:p w:rsidR="006032E5" w:rsidRPr="00567B0C" w:rsidRDefault="006032E5" w:rsidP="00217ADF">
      <w:pPr>
        <w:autoSpaceDE w:val="0"/>
        <w:autoSpaceDN w:val="0"/>
        <w:adjustRightInd w:val="0"/>
        <w:jc w:val="both"/>
        <w:rPr>
          <w:rFonts w:ascii="Calibri" w:hAnsi="Calibri" w:cs="Calibri"/>
          <w:color w:val="000000"/>
        </w:rPr>
      </w:pPr>
      <w:r w:rsidRPr="00567B0C">
        <w:rPr>
          <w:rFonts w:ascii="Calibri" w:hAnsi="Calibri" w:cs="Calibri"/>
          <w:color w:val="000000"/>
        </w:rPr>
        <w:t>gondoskodik.</w:t>
      </w:r>
    </w:p>
    <w:p w:rsidR="006032E5" w:rsidRDefault="006032E5" w:rsidP="00217ADF">
      <w:pPr>
        <w:autoSpaceDE w:val="0"/>
        <w:autoSpaceDN w:val="0"/>
        <w:adjustRightInd w:val="0"/>
        <w:jc w:val="both"/>
        <w:rPr>
          <w:rFonts w:ascii="Calibri" w:hAnsi="Calibri" w:cs="Calibri"/>
          <w:color w:val="000000"/>
        </w:rPr>
      </w:pPr>
    </w:p>
    <w:p w:rsidR="006032E5" w:rsidRDefault="006032E5" w:rsidP="00217ADF">
      <w:pPr>
        <w:autoSpaceDE w:val="0"/>
        <w:autoSpaceDN w:val="0"/>
        <w:adjustRightInd w:val="0"/>
        <w:jc w:val="both"/>
        <w:rPr>
          <w:rFonts w:ascii="Calibri" w:hAnsi="Calibri" w:cs="Calibri"/>
          <w:b/>
          <w:bCs/>
          <w:color w:val="000000"/>
          <w:u w:val="single"/>
        </w:rPr>
      </w:pPr>
      <w:r w:rsidRPr="00567B0C">
        <w:rPr>
          <w:rFonts w:ascii="Calibri" w:hAnsi="Calibri" w:cs="Calibri"/>
          <w:b/>
          <w:bCs/>
          <w:color w:val="000000"/>
          <w:u w:val="single"/>
        </w:rPr>
        <w:t>A rendőrség által kiszabott és közérdekű munkára átváltoztatott pénzbírságok végrehajtása</w:t>
      </w:r>
    </w:p>
    <w:p w:rsidR="006032E5" w:rsidRPr="00567B0C" w:rsidRDefault="006032E5" w:rsidP="00217ADF">
      <w:pPr>
        <w:autoSpaceDE w:val="0"/>
        <w:autoSpaceDN w:val="0"/>
        <w:adjustRightInd w:val="0"/>
        <w:jc w:val="both"/>
        <w:rPr>
          <w:rFonts w:ascii="Calibri" w:hAnsi="Calibri" w:cs="Calibri"/>
          <w:b/>
          <w:bCs/>
          <w:color w:val="000000"/>
          <w:u w:val="single"/>
        </w:rPr>
      </w:pPr>
    </w:p>
    <w:p w:rsidR="006032E5" w:rsidRPr="00567B0C" w:rsidRDefault="006032E5" w:rsidP="00217ADF">
      <w:pPr>
        <w:autoSpaceDE w:val="0"/>
        <w:autoSpaceDN w:val="0"/>
        <w:adjustRightInd w:val="0"/>
        <w:jc w:val="both"/>
        <w:rPr>
          <w:rFonts w:ascii="Calibri" w:hAnsi="Calibri" w:cs="Calibri"/>
          <w:color w:val="000000"/>
        </w:rPr>
      </w:pPr>
      <w:r w:rsidRPr="00567B0C">
        <w:rPr>
          <w:rFonts w:ascii="Calibri" w:hAnsi="Calibri" w:cs="Calibri"/>
          <w:color w:val="000000"/>
        </w:rPr>
        <w:t>A szabálysértési bírságot felváltó közérdekű munka végrehajtása – bár kidolgozott keretek</w:t>
      </w:r>
      <w:r>
        <w:rPr>
          <w:rFonts w:ascii="Calibri" w:hAnsi="Calibri" w:cs="Calibri"/>
          <w:color w:val="000000"/>
        </w:rPr>
        <w:t xml:space="preserve"> </w:t>
      </w:r>
      <w:r w:rsidRPr="00567B0C">
        <w:rPr>
          <w:rFonts w:ascii="Calibri" w:hAnsi="Calibri" w:cs="Calibri"/>
          <w:color w:val="000000"/>
        </w:rPr>
        <w:t>között folyik – nem zökkenőmentes. Ennek oka az elkövetők negatív hozzáállása. Jellemzően a</w:t>
      </w:r>
      <w:r>
        <w:rPr>
          <w:rFonts w:ascii="Calibri" w:hAnsi="Calibri" w:cs="Calibri"/>
          <w:color w:val="000000"/>
        </w:rPr>
        <w:t xml:space="preserve"> </w:t>
      </w:r>
      <w:r w:rsidRPr="00567B0C">
        <w:rPr>
          <w:rFonts w:ascii="Calibri" w:hAnsi="Calibri" w:cs="Calibri"/>
          <w:color w:val="000000"/>
        </w:rPr>
        <w:t xml:space="preserve">bírságolt személyek alkalmi, vagy be nem jelentett munkából élnek, ezt a munkát nem </w:t>
      </w:r>
      <w:r>
        <w:rPr>
          <w:rFonts w:ascii="Calibri" w:hAnsi="Calibri" w:cs="Calibri"/>
          <w:color w:val="000000"/>
        </w:rPr>
        <w:t xml:space="preserve">mindig </w:t>
      </w:r>
      <w:r w:rsidRPr="00567B0C">
        <w:rPr>
          <w:rFonts w:ascii="Calibri" w:hAnsi="Calibri" w:cs="Calibri"/>
          <w:color w:val="000000"/>
        </w:rPr>
        <w:t>akarják</w:t>
      </w:r>
      <w:r>
        <w:rPr>
          <w:rFonts w:ascii="Calibri" w:hAnsi="Calibri" w:cs="Calibri"/>
          <w:color w:val="000000"/>
        </w:rPr>
        <w:t xml:space="preserve"> </w:t>
      </w:r>
      <w:r w:rsidRPr="00567B0C">
        <w:rPr>
          <w:rFonts w:ascii="Calibri" w:hAnsi="Calibri" w:cs="Calibri"/>
          <w:color w:val="000000"/>
        </w:rPr>
        <w:t xml:space="preserve">feladni a közérdekű munka miatt. </w:t>
      </w:r>
      <w:r>
        <w:rPr>
          <w:rFonts w:ascii="Calibri" w:hAnsi="Calibri" w:cs="Calibri"/>
          <w:color w:val="000000"/>
        </w:rPr>
        <w:t>Városunkban jelenleg 1</w:t>
      </w:r>
      <w:r w:rsidRPr="00567B0C">
        <w:rPr>
          <w:rFonts w:ascii="Calibri" w:hAnsi="Calibri" w:cs="Calibri"/>
          <w:color w:val="000000"/>
        </w:rPr>
        <w:t xml:space="preserve"> munkahely</w:t>
      </w:r>
      <w:r>
        <w:rPr>
          <w:rFonts w:ascii="Calibri" w:hAnsi="Calibri" w:cs="Calibri"/>
          <w:color w:val="000000"/>
        </w:rPr>
        <w:t>, a TESZ</w:t>
      </w:r>
      <w:r w:rsidRPr="00567B0C">
        <w:rPr>
          <w:rFonts w:ascii="Calibri" w:hAnsi="Calibri" w:cs="Calibri"/>
          <w:color w:val="000000"/>
        </w:rPr>
        <w:t xml:space="preserve"> áll rendelkezésre. </w:t>
      </w:r>
      <w:r>
        <w:rPr>
          <w:rFonts w:ascii="Calibri" w:hAnsi="Calibri" w:cs="Calibri"/>
          <w:color w:val="000000"/>
        </w:rPr>
        <w:t xml:space="preserve">A </w:t>
      </w:r>
      <w:r w:rsidRPr="00567B0C">
        <w:rPr>
          <w:rFonts w:ascii="Calibri" w:hAnsi="Calibri" w:cs="Calibri"/>
          <w:color w:val="000000"/>
        </w:rPr>
        <w:t>munkahelyen alapvetően parkgondozási, köztisztasági feladatokat kell ellátni.</w:t>
      </w:r>
    </w:p>
    <w:p w:rsidR="006032E5" w:rsidRDefault="006032E5" w:rsidP="00217ADF">
      <w:pPr>
        <w:autoSpaceDE w:val="0"/>
        <w:autoSpaceDN w:val="0"/>
        <w:adjustRightInd w:val="0"/>
        <w:jc w:val="both"/>
        <w:rPr>
          <w:rFonts w:ascii="Calibri" w:hAnsi="Calibri" w:cs="Calibri"/>
          <w:color w:val="000000"/>
        </w:rPr>
      </w:pPr>
      <w:r w:rsidRPr="00567B0C">
        <w:rPr>
          <w:rFonts w:ascii="Calibri" w:hAnsi="Calibri" w:cs="Calibri"/>
          <w:color w:val="000000"/>
        </w:rPr>
        <w:t>A szabálysértési jogszabályok változásával a közérdekű munka szabályai nem változtak annak</w:t>
      </w:r>
      <w:r>
        <w:rPr>
          <w:rFonts w:ascii="Calibri" w:hAnsi="Calibri" w:cs="Calibri"/>
          <w:color w:val="000000"/>
        </w:rPr>
        <w:t xml:space="preserve"> </w:t>
      </w:r>
      <w:r w:rsidRPr="00567B0C">
        <w:rPr>
          <w:rFonts w:ascii="Calibri" w:hAnsi="Calibri" w:cs="Calibri"/>
          <w:color w:val="000000"/>
        </w:rPr>
        <w:t>ellenére, hogy a jogalkalmazók a jogintézmény megszüntetését javasolják.</w:t>
      </w:r>
    </w:p>
    <w:p w:rsidR="006032E5" w:rsidRPr="00567B0C" w:rsidRDefault="006032E5" w:rsidP="00217ADF">
      <w:pPr>
        <w:autoSpaceDE w:val="0"/>
        <w:autoSpaceDN w:val="0"/>
        <w:adjustRightInd w:val="0"/>
        <w:jc w:val="both"/>
        <w:rPr>
          <w:rFonts w:ascii="Calibri" w:hAnsi="Calibri" w:cs="Calibri"/>
          <w:color w:val="000000"/>
        </w:rPr>
      </w:pPr>
    </w:p>
    <w:p w:rsidR="006032E5" w:rsidRDefault="006032E5" w:rsidP="00217ADF">
      <w:pPr>
        <w:autoSpaceDE w:val="0"/>
        <w:autoSpaceDN w:val="0"/>
        <w:adjustRightInd w:val="0"/>
        <w:jc w:val="both"/>
        <w:rPr>
          <w:rFonts w:ascii="Calibri" w:hAnsi="Calibri" w:cs="Calibri"/>
          <w:b/>
          <w:bCs/>
          <w:color w:val="000000"/>
          <w:u w:val="single"/>
        </w:rPr>
      </w:pPr>
      <w:r w:rsidRPr="00567B0C">
        <w:rPr>
          <w:rFonts w:ascii="Calibri" w:hAnsi="Calibri" w:cs="Calibri"/>
          <w:b/>
          <w:bCs/>
          <w:color w:val="000000"/>
          <w:u w:val="single"/>
        </w:rPr>
        <w:t>A társhatóságoktól érkező megkeresések, belföldi jogsegély iránti kérelmek teljesítése</w:t>
      </w:r>
    </w:p>
    <w:p w:rsidR="006032E5" w:rsidRPr="00567B0C" w:rsidRDefault="006032E5" w:rsidP="00217ADF">
      <w:pPr>
        <w:autoSpaceDE w:val="0"/>
        <w:autoSpaceDN w:val="0"/>
        <w:adjustRightInd w:val="0"/>
        <w:jc w:val="both"/>
        <w:rPr>
          <w:rFonts w:ascii="Calibri" w:hAnsi="Calibri" w:cs="Calibri"/>
          <w:b/>
          <w:bCs/>
          <w:color w:val="000000"/>
          <w:u w:val="single"/>
        </w:rPr>
      </w:pPr>
    </w:p>
    <w:p w:rsidR="006032E5" w:rsidRDefault="006032E5" w:rsidP="00217ADF">
      <w:pPr>
        <w:autoSpaceDE w:val="0"/>
        <w:autoSpaceDN w:val="0"/>
        <w:adjustRightInd w:val="0"/>
        <w:jc w:val="both"/>
        <w:rPr>
          <w:rFonts w:ascii="Calibri" w:hAnsi="Calibri" w:cs="Calibri"/>
          <w:color w:val="000000"/>
        </w:rPr>
      </w:pPr>
      <w:r w:rsidRPr="00567B0C">
        <w:rPr>
          <w:rFonts w:ascii="Calibri" w:hAnsi="Calibri" w:cs="Calibri"/>
          <w:color w:val="000000"/>
        </w:rPr>
        <w:t>Társhatóságoktól mind szabálysértési, mind birtokvitás ügyekben érkeznek megkeresések. Ezek</w:t>
      </w:r>
      <w:r>
        <w:rPr>
          <w:rFonts w:ascii="Calibri" w:hAnsi="Calibri" w:cs="Calibri"/>
          <w:color w:val="000000"/>
        </w:rPr>
        <w:t xml:space="preserve"> </w:t>
      </w:r>
      <w:r w:rsidRPr="00567B0C">
        <w:rPr>
          <w:rFonts w:ascii="Calibri" w:hAnsi="Calibri" w:cs="Calibri"/>
          <w:color w:val="000000"/>
        </w:rPr>
        <w:t>egyik része az illetékességi területen kívüli meghallgatás, másik része pedig a hatáskörrel</w:t>
      </w:r>
      <w:r>
        <w:rPr>
          <w:rFonts w:ascii="Calibri" w:hAnsi="Calibri" w:cs="Calibri"/>
          <w:color w:val="000000"/>
        </w:rPr>
        <w:t xml:space="preserve"> </w:t>
      </w:r>
      <w:r w:rsidRPr="00567B0C">
        <w:rPr>
          <w:rFonts w:ascii="Calibri" w:hAnsi="Calibri" w:cs="Calibri"/>
          <w:color w:val="000000"/>
        </w:rPr>
        <w:t>rendelkező szervektől kvázi szakhatósági megkeresés annak igazolása érdekében, hogy ügyfelük</w:t>
      </w:r>
      <w:r>
        <w:rPr>
          <w:rFonts w:ascii="Calibri" w:hAnsi="Calibri" w:cs="Calibri"/>
          <w:color w:val="000000"/>
        </w:rPr>
        <w:t xml:space="preserve"> </w:t>
      </w:r>
      <w:r w:rsidRPr="00567B0C">
        <w:rPr>
          <w:rFonts w:ascii="Calibri" w:hAnsi="Calibri" w:cs="Calibri"/>
          <w:color w:val="000000"/>
        </w:rPr>
        <w:t>szabálysértés miatt hatóságunknál az utóbbi 2 évben elmarasztalva volt-e (szerencsejátékkal vagy</w:t>
      </w:r>
      <w:r>
        <w:rPr>
          <w:rFonts w:ascii="Calibri" w:hAnsi="Calibri" w:cs="Calibri"/>
          <w:color w:val="000000"/>
        </w:rPr>
        <w:t xml:space="preserve"> </w:t>
      </w:r>
      <w:r w:rsidRPr="00567B0C">
        <w:rPr>
          <w:rFonts w:ascii="Calibri" w:hAnsi="Calibri" w:cs="Calibri"/>
          <w:color w:val="000000"/>
        </w:rPr>
        <w:t xml:space="preserve">lőfegyverrel kapcsolatban). </w:t>
      </w:r>
    </w:p>
    <w:p w:rsidR="006032E5" w:rsidRDefault="006032E5" w:rsidP="00217ADF">
      <w:pPr>
        <w:autoSpaceDE w:val="0"/>
        <w:autoSpaceDN w:val="0"/>
        <w:adjustRightInd w:val="0"/>
        <w:jc w:val="both"/>
        <w:rPr>
          <w:rFonts w:ascii="Calibri" w:hAnsi="Calibri" w:cs="Calibri"/>
          <w:color w:val="000000"/>
        </w:rPr>
      </w:pPr>
    </w:p>
    <w:p w:rsidR="006032E5" w:rsidRDefault="006032E5" w:rsidP="00217ADF">
      <w:pPr>
        <w:autoSpaceDE w:val="0"/>
        <w:autoSpaceDN w:val="0"/>
        <w:adjustRightInd w:val="0"/>
        <w:jc w:val="both"/>
        <w:rPr>
          <w:rFonts w:ascii="Calibri" w:hAnsi="Calibri" w:cs="Calibri"/>
          <w:color w:val="000000"/>
        </w:rPr>
      </w:pPr>
      <w:r>
        <w:rPr>
          <w:rFonts w:ascii="Calibri" w:hAnsi="Calibri" w:cs="Calibri"/>
          <w:color w:val="000000"/>
        </w:rPr>
        <w:t>Feladatok alakulása 2009-2010.</w:t>
      </w:r>
    </w:p>
    <w:p w:rsidR="006032E5" w:rsidRDefault="006032E5" w:rsidP="00217ADF">
      <w:pPr>
        <w:autoSpaceDE w:val="0"/>
        <w:autoSpaceDN w:val="0"/>
        <w:adjustRightInd w:val="0"/>
        <w:jc w:val="both"/>
        <w:rPr>
          <w:rFonts w:ascii="Calibri" w:hAnsi="Calibri" w:cs="Calibri"/>
          <w:color w:val="000000"/>
        </w:rPr>
      </w:pPr>
    </w:p>
    <w:p w:rsidR="006032E5" w:rsidRDefault="006032E5" w:rsidP="00217ADF">
      <w:pPr>
        <w:autoSpaceDE w:val="0"/>
        <w:autoSpaceDN w:val="0"/>
        <w:adjustRightInd w:val="0"/>
        <w:jc w:val="both"/>
        <w:rPr>
          <w:rFonts w:ascii="Calibri" w:hAnsi="Calibri" w:cs="Calibr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8"/>
        <w:gridCol w:w="1260"/>
        <w:gridCol w:w="1184"/>
      </w:tblGrid>
      <w:tr w:rsidR="006032E5" w:rsidRPr="00567B0C">
        <w:trPr>
          <w:jc w:val="center"/>
        </w:trPr>
        <w:tc>
          <w:tcPr>
            <w:tcW w:w="6768" w:type="dxa"/>
          </w:tcPr>
          <w:p w:rsidR="006032E5" w:rsidRPr="00DA1474" w:rsidRDefault="006032E5" w:rsidP="00DA1474">
            <w:pPr>
              <w:autoSpaceDE w:val="0"/>
              <w:autoSpaceDN w:val="0"/>
              <w:adjustRightInd w:val="0"/>
              <w:jc w:val="center"/>
              <w:rPr>
                <w:rFonts w:ascii="Calibri" w:hAnsi="Calibri" w:cs="Calibri"/>
                <w:b/>
                <w:bCs/>
                <w:color w:val="000000"/>
              </w:rPr>
            </w:pPr>
            <w:r w:rsidRPr="00DA1474">
              <w:rPr>
                <w:rFonts w:ascii="Calibri" w:hAnsi="Calibri" w:cs="Calibri"/>
                <w:b/>
                <w:bCs/>
                <w:color w:val="000000"/>
              </w:rPr>
              <w:t>Feladat/év</w:t>
            </w:r>
          </w:p>
        </w:tc>
        <w:tc>
          <w:tcPr>
            <w:tcW w:w="1260" w:type="dxa"/>
          </w:tcPr>
          <w:p w:rsidR="006032E5" w:rsidRPr="00DA1474" w:rsidRDefault="006032E5" w:rsidP="00DA1474">
            <w:pPr>
              <w:autoSpaceDE w:val="0"/>
              <w:autoSpaceDN w:val="0"/>
              <w:adjustRightInd w:val="0"/>
              <w:jc w:val="center"/>
              <w:rPr>
                <w:rFonts w:ascii="Calibri" w:hAnsi="Calibri" w:cs="Calibri"/>
                <w:b/>
                <w:bCs/>
                <w:color w:val="000000"/>
              </w:rPr>
            </w:pPr>
            <w:r w:rsidRPr="00DA1474">
              <w:rPr>
                <w:rFonts w:ascii="Calibri" w:hAnsi="Calibri" w:cs="Calibri"/>
                <w:b/>
                <w:bCs/>
                <w:color w:val="000000"/>
              </w:rPr>
              <w:t>2009.</w:t>
            </w:r>
          </w:p>
        </w:tc>
        <w:tc>
          <w:tcPr>
            <w:tcW w:w="1184" w:type="dxa"/>
          </w:tcPr>
          <w:p w:rsidR="006032E5" w:rsidRPr="00DA1474" w:rsidRDefault="006032E5" w:rsidP="00DA1474">
            <w:pPr>
              <w:autoSpaceDE w:val="0"/>
              <w:autoSpaceDN w:val="0"/>
              <w:adjustRightInd w:val="0"/>
              <w:jc w:val="center"/>
              <w:rPr>
                <w:rFonts w:ascii="Calibri" w:hAnsi="Calibri" w:cs="Calibri"/>
                <w:b/>
                <w:bCs/>
                <w:color w:val="000000"/>
              </w:rPr>
            </w:pPr>
            <w:r w:rsidRPr="00DA1474">
              <w:rPr>
                <w:rFonts w:ascii="Calibri" w:hAnsi="Calibri" w:cs="Calibri"/>
                <w:b/>
                <w:bCs/>
                <w:color w:val="000000"/>
              </w:rPr>
              <w:t>2010.</w:t>
            </w:r>
          </w:p>
        </w:tc>
      </w:tr>
      <w:tr w:rsidR="006032E5">
        <w:trPr>
          <w:jc w:val="center"/>
        </w:trPr>
        <w:tc>
          <w:tcPr>
            <w:tcW w:w="6768" w:type="dxa"/>
          </w:tcPr>
          <w:p w:rsidR="006032E5" w:rsidRPr="00DA1474" w:rsidRDefault="006032E5" w:rsidP="00DA1474">
            <w:pPr>
              <w:autoSpaceDE w:val="0"/>
              <w:autoSpaceDN w:val="0"/>
              <w:adjustRightInd w:val="0"/>
              <w:jc w:val="both"/>
              <w:rPr>
                <w:rFonts w:ascii="Calibri" w:hAnsi="Calibri" w:cs="Calibri"/>
                <w:color w:val="000000"/>
              </w:rPr>
            </w:pPr>
            <w:r w:rsidRPr="00DA1474">
              <w:rPr>
                <w:rFonts w:ascii="Calibri" w:hAnsi="Calibri" w:cs="Calibri"/>
                <w:color w:val="000000"/>
              </w:rPr>
              <w:t>Szabálysértési ügyek</w:t>
            </w:r>
          </w:p>
        </w:tc>
        <w:tc>
          <w:tcPr>
            <w:tcW w:w="1260" w:type="dxa"/>
          </w:tcPr>
          <w:p w:rsidR="006032E5" w:rsidRPr="00DA1474" w:rsidRDefault="006032E5" w:rsidP="00DA1474">
            <w:pPr>
              <w:autoSpaceDE w:val="0"/>
              <w:autoSpaceDN w:val="0"/>
              <w:adjustRightInd w:val="0"/>
              <w:jc w:val="center"/>
              <w:rPr>
                <w:rFonts w:ascii="Calibri" w:hAnsi="Calibri" w:cs="Calibri"/>
                <w:color w:val="000000"/>
              </w:rPr>
            </w:pPr>
            <w:r w:rsidRPr="00DA1474">
              <w:rPr>
                <w:rFonts w:ascii="Calibri" w:hAnsi="Calibri" w:cs="Calibri"/>
                <w:color w:val="000000"/>
              </w:rPr>
              <w:t>70</w:t>
            </w:r>
          </w:p>
        </w:tc>
        <w:tc>
          <w:tcPr>
            <w:tcW w:w="1184" w:type="dxa"/>
          </w:tcPr>
          <w:p w:rsidR="006032E5" w:rsidRPr="00DA1474" w:rsidRDefault="006032E5" w:rsidP="00DA1474">
            <w:pPr>
              <w:autoSpaceDE w:val="0"/>
              <w:autoSpaceDN w:val="0"/>
              <w:adjustRightInd w:val="0"/>
              <w:jc w:val="center"/>
              <w:rPr>
                <w:rFonts w:ascii="Calibri" w:hAnsi="Calibri" w:cs="Calibri"/>
                <w:color w:val="000000"/>
              </w:rPr>
            </w:pPr>
            <w:r w:rsidRPr="00DA1474">
              <w:rPr>
                <w:rFonts w:ascii="Calibri" w:hAnsi="Calibri" w:cs="Calibri"/>
                <w:color w:val="000000"/>
              </w:rPr>
              <w:t>69</w:t>
            </w:r>
          </w:p>
        </w:tc>
      </w:tr>
      <w:tr w:rsidR="006032E5">
        <w:trPr>
          <w:jc w:val="center"/>
        </w:trPr>
        <w:tc>
          <w:tcPr>
            <w:tcW w:w="6768" w:type="dxa"/>
          </w:tcPr>
          <w:p w:rsidR="006032E5" w:rsidRPr="00DA1474" w:rsidRDefault="006032E5" w:rsidP="00DA1474">
            <w:pPr>
              <w:autoSpaceDE w:val="0"/>
              <w:autoSpaceDN w:val="0"/>
              <w:adjustRightInd w:val="0"/>
              <w:jc w:val="both"/>
              <w:rPr>
                <w:rFonts w:ascii="Calibri" w:hAnsi="Calibri" w:cs="Calibri"/>
                <w:color w:val="000000"/>
              </w:rPr>
            </w:pPr>
            <w:r w:rsidRPr="00DA1474">
              <w:rPr>
                <w:rFonts w:ascii="Calibri" w:hAnsi="Calibri" w:cs="Calibri"/>
                <w:color w:val="000000"/>
              </w:rPr>
              <w:t>Ebből tulajdon elleni szabálysértés</w:t>
            </w:r>
          </w:p>
        </w:tc>
        <w:tc>
          <w:tcPr>
            <w:tcW w:w="1260" w:type="dxa"/>
          </w:tcPr>
          <w:p w:rsidR="006032E5" w:rsidRPr="00DA1474" w:rsidRDefault="006032E5" w:rsidP="00DA1474">
            <w:pPr>
              <w:autoSpaceDE w:val="0"/>
              <w:autoSpaceDN w:val="0"/>
              <w:adjustRightInd w:val="0"/>
              <w:jc w:val="center"/>
              <w:rPr>
                <w:rFonts w:ascii="Calibri" w:hAnsi="Calibri" w:cs="Calibri"/>
                <w:color w:val="000000"/>
              </w:rPr>
            </w:pPr>
            <w:r w:rsidRPr="00DA1474">
              <w:rPr>
                <w:rFonts w:ascii="Calibri" w:hAnsi="Calibri" w:cs="Calibri"/>
                <w:color w:val="000000"/>
              </w:rPr>
              <w:t>12</w:t>
            </w:r>
          </w:p>
        </w:tc>
        <w:tc>
          <w:tcPr>
            <w:tcW w:w="1184" w:type="dxa"/>
          </w:tcPr>
          <w:p w:rsidR="006032E5" w:rsidRPr="00DA1474" w:rsidRDefault="006032E5" w:rsidP="00DA1474">
            <w:pPr>
              <w:autoSpaceDE w:val="0"/>
              <w:autoSpaceDN w:val="0"/>
              <w:adjustRightInd w:val="0"/>
              <w:jc w:val="center"/>
              <w:rPr>
                <w:rFonts w:ascii="Calibri" w:hAnsi="Calibri" w:cs="Calibri"/>
                <w:color w:val="000000"/>
              </w:rPr>
            </w:pPr>
            <w:r w:rsidRPr="00DA1474">
              <w:rPr>
                <w:rFonts w:ascii="Calibri" w:hAnsi="Calibri" w:cs="Calibri"/>
                <w:color w:val="000000"/>
              </w:rPr>
              <w:t>35</w:t>
            </w:r>
          </w:p>
        </w:tc>
      </w:tr>
      <w:tr w:rsidR="006032E5">
        <w:trPr>
          <w:jc w:val="center"/>
        </w:trPr>
        <w:tc>
          <w:tcPr>
            <w:tcW w:w="6768" w:type="dxa"/>
          </w:tcPr>
          <w:p w:rsidR="006032E5" w:rsidRPr="00DA1474" w:rsidRDefault="006032E5" w:rsidP="00DA1474">
            <w:pPr>
              <w:autoSpaceDE w:val="0"/>
              <w:autoSpaceDN w:val="0"/>
              <w:adjustRightInd w:val="0"/>
              <w:jc w:val="both"/>
              <w:rPr>
                <w:rFonts w:ascii="Calibri" w:hAnsi="Calibri" w:cs="Calibri"/>
                <w:color w:val="000000"/>
              </w:rPr>
            </w:pPr>
            <w:r w:rsidRPr="00DA1474">
              <w:rPr>
                <w:rFonts w:ascii="Calibri" w:hAnsi="Calibri" w:cs="Calibri"/>
                <w:color w:val="000000"/>
              </w:rPr>
              <w:t>Ebből lopás miatt bírságoltak száma</w:t>
            </w:r>
          </w:p>
        </w:tc>
        <w:tc>
          <w:tcPr>
            <w:tcW w:w="1260" w:type="dxa"/>
          </w:tcPr>
          <w:p w:rsidR="006032E5" w:rsidRPr="00DA1474" w:rsidRDefault="006032E5" w:rsidP="00DA1474">
            <w:pPr>
              <w:autoSpaceDE w:val="0"/>
              <w:autoSpaceDN w:val="0"/>
              <w:adjustRightInd w:val="0"/>
              <w:jc w:val="center"/>
              <w:rPr>
                <w:rFonts w:ascii="Calibri" w:hAnsi="Calibri" w:cs="Calibri"/>
                <w:color w:val="000000"/>
              </w:rPr>
            </w:pPr>
            <w:r w:rsidRPr="00DA1474">
              <w:rPr>
                <w:rFonts w:ascii="Calibri" w:hAnsi="Calibri" w:cs="Calibri"/>
                <w:color w:val="000000"/>
              </w:rPr>
              <w:t>12</w:t>
            </w:r>
          </w:p>
        </w:tc>
        <w:tc>
          <w:tcPr>
            <w:tcW w:w="1184" w:type="dxa"/>
          </w:tcPr>
          <w:p w:rsidR="006032E5" w:rsidRPr="00DA1474" w:rsidRDefault="006032E5" w:rsidP="00DA1474">
            <w:pPr>
              <w:autoSpaceDE w:val="0"/>
              <w:autoSpaceDN w:val="0"/>
              <w:adjustRightInd w:val="0"/>
              <w:jc w:val="center"/>
              <w:rPr>
                <w:rFonts w:ascii="Calibri" w:hAnsi="Calibri" w:cs="Calibri"/>
                <w:color w:val="000000"/>
              </w:rPr>
            </w:pPr>
            <w:r w:rsidRPr="00DA1474">
              <w:rPr>
                <w:rFonts w:ascii="Calibri" w:hAnsi="Calibri" w:cs="Calibri"/>
                <w:color w:val="000000"/>
              </w:rPr>
              <w:t>3</w:t>
            </w:r>
          </w:p>
        </w:tc>
      </w:tr>
      <w:tr w:rsidR="006032E5">
        <w:trPr>
          <w:jc w:val="center"/>
        </w:trPr>
        <w:tc>
          <w:tcPr>
            <w:tcW w:w="6768" w:type="dxa"/>
          </w:tcPr>
          <w:p w:rsidR="006032E5" w:rsidRPr="00DA1474" w:rsidRDefault="006032E5" w:rsidP="00DA1474">
            <w:pPr>
              <w:autoSpaceDE w:val="0"/>
              <w:autoSpaceDN w:val="0"/>
              <w:adjustRightInd w:val="0"/>
              <w:jc w:val="both"/>
              <w:rPr>
                <w:rFonts w:ascii="Calibri" w:hAnsi="Calibri" w:cs="Calibri"/>
                <w:color w:val="000000"/>
              </w:rPr>
            </w:pPr>
            <w:r w:rsidRPr="00DA1474">
              <w:rPr>
                <w:rFonts w:ascii="Calibri" w:hAnsi="Calibri" w:cs="Calibri"/>
                <w:color w:val="000000"/>
              </w:rPr>
              <w:t>Bíróságok által kiszabott pénzbírságok és megállapított egyéb pénzösszeg végrehajtása</w:t>
            </w:r>
          </w:p>
        </w:tc>
        <w:tc>
          <w:tcPr>
            <w:tcW w:w="1260" w:type="dxa"/>
          </w:tcPr>
          <w:p w:rsidR="006032E5" w:rsidRPr="00DA1474" w:rsidRDefault="006032E5" w:rsidP="00DA1474">
            <w:pPr>
              <w:autoSpaceDE w:val="0"/>
              <w:autoSpaceDN w:val="0"/>
              <w:adjustRightInd w:val="0"/>
              <w:jc w:val="center"/>
              <w:rPr>
                <w:rFonts w:ascii="Calibri" w:hAnsi="Calibri" w:cs="Calibri"/>
                <w:color w:val="000000"/>
              </w:rPr>
            </w:pPr>
            <w:r w:rsidRPr="00DA1474">
              <w:rPr>
                <w:rFonts w:ascii="Calibri" w:hAnsi="Calibri" w:cs="Calibri"/>
                <w:color w:val="000000"/>
              </w:rPr>
              <w:t>4</w:t>
            </w:r>
          </w:p>
        </w:tc>
        <w:tc>
          <w:tcPr>
            <w:tcW w:w="1184" w:type="dxa"/>
          </w:tcPr>
          <w:p w:rsidR="006032E5" w:rsidRPr="00DA1474" w:rsidRDefault="006032E5" w:rsidP="00DA1474">
            <w:pPr>
              <w:autoSpaceDE w:val="0"/>
              <w:autoSpaceDN w:val="0"/>
              <w:adjustRightInd w:val="0"/>
              <w:jc w:val="center"/>
              <w:rPr>
                <w:rFonts w:ascii="Calibri" w:hAnsi="Calibri" w:cs="Calibri"/>
                <w:color w:val="000000"/>
              </w:rPr>
            </w:pPr>
            <w:r w:rsidRPr="00DA1474">
              <w:rPr>
                <w:rFonts w:ascii="Calibri" w:hAnsi="Calibri" w:cs="Calibri"/>
                <w:color w:val="000000"/>
              </w:rPr>
              <w:t>3</w:t>
            </w:r>
          </w:p>
        </w:tc>
      </w:tr>
      <w:tr w:rsidR="006032E5">
        <w:trPr>
          <w:jc w:val="center"/>
        </w:trPr>
        <w:tc>
          <w:tcPr>
            <w:tcW w:w="6768" w:type="dxa"/>
          </w:tcPr>
          <w:p w:rsidR="006032E5" w:rsidRPr="00DA1474" w:rsidRDefault="006032E5" w:rsidP="00DA1474">
            <w:pPr>
              <w:autoSpaceDE w:val="0"/>
              <w:autoSpaceDN w:val="0"/>
              <w:adjustRightInd w:val="0"/>
              <w:jc w:val="both"/>
              <w:rPr>
                <w:rFonts w:ascii="Calibri" w:hAnsi="Calibri" w:cs="Calibri"/>
                <w:color w:val="000000"/>
              </w:rPr>
            </w:pPr>
            <w:r w:rsidRPr="00DA1474">
              <w:rPr>
                <w:rFonts w:ascii="Calibri" w:hAnsi="Calibri" w:cs="Calibri"/>
                <w:color w:val="000000"/>
              </w:rPr>
              <w:t>Közérdekű munka (rendőrségi által kiszabott és átváltoztatott bírság)</w:t>
            </w:r>
          </w:p>
        </w:tc>
        <w:tc>
          <w:tcPr>
            <w:tcW w:w="1260" w:type="dxa"/>
          </w:tcPr>
          <w:p w:rsidR="006032E5" w:rsidRPr="00DA1474" w:rsidRDefault="006032E5" w:rsidP="00DA1474">
            <w:pPr>
              <w:autoSpaceDE w:val="0"/>
              <w:autoSpaceDN w:val="0"/>
              <w:adjustRightInd w:val="0"/>
              <w:jc w:val="center"/>
              <w:rPr>
                <w:rFonts w:ascii="Calibri" w:hAnsi="Calibri" w:cs="Calibri"/>
                <w:color w:val="000000"/>
              </w:rPr>
            </w:pPr>
            <w:r w:rsidRPr="00DA1474">
              <w:rPr>
                <w:rFonts w:ascii="Calibri" w:hAnsi="Calibri" w:cs="Calibri"/>
                <w:color w:val="000000"/>
              </w:rPr>
              <w:t>7</w:t>
            </w:r>
          </w:p>
        </w:tc>
        <w:tc>
          <w:tcPr>
            <w:tcW w:w="1184" w:type="dxa"/>
          </w:tcPr>
          <w:p w:rsidR="006032E5" w:rsidRPr="00DA1474" w:rsidRDefault="006032E5" w:rsidP="00DA1474">
            <w:pPr>
              <w:autoSpaceDE w:val="0"/>
              <w:autoSpaceDN w:val="0"/>
              <w:adjustRightInd w:val="0"/>
              <w:jc w:val="center"/>
              <w:rPr>
                <w:rFonts w:ascii="Calibri" w:hAnsi="Calibri" w:cs="Calibri"/>
                <w:color w:val="000000"/>
              </w:rPr>
            </w:pPr>
            <w:r w:rsidRPr="00DA1474">
              <w:rPr>
                <w:rFonts w:ascii="Calibri" w:hAnsi="Calibri" w:cs="Calibri"/>
                <w:color w:val="000000"/>
              </w:rPr>
              <w:t>6</w:t>
            </w:r>
          </w:p>
        </w:tc>
      </w:tr>
      <w:tr w:rsidR="006032E5">
        <w:trPr>
          <w:jc w:val="center"/>
        </w:trPr>
        <w:tc>
          <w:tcPr>
            <w:tcW w:w="6768" w:type="dxa"/>
          </w:tcPr>
          <w:p w:rsidR="006032E5" w:rsidRPr="00DA1474" w:rsidRDefault="006032E5" w:rsidP="00DA1474">
            <w:pPr>
              <w:autoSpaceDE w:val="0"/>
              <w:autoSpaceDN w:val="0"/>
              <w:adjustRightInd w:val="0"/>
              <w:jc w:val="both"/>
              <w:rPr>
                <w:rFonts w:ascii="Calibri" w:hAnsi="Calibri" w:cs="Calibri"/>
                <w:color w:val="000000"/>
              </w:rPr>
            </w:pPr>
            <w:r w:rsidRPr="00DA1474">
              <w:rPr>
                <w:rFonts w:ascii="Calibri" w:hAnsi="Calibri" w:cs="Calibri"/>
                <w:color w:val="000000"/>
              </w:rPr>
              <w:t>Szabálysértési megkeresés</w:t>
            </w:r>
          </w:p>
        </w:tc>
        <w:tc>
          <w:tcPr>
            <w:tcW w:w="1260" w:type="dxa"/>
          </w:tcPr>
          <w:p w:rsidR="006032E5" w:rsidRPr="00DA1474" w:rsidRDefault="006032E5" w:rsidP="00DA1474">
            <w:pPr>
              <w:autoSpaceDE w:val="0"/>
              <w:autoSpaceDN w:val="0"/>
              <w:adjustRightInd w:val="0"/>
              <w:jc w:val="center"/>
              <w:rPr>
                <w:rFonts w:ascii="Calibri" w:hAnsi="Calibri" w:cs="Calibri"/>
                <w:color w:val="000000"/>
              </w:rPr>
            </w:pPr>
            <w:r w:rsidRPr="00DA1474">
              <w:rPr>
                <w:rFonts w:ascii="Calibri" w:hAnsi="Calibri" w:cs="Calibri"/>
                <w:color w:val="000000"/>
              </w:rPr>
              <w:t>38</w:t>
            </w:r>
          </w:p>
        </w:tc>
        <w:tc>
          <w:tcPr>
            <w:tcW w:w="1184" w:type="dxa"/>
          </w:tcPr>
          <w:p w:rsidR="006032E5" w:rsidRPr="00DA1474" w:rsidRDefault="006032E5" w:rsidP="00DA1474">
            <w:pPr>
              <w:autoSpaceDE w:val="0"/>
              <w:autoSpaceDN w:val="0"/>
              <w:adjustRightInd w:val="0"/>
              <w:jc w:val="center"/>
              <w:rPr>
                <w:rFonts w:ascii="Calibri" w:hAnsi="Calibri" w:cs="Calibri"/>
                <w:color w:val="000000"/>
              </w:rPr>
            </w:pPr>
            <w:r w:rsidRPr="00DA1474">
              <w:rPr>
                <w:rFonts w:ascii="Calibri" w:hAnsi="Calibri" w:cs="Calibri"/>
                <w:color w:val="000000"/>
              </w:rPr>
              <w:t>40</w:t>
            </w:r>
          </w:p>
        </w:tc>
      </w:tr>
    </w:tbl>
    <w:p w:rsidR="006032E5" w:rsidRPr="00567B0C" w:rsidRDefault="006032E5" w:rsidP="00217ADF">
      <w:pPr>
        <w:autoSpaceDE w:val="0"/>
        <w:autoSpaceDN w:val="0"/>
        <w:adjustRightInd w:val="0"/>
        <w:jc w:val="both"/>
        <w:rPr>
          <w:rFonts w:ascii="Calibri" w:hAnsi="Calibri" w:cs="Calibri"/>
          <w:color w:val="000000"/>
        </w:rPr>
      </w:pPr>
    </w:p>
    <w:p w:rsidR="006032E5" w:rsidRDefault="006032E5" w:rsidP="00217ADF">
      <w:pPr>
        <w:autoSpaceDE w:val="0"/>
        <w:autoSpaceDN w:val="0"/>
        <w:adjustRightInd w:val="0"/>
        <w:jc w:val="both"/>
        <w:rPr>
          <w:rFonts w:ascii="Calibri" w:hAnsi="Calibri" w:cs="Calibri"/>
          <w:b/>
          <w:bCs/>
          <w:color w:val="000000"/>
          <w:u w:val="single"/>
        </w:rPr>
      </w:pPr>
      <w:r w:rsidRPr="00567B0C">
        <w:rPr>
          <w:rFonts w:ascii="Calibri" w:hAnsi="Calibri" w:cs="Calibri"/>
          <w:b/>
          <w:bCs/>
          <w:color w:val="000000"/>
          <w:u w:val="single"/>
        </w:rPr>
        <w:t>Az éves szabálysértési statisztikai jelentés elkészítése</w:t>
      </w:r>
    </w:p>
    <w:p w:rsidR="006032E5" w:rsidRPr="00567B0C" w:rsidRDefault="006032E5" w:rsidP="00217ADF">
      <w:pPr>
        <w:autoSpaceDE w:val="0"/>
        <w:autoSpaceDN w:val="0"/>
        <w:adjustRightInd w:val="0"/>
        <w:jc w:val="both"/>
        <w:rPr>
          <w:rFonts w:ascii="Calibri" w:hAnsi="Calibri" w:cs="Calibri"/>
          <w:b/>
          <w:bCs/>
          <w:color w:val="000000"/>
          <w:u w:val="single"/>
        </w:rPr>
      </w:pPr>
    </w:p>
    <w:p w:rsidR="006032E5" w:rsidRPr="00567B0C" w:rsidRDefault="006032E5" w:rsidP="00217ADF">
      <w:pPr>
        <w:autoSpaceDE w:val="0"/>
        <w:autoSpaceDN w:val="0"/>
        <w:adjustRightInd w:val="0"/>
        <w:jc w:val="both"/>
        <w:rPr>
          <w:rFonts w:ascii="Calibri" w:hAnsi="Calibri" w:cs="Calibri"/>
          <w:color w:val="000000"/>
        </w:rPr>
      </w:pPr>
      <w:r w:rsidRPr="00567B0C">
        <w:rPr>
          <w:rFonts w:ascii="Calibri" w:hAnsi="Calibri" w:cs="Calibri"/>
          <w:color w:val="000000"/>
        </w:rPr>
        <w:t>Az önkormányzati szabálysértési hatóság minden évben a jogszabálynak megfelelően az abban</w:t>
      </w:r>
      <w:r>
        <w:rPr>
          <w:rFonts w:ascii="Calibri" w:hAnsi="Calibri" w:cs="Calibri"/>
          <w:color w:val="000000"/>
        </w:rPr>
        <w:t xml:space="preserve"> </w:t>
      </w:r>
      <w:r w:rsidRPr="00567B0C">
        <w:rPr>
          <w:rFonts w:ascii="Calibri" w:hAnsi="Calibri" w:cs="Calibri"/>
          <w:color w:val="000000"/>
        </w:rPr>
        <w:t>megadott határidőben összefoglaló statisztikai jelentést készít és azt a megyei kormányhivatalnak</w:t>
      </w:r>
      <w:r>
        <w:rPr>
          <w:rFonts w:ascii="Calibri" w:hAnsi="Calibri" w:cs="Calibri"/>
          <w:color w:val="000000"/>
        </w:rPr>
        <w:t xml:space="preserve"> </w:t>
      </w:r>
      <w:r w:rsidRPr="00567B0C">
        <w:rPr>
          <w:rFonts w:ascii="Calibri" w:hAnsi="Calibri" w:cs="Calibri"/>
          <w:color w:val="000000"/>
        </w:rPr>
        <w:t>megküldi.</w:t>
      </w:r>
    </w:p>
    <w:p w:rsidR="006032E5" w:rsidRDefault="006032E5" w:rsidP="00217ADF">
      <w:pPr>
        <w:autoSpaceDE w:val="0"/>
        <w:autoSpaceDN w:val="0"/>
        <w:adjustRightInd w:val="0"/>
        <w:jc w:val="both"/>
        <w:rPr>
          <w:rFonts w:ascii="Calibri" w:hAnsi="Calibri" w:cs="Calibri"/>
          <w:b/>
          <w:bCs/>
          <w:color w:val="000000"/>
          <w:u w:val="single"/>
        </w:rPr>
      </w:pPr>
    </w:p>
    <w:p w:rsidR="006032E5" w:rsidRDefault="006032E5" w:rsidP="00217ADF">
      <w:pPr>
        <w:autoSpaceDE w:val="0"/>
        <w:autoSpaceDN w:val="0"/>
        <w:adjustRightInd w:val="0"/>
        <w:jc w:val="both"/>
        <w:rPr>
          <w:rFonts w:ascii="Calibri" w:hAnsi="Calibri" w:cs="Calibri"/>
          <w:color w:val="000000"/>
        </w:rPr>
      </w:pPr>
    </w:p>
    <w:p w:rsidR="006032E5" w:rsidRPr="00567B0C" w:rsidRDefault="006032E5" w:rsidP="00217ADF">
      <w:pPr>
        <w:autoSpaceDE w:val="0"/>
        <w:autoSpaceDN w:val="0"/>
        <w:adjustRightInd w:val="0"/>
        <w:jc w:val="both"/>
        <w:rPr>
          <w:rFonts w:ascii="Calibri" w:hAnsi="Calibri" w:cs="Calibri"/>
          <w:color w:val="000000"/>
        </w:rPr>
      </w:pPr>
    </w:p>
    <w:p w:rsidR="006032E5" w:rsidRPr="00567B0C" w:rsidRDefault="006032E5" w:rsidP="00217ADF">
      <w:pPr>
        <w:autoSpaceDE w:val="0"/>
        <w:autoSpaceDN w:val="0"/>
        <w:adjustRightInd w:val="0"/>
        <w:jc w:val="both"/>
        <w:rPr>
          <w:rFonts w:ascii="Calibri" w:hAnsi="Calibri" w:cs="Calibri"/>
          <w:color w:val="000000"/>
        </w:rPr>
      </w:pPr>
      <w:r w:rsidRPr="00567B0C">
        <w:rPr>
          <w:rFonts w:ascii="Calibri" w:hAnsi="Calibri" w:cs="Calibri"/>
          <w:color w:val="000000"/>
        </w:rPr>
        <w:t>2009. október 24-én lépett hatályba a 228/2009. (X. 16.) Korm. rendelet a jegyző hatáskörébe</w:t>
      </w:r>
      <w:r>
        <w:rPr>
          <w:rFonts w:ascii="Calibri" w:hAnsi="Calibri" w:cs="Calibri"/>
          <w:color w:val="000000"/>
        </w:rPr>
        <w:t xml:space="preserve"> </w:t>
      </w:r>
      <w:r w:rsidRPr="00567B0C">
        <w:rPr>
          <w:rFonts w:ascii="Calibri" w:hAnsi="Calibri" w:cs="Calibri"/>
          <w:color w:val="000000"/>
        </w:rPr>
        <w:t>tartozó birtokvédelmi eljárásról. E jogszabály érdemben nem változtatott a birtokvitás eljárás</w:t>
      </w:r>
      <w:r>
        <w:rPr>
          <w:rFonts w:ascii="Calibri" w:hAnsi="Calibri" w:cs="Calibri"/>
          <w:color w:val="000000"/>
        </w:rPr>
        <w:t xml:space="preserve"> </w:t>
      </w:r>
      <w:r w:rsidRPr="00567B0C">
        <w:rPr>
          <w:rFonts w:ascii="Calibri" w:hAnsi="Calibri" w:cs="Calibri"/>
          <w:color w:val="000000"/>
        </w:rPr>
        <w:t>szabályain, inkább csak pontosította azt.</w:t>
      </w:r>
    </w:p>
    <w:p w:rsidR="006032E5" w:rsidRDefault="006032E5" w:rsidP="00217ADF">
      <w:pPr>
        <w:autoSpaceDE w:val="0"/>
        <w:autoSpaceDN w:val="0"/>
        <w:adjustRightInd w:val="0"/>
        <w:jc w:val="both"/>
        <w:rPr>
          <w:rFonts w:ascii="Calibri" w:hAnsi="Calibri" w:cs="Calibri"/>
          <w:color w:val="000000"/>
        </w:rPr>
      </w:pPr>
    </w:p>
    <w:p w:rsidR="006032E5" w:rsidRDefault="006032E5" w:rsidP="00217ADF">
      <w:pPr>
        <w:autoSpaceDE w:val="0"/>
        <w:autoSpaceDN w:val="0"/>
        <w:adjustRightInd w:val="0"/>
        <w:jc w:val="both"/>
        <w:rPr>
          <w:rFonts w:ascii="Calibri" w:hAnsi="Calibri" w:cs="Calibri"/>
          <w:color w:val="000000"/>
        </w:rPr>
      </w:pPr>
    </w:p>
    <w:p w:rsidR="006032E5" w:rsidRPr="00BE544F" w:rsidRDefault="006032E5" w:rsidP="00E95F5D">
      <w:pPr>
        <w:pStyle w:val="Heading1"/>
        <w:rPr>
          <w:rFonts w:ascii="Calibri" w:hAnsi="Calibri" w:cs="Calibri"/>
        </w:rPr>
      </w:pPr>
      <w:r w:rsidRPr="00BE544F">
        <w:rPr>
          <w:rFonts w:ascii="Calibri" w:hAnsi="Calibri" w:cs="Calibri"/>
        </w:rPr>
        <w:t>Birtokvita</w:t>
      </w:r>
    </w:p>
    <w:p w:rsidR="006032E5" w:rsidRPr="00BE544F" w:rsidRDefault="006032E5" w:rsidP="00E95F5D">
      <w:pPr>
        <w:jc w:val="both"/>
        <w:rPr>
          <w:rFonts w:ascii="Calibri" w:hAnsi="Calibri" w:cs="Calibri"/>
        </w:rPr>
      </w:pPr>
    </w:p>
    <w:p w:rsidR="006032E5" w:rsidRPr="00BE544F" w:rsidRDefault="006032E5" w:rsidP="00E95F5D">
      <w:pPr>
        <w:jc w:val="both"/>
        <w:rPr>
          <w:rFonts w:ascii="Calibri" w:hAnsi="Calibri" w:cs="Calibri"/>
        </w:rPr>
      </w:pPr>
      <w:r w:rsidRPr="00BE544F">
        <w:rPr>
          <w:rFonts w:ascii="Calibri" w:hAnsi="Calibri" w:cs="Calibri"/>
        </w:rPr>
        <w:t xml:space="preserve">A jegyző előtt folyó birtokvédelmi eljárás lényege, hogy akit birtokától jogellenesen megfosztanak, vagy birtoklásában zavarnak – a birtoksértő magatartás magvalósulásától számított egy éven belül – kérheti a birtoksértő állapot megszüntetését és az eredeti állapot helyreállítását. </w:t>
      </w:r>
    </w:p>
    <w:p w:rsidR="006032E5" w:rsidRPr="00BE544F" w:rsidRDefault="006032E5" w:rsidP="00E95F5D">
      <w:pPr>
        <w:jc w:val="both"/>
        <w:rPr>
          <w:rFonts w:ascii="Calibri" w:hAnsi="Calibri" w:cs="Calibri"/>
        </w:rPr>
      </w:pPr>
      <w:r w:rsidRPr="00BE544F">
        <w:rPr>
          <w:rFonts w:ascii="Calibri" w:hAnsi="Calibri" w:cs="Calibri"/>
        </w:rPr>
        <w:t xml:space="preserve">A birtokviták zömében szomszédok közötti viták eredményei. </w:t>
      </w:r>
    </w:p>
    <w:p w:rsidR="006032E5" w:rsidRPr="00BE544F" w:rsidRDefault="006032E5" w:rsidP="00E95F5D">
      <w:pPr>
        <w:jc w:val="both"/>
        <w:rPr>
          <w:rFonts w:ascii="Calibri" w:hAnsi="Calibri" w:cs="Calibri"/>
        </w:rPr>
      </w:pPr>
      <w:r w:rsidRPr="00BE544F">
        <w:rPr>
          <w:rFonts w:ascii="Calibri" w:hAnsi="Calibri" w:cs="Calibri"/>
        </w:rPr>
        <w:t xml:space="preserve">A bírósági eljárástól lényegesen rövidebb idő alatt meghozott döntések azt eredményezik, hogy a birtoklásban sértett ügyfelek olyan esetben is a jegyzőhöz fordulnak, amely probléma a jegyző előtti birtokvitás eljárásban nem orvosolható. </w:t>
      </w:r>
    </w:p>
    <w:p w:rsidR="006032E5" w:rsidRPr="00BE544F" w:rsidRDefault="006032E5" w:rsidP="00E95F5D">
      <w:pPr>
        <w:jc w:val="both"/>
        <w:rPr>
          <w:rFonts w:ascii="Calibri" w:hAnsi="Calibri" w:cs="Calibri"/>
        </w:rPr>
      </w:pPr>
      <w:r w:rsidRPr="00BE544F">
        <w:rPr>
          <w:rFonts w:ascii="Calibri" w:hAnsi="Calibri" w:cs="Calibri"/>
        </w:rPr>
        <w:t>A birtokvitás eljárások a közigazgatási eljárás szabályai szerint zajlanak, a döntések azonban a Ptk. rendelkezései alapján kerülnek meghozatalra.</w:t>
      </w:r>
    </w:p>
    <w:p w:rsidR="006032E5" w:rsidRPr="00BE544F" w:rsidRDefault="006032E5" w:rsidP="00E95F5D">
      <w:pPr>
        <w:jc w:val="both"/>
        <w:rPr>
          <w:rFonts w:ascii="Calibri" w:hAnsi="Calibri" w:cs="Calibri"/>
        </w:rPr>
      </w:pPr>
    </w:p>
    <w:p w:rsidR="006032E5" w:rsidRPr="00BE544F" w:rsidRDefault="006032E5" w:rsidP="00E95F5D">
      <w:pPr>
        <w:jc w:val="both"/>
        <w:rPr>
          <w:rFonts w:ascii="Calibri" w:hAnsi="Calibri" w:cs="Calibri"/>
        </w:rPr>
      </w:pPr>
      <w:r w:rsidRPr="00BE544F">
        <w:rPr>
          <w:rFonts w:ascii="Calibri" w:hAnsi="Calibri" w:cs="Calibri"/>
        </w:rPr>
        <w:t>A birtokvitás ügyekben jellemzően hosszas bizonyítási eljárás – tárgyalások, helyszíni szemlék, tanú meghallgatások – előzik meg a döntést.</w:t>
      </w:r>
    </w:p>
    <w:p w:rsidR="006032E5" w:rsidRPr="00BE544F" w:rsidRDefault="006032E5" w:rsidP="00E95F5D">
      <w:pPr>
        <w:jc w:val="both"/>
        <w:rPr>
          <w:rFonts w:ascii="Calibri" w:hAnsi="Calibri" w:cs="Calibri"/>
        </w:rPr>
      </w:pPr>
      <w:r w:rsidRPr="00BE544F">
        <w:rPr>
          <w:rFonts w:ascii="Calibri" w:hAnsi="Calibri" w:cs="Calibri"/>
        </w:rPr>
        <w:t xml:space="preserve">A birtokvédelmi eljárásban hozott határozat fellebbezéssel nem támadható meg, hanem az  ellenérdekű féllel szemben a bíróságon lehet keresettel élni. </w:t>
      </w:r>
    </w:p>
    <w:p w:rsidR="006032E5" w:rsidRPr="00BE544F" w:rsidRDefault="006032E5" w:rsidP="00E95F5D">
      <w:pPr>
        <w:jc w:val="both"/>
        <w:rPr>
          <w:rFonts w:ascii="Calibri" w:hAnsi="Calibri" w:cs="Calibri"/>
        </w:rPr>
      </w:pPr>
    </w:p>
    <w:p w:rsidR="006032E5" w:rsidRDefault="006032E5" w:rsidP="00E95F5D">
      <w:pPr>
        <w:autoSpaceDE w:val="0"/>
        <w:autoSpaceDN w:val="0"/>
        <w:adjustRightInd w:val="0"/>
        <w:jc w:val="both"/>
        <w:rPr>
          <w:rFonts w:ascii="Calibri" w:hAnsi="Calibri" w:cs="Calibri"/>
          <w:color w:val="000000"/>
        </w:rPr>
      </w:pPr>
      <w:r w:rsidRPr="00BE544F">
        <w:rPr>
          <w:rFonts w:ascii="Calibri" w:hAnsi="Calibri" w:cs="Calibri"/>
        </w:rPr>
        <w:t>2010. évben birtokvédelmi eljárás lefolytatására 5 esetben került sor, a felettes szerv 3 esetben jelölte ki a birtokvédelmi eljárás lefolytatására Martfű Város Jegyzőjét. A birtokvédelmi ügyekben indult eljárások során - az általános tételű eljárási illeték meg nem fizetése miatt – 2 esetben került sor a kérelem visszavonására, ami a birtokvédelmi eljárás megszüntetését eredményezte</w:t>
      </w:r>
    </w:p>
    <w:p w:rsidR="006032E5" w:rsidRDefault="006032E5" w:rsidP="00217ADF">
      <w:pPr>
        <w:autoSpaceDE w:val="0"/>
        <w:autoSpaceDN w:val="0"/>
        <w:adjustRightInd w:val="0"/>
        <w:jc w:val="both"/>
        <w:rPr>
          <w:rFonts w:ascii="Calibri" w:hAnsi="Calibri" w:cs="Calibri"/>
          <w:color w:val="000000"/>
        </w:rPr>
      </w:pPr>
    </w:p>
    <w:p w:rsidR="006032E5" w:rsidRDefault="006032E5" w:rsidP="00217ADF">
      <w:pPr>
        <w:autoSpaceDE w:val="0"/>
        <w:autoSpaceDN w:val="0"/>
        <w:adjustRightInd w:val="0"/>
        <w:jc w:val="both"/>
        <w:rPr>
          <w:rFonts w:ascii="Calibri" w:hAnsi="Calibri" w:cs="Calibri"/>
          <w:color w:val="000000"/>
        </w:rPr>
      </w:pPr>
    </w:p>
    <w:p w:rsidR="006032E5" w:rsidRPr="00BE544F" w:rsidRDefault="006032E5" w:rsidP="00E95F5D">
      <w:pPr>
        <w:pStyle w:val="Heading1"/>
        <w:rPr>
          <w:rFonts w:ascii="Calibri" w:hAnsi="Calibri" w:cs="Calibri"/>
        </w:rPr>
      </w:pPr>
      <w:r w:rsidRPr="00BE544F">
        <w:rPr>
          <w:rFonts w:ascii="Calibri" w:hAnsi="Calibri" w:cs="Calibri"/>
        </w:rPr>
        <w:t>Hagyaték</w:t>
      </w:r>
    </w:p>
    <w:p w:rsidR="006032E5" w:rsidRPr="00BE544F" w:rsidRDefault="006032E5" w:rsidP="00E95F5D">
      <w:pPr>
        <w:jc w:val="both"/>
        <w:rPr>
          <w:rFonts w:ascii="Calibri" w:hAnsi="Calibri" w:cs="Calibri"/>
        </w:rPr>
      </w:pPr>
    </w:p>
    <w:p w:rsidR="006032E5" w:rsidRPr="00BE544F" w:rsidRDefault="006032E5" w:rsidP="00E95F5D">
      <w:pPr>
        <w:jc w:val="both"/>
        <w:rPr>
          <w:rFonts w:ascii="Calibri" w:hAnsi="Calibri" w:cs="Calibri"/>
        </w:rPr>
      </w:pPr>
      <w:r w:rsidRPr="00BE544F">
        <w:rPr>
          <w:rFonts w:ascii="Calibri" w:hAnsi="Calibri" w:cs="Calibri"/>
        </w:rPr>
        <w:t>A hagyatéki eljárás célja, hogy az örökhagyó halálával bekövetkező hagyatékátszállást – az örökösként érdekelt személyeknek és a hagyaték egyes vagyontárgyaira, vagyoni részhányadára való öröklési jogcímüknek a megállapításával – biztosítsa.</w:t>
      </w:r>
    </w:p>
    <w:p w:rsidR="006032E5" w:rsidRPr="00BE544F" w:rsidRDefault="006032E5" w:rsidP="00E95F5D">
      <w:pPr>
        <w:jc w:val="both"/>
        <w:rPr>
          <w:rFonts w:ascii="Calibri" w:hAnsi="Calibri" w:cs="Calibri"/>
        </w:rPr>
      </w:pPr>
      <w:r w:rsidRPr="00BE544F">
        <w:rPr>
          <w:rFonts w:ascii="Calibri" w:hAnsi="Calibri" w:cs="Calibri"/>
        </w:rPr>
        <w:t>A hagyatéki leltár felvételére az örökhagyó utolsó belföldi lakóhelye szerint jegyző illetékes.</w:t>
      </w:r>
    </w:p>
    <w:p w:rsidR="006032E5" w:rsidRPr="00BE544F" w:rsidRDefault="006032E5" w:rsidP="00E95F5D">
      <w:pPr>
        <w:jc w:val="both"/>
        <w:rPr>
          <w:rFonts w:ascii="Calibri" w:hAnsi="Calibri" w:cs="Calibri"/>
        </w:rPr>
      </w:pPr>
    </w:p>
    <w:p w:rsidR="006032E5" w:rsidRPr="00BE544F" w:rsidRDefault="006032E5" w:rsidP="00E95F5D">
      <w:pPr>
        <w:jc w:val="both"/>
        <w:rPr>
          <w:rFonts w:ascii="Calibri" w:hAnsi="Calibri" w:cs="Calibri"/>
        </w:rPr>
      </w:pPr>
      <w:r w:rsidRPr="00BE544F">
        <w:rPr>
          <w:rFonts w:ascii="Calibri" w:hAnsi="Calibri" w:cs="Calibri"/>
        </w:rPr>
        <w:t>A hagyatékot leltározni kell különösen, ha a hagyatékban belföldön fekvő ingatlan, belföldi cégjegyzékbe bejegyzett gazdasági társaság, illetve szövetkezetben fennálló tagi részesedés, lajstromozott vagyontárgy, a törvényben megállapított öröklési illetékmentes értéket meghaladó értékű ingó vagyon van, a bejelentett hagyatéki tartozások várhatóan meghaladják a hagyatékba tartozó vagyon értékét. Leltározni kell továbbá az öröklésben érdekelt kérelmére, illetve ha az örökösként érdekelt öröklési érdekek veszélyeztetve van, illetve ha az örökhagyó végintézkedésével alapítvány létesítését rendelte el.</w:t>
      </w:r>
    </w:p>
    <w:p w:rsidR="006032E5" w:rsidRPr="00BE544F" w:rsidRDefault="006032E5" w:rsidP="00E95F5D">
      <w:pPr>
        <w:jc w:val="both"/>
        <w:rPr>
          <w:rFonts w:ascii="Calibri" w:hAnsi="Calibri" w:cs="Calibri"/>
        </w:rPr>
      </w:pPr>
    </w:p>
    <w:p w:rsidR="006032E5" w:rsidRPr="00BE544F" w:rsidRDefault="006032E5" w:rsidP="00E95F5D">
      <w:pPr>
        <w:jc w:val="both"/>
        <w:rPr>
          <w:rFonts w:ascii="Calibri" w:hAnsi="Calibri" w:cs="Calibri"/>
        </w:rPr>
      </w:pPr>
      <w:r w:rsidRPr="00BE544F">
        <w:rPr>
          <w:rFonts w:ascii="Calibri" w:hAnsi="Calibri" w:cs="Calibri"/>
        </w:rPr>
        <w:t xml:space="preserve">2010. évben indult hagyatéki eljárások száma: 108, melyből 4 esetben került sor  póthagyatéki eljárásra. </w:t>
      </w:r>
    </w:p>
    <w:p w:rsidR="006032E5" w:rsidRPr="00BE544F" w:rsidRDefault="006032E5" w:rsidP="00E95F5D">
      <w:pPr>
        <w:jc w:val="both"/>
        <w:rPr>
          <w:rFonts w:ascii="Calibri" w:hAnsi="Calibri" w:cs="Calibri"/>
        </w:rPr>
      </w:pPr>
    </w:p>
    <w:p w:rsidR="006032E5" w:rsidRPr="00BE544F" w:rsidRDefault="006032E5" w:rsidP="00E95F5D">
      <w:pPr>
        <w:jc w:val="both"/>
        <w:rPr>
          <w:rFonts w:ascii="Calibri" w:hAnsi="Calibri" w:cs="Calibri"/>
        </w:rPr>
      </w:pPr>
      <w:r w:rsidRPr="00BE544F">
        <w:rPr>
          <w:rFonts w:ascii="Calibri" w:hAnsi="Calibri" w:cs="Calibri"/>
        </w:rPr>
        <w:t xml:space="preserve">A meghallgatott hozzátartozók 21 esetben nyilatkoztak arról, hogy az elhalt után kötelező leltározás alá eső vagyontárgy nem maradt, így ezen esetekben a halottvizsgálati bizonyítvány érdemi intézkedés nélkül került irattárba. </w:t>
      </w:r>
    </w:p>
    <w:p w:rsidR="006032E5" w:rsidRDefault="006032E5" w:rsidP="00E95F5D">
      <w:pPr>
        <w:jc w:val="both"/>
        <w:rPr>
          <w:rFonts w:ascii="Calibri" w:hAnsi="Calibri" w:cs="Calibri"/>
          <w:color w:val="000000"/>
        </w:rPr>
      </w:pPr>
    </w:p>
    <w:p w:rsidR="006032E5" w:rsidRPr="00900D01" w:rsidRDefault="006032E5" w:rsidP="00E95F5D">
      <w:pPr>
        <w:jc w:val="both"/>
        <w:rPr>
          <w:rFonts w:ascii="Calibri" w:hAnsi="Calibri" w:cs="Calibri"/>
        </w:rPr>
      </w:pPr>
      <w:r w:rsidRPr="00900D01">
        <w:rPr>
          <w:rFonts w:ascii="Calibri" w:hAnsi="Calibri" w:cs="Calibri"/>
        </w:rPr>
        <w:t xml:space="preserve">A Közigazgatási és Hatósági Irodán belül a szervezési és ügyviteli csoport ellátja a képviselő-testület és az egyes bizottságok adminisztratív feladatait, valamint elkészíti az Ivóvízminőség-javító Önkormányzati Társulás ülésének jegyzőkönyvét. </w:t>
      </w:r>
    </w:p>
    <w:p w:rsidR="006032E5" w:rsidRPr="00900D01" w:rsidRDefault="006032E5" w:rsidP="00E95F5D">
      <w:pPr>
        <w:jc w:val="both"/>
        <w:rPr>
          <w:rFonts w:ascii="Calibri" w:hAnsi="Calibri" w:cs="Calibri"/>
        </w:rPr>
      </w:pPr>
    </w:p>
    <w:p w:rsidR="006032E5" w:rsidRPr="00900D01" w:rsidRDefault="006032E5" w:rsidP="00E95F5D">
      <w:pPr>
        <w:jc w:val="both"/>
        <w:rPr>
          <w:rFonts w:ascii="Calibri" w:hAnsi="Calibri" w:cs="Calibri"/>
        </w:rPr>
      </w:pPr>
      <w:r w:rsidRPr="00900D01">
        <w:rPr>
          <w:rFonts w:ascii="Calibri" w:hAnsi="Calibri" w:cs="Calibri"/>
        </w:rPr>
        <w:t xml:space="preserve">Ellátja továbbá a polgármester és a jegyző napi munkájához kapcsolódó, általuk meghatározott feladatokat, összehangolja a tisztségviselők ügyfélfogadását, programjait. </w:t>
      </w:r>
    </w:p>
    <w:p w:rsidR="006032E5" w:rsidRPr="00900D01" w:rsidRDefault="006032E5" w:rsidP="00E95F5D">
      <w:pPr>
        <w:jc w:val="both"/>
        <w:rPr>
          <w:rFonts w:ascii="Calibri" w:hAnsi="Calibri" w:cs="Calibri"/>
        </w:rPr>
      </w:pPr>
    </w:p>
    <w:p w:rsidR="006032E5" w:rsidRPr="00900D01" w:rsidRDefault="006032E5" w:rsidP="00E95F5D">
      <w:pPr>
        <w:jc w:val="both"/>
        <w:rPr>
          <w:rFonts w:ascii="Calibri" w:hAnsi="Calibri" w:cs="Calibri"/>
        </w:rPr>
      </w:pPr>
      <w:r w:rsidRPr="00900D01">
        <w:rPr>
          <w:rFonts w:ascii="Calibri" w:hAnsi="Calibri" w:cs="Calibri"/>
        </w:rPr>
        <w:t xml:space="preserve">Közreműködik a nemzeti ünnepek városi rendezvényeinek az önkormányzat által szervezett és megrendezett más városi ünnepségeknek, az önkormányzati díjak, oklevelek és elismerő címek, valamint a díszoklevelek adományozásának és átadásának lebonyolításában. </w:t>
      </w:r>
    </w:p>
    <w:p w:rsidR="006032E5" w:rsidRPr="00900D01" w:rsidRDefault="006032E5" w:rsidP="00E95F5D">
      <w:pPr>
        <w:jc w:val="both"/>
        <w:rPr>
          <w:rFonts w:ascii="Calibri" w:hAnsi="Calibri" w:cs="Calibri"/>
        </w:rPr>
      </w:pPr>
    </w:p>
    <w:p w:rsidR="006032E5" w:rsidRPr="00900D01" w:rsidRDefault="006032E5" w:rsidP="00E95F5D">
      <w:pPr>
        <w:jc w:val="both"/>
        <w:rPr>
          <w:rFonts w:ascii="Calibri" w:hAnsi="Calibri" w:cs="Calibri"/>
        </w:rPr>
      </w:pPr>
      <w:r w:rsidRPr="00900D01">
        <w:rPr>
          <w:rFonts w:ascii="Calibri" w:hAnsi="Calibri" w:cs="Calibri"/>
        </w:rPr>
        <w:t xml:space="preserve">Gondoskodik a közérdekű hirdetmények, közlemények megjelentetéséről a város honlapján, illetve a sajtóban. Részt vesz a választások, népszavazások előkészítésével, megszervezésével és lebonyolításával kapcsolatos jegyzői feladatok ellátásában. </w:t>
      </w:r>
    </w:p>
    <w:p w:rsidR="006032E5" w:rsidRPr="00900D01" w:rsidRDefault="006032E5" w:rsidP="00E95F5D">
      <w:pPr>
        <w:jc w:val="both"/>
        <w:rPr>
          <w:rFonts w:ascii="Calibri" w:hAnsi="Calibri" w:cs="Calibri"/>
        </w:rPr>
      </w:pPr>
    </w:p>
    <w:p w:rsidR="006032E5" w:rsidRDefault="006032E5" w:rsidP="00217ADF">
      <w:pPr>
        <w:autoSpaceDE w:val="0"/>
        <w:autoSpaceDN w:val="0"/>
        <w:adjustRightInd w:val="0"/>
        <w:jc w:val="both"/>
        <w:rPr>
          <w:rFonts w:ascii="Calibri" w:hAnsi="Calibri" w:cs="Calibri"/>
          <w:color w:val="000000"/>
          <w:u w:val="single"/>
        </w:rPr>
      </w:pPr>
      <w:r w:rsidRPr="00E95F5D">
        <w:rPr>
          <w:rFonts w:ascii="Calibri" w:hAnsi="Calibri" w:cs="Calibri"/>
          <w:color w:val="000000"/>
          <w:u w:val="single"/>
        </w:rPr>
        <w:t>A termőföldre vonatkozó elővásárlási és előhaszonbérleti szerződések kifüggesztése</w:t>
      </w:r>
    </w:p>
    <w:p w:rsidR="006032E5" w:rsidRDefault="006032E5" w:rsidP="00217ADF">
      <w:pPr>
        <w:autoSpaceDE w:val="0"/>
        <w:autoSpaceDN w:val="0"/>
        <w:adjustRightInd w:val="0"/>
        <w:jc w:val="both"/>
        <w:rPr>
          <w:rFonts w:ascii="Calibri" w:hAnsi="Calibri" w:cs="Calibri"/>
          <w:color w:val="000000"/>
          <w:u w:val="single"/>
        </w:rPr>
      </w:pPr>
    </w:p>
    <w:p w:rsidR="006032E5" w:rsidRPr="00E95F5D" w:rsidRDefault="006032E5" w:rsidP="00217ADF">
      <w:pPr>
        <w:autoSpaceDE w:val="0"/>
        <w:autoSpaceDN w:val="0"/>
        <w:adjustRightInd w:val="0"/>
        <w:jc w:val="both"/>
        <w:rPr>
          <w:rFonts w:ascii="Calibri" w:hAnsi="Calibri" w:cs="Calibri"/>
          <w:color w:val="000000"/>
        </w:rPr>
      </w:pPr>
      <w:r>
        <w:rPr>
          <w:rFonts w:ascii="Calibri" w:hAnsi="Calibri" w:cs="Calibri"/>
          <w:color w:val="000000"/>
        </w:rPr>
        <w:t xml:space="preserve">Termőföld vagy tanya eladása vagy haszonbérbe adása esetén a tulajdonos a szerződés megkötése előtt az ajánlatot köteles </w:t>
      </w:r>
      <w:r w:rsidRPr="00E95F5D">
        <w:rPr>
          <w:rFonts w:ascii="Calibri" w:hAnsi="Calibri" w:cs="Calibri"/>
          <w:b/>
          <w:bCs/>
          <w:color w:val="000000"/>
        </w:rPr>
        <w:t>15 napra a Hivatal hirdetőtábláján kifüggesztetni</w:t>
      </w:r>
      <w:r>
        <w:rPr>
          <w:rFonts w:ascii="Calibri" w:hAnsi="Calibri" w:cs="Calibri"/>
          <w:color w:val="000000"/>
        </w:rPr>
        <w:t xml:space="preserve">. Kérelemre 2009 évben 51 db, 2010 évben 11 db kifüggesztést intéztünk és vettünk nyilvántartásba, amely az előző évben tapasztaltakkal összehasonlítva csökkenő tendenciát mutat. Megemlítendő, hogy az eljárás 2009. március 1 napjával lényeges változáson ment keresztül, miszerint a fenti ajánlatokat minden esetben </w:t>
      </w:r>
      <w:r w:rsidRPr="00E95F5D">
        <w:rPr>
          <w:rFonts w:ascii="Calibri" w:hAnsi="Calibri" w:cs="Calibri"/>
          <w:b/>
          <w:bCs/>
          <w:color w:val="000000"/>
        </w:rPr>
        <w:t>meg kell jelentetni</w:t>
      </w:r>
      <w:r>
        <w:rPr>
          <w:rFonts w:ascii="Calibri" w:hAnsi="Calibri" w:cs="Calibri"/>
          <w:color w:val="000000"/>
        </w:rPr>
        <w:t xml:space="preserve"> a </w:t>
      </w:r>
      <w:r w:rsidRPr="00E95F5D">
        <w:rPr>
          <w:rFonts w:ascii="Calibri" w:hAnsi="Calibri" w:cs="Calibri"/>
          <w:b/>
          <w:bCs/>
          <w:color w:val="000000"/>
        </w:rPr>
        <w:t>központi kormányzati portálon</w:t>
      </w:r>
      <w:r>
        <w:rPr>
          <w:rFonts w:ascii="Calibri" w:hAnsi="Calibri" w:cs="Calibri"/>
          <w:color w:val="000000"/>
        </w:rPr>
        <w:t xml:space="preserve"> (</w:t>
      </w:r>
      <w:hyperlink r:id="rId22" w:history="1">
        <w:r w:rsidRPr="00D4516E">
          <w:rPr>
            <w:rStyle w:val="Hyperlink"/>
            <w:rFonts w:ascii="Calibri" w:hAnsi="Calibri" w:cs="Calibri"/>
          </w:rPr>
          <w:t>www.magyarorszag.hu/hirdetmeny</w:t>
        </w:r>
      </w:hyperlink>
      <w:r>
        <w:rPr>
          <w:rFonts w:ascii="Calibri" w:hAnsi="Calibri" w:cs="Calibri"/>
          <w:color w:val="000000"/>
        </w:rPr>
        <w:t xml:space="preserve">). Ez a változás a feladatok megnövekedését vonta maga után. </w:t>
      </w:r>
    </w:p>
    <w:p w:rsidR="006032E5" w:rsidRDefault="006032E5" w:rsidP="00217ADF">
      <w:pPr>
        <w:autoSpaceDE w:val="0"/>
        <w:autoSpaceDN w:val="0"/>
        <w:adjustRightInd w:val="0"/>
        <w:jc w:val="both"/>
        <w:rPr>
          <w:rFonts w:ascii="Calibri" w:hAnsi="Calibri" w:cs="Calibri"/>
          <w:color w:val="000000"/>
        </w:rPr>
      </w:pPr>
    </w:p>
    <w:p w:rsidR="006032E5" w:rsidRDefault="006032E5" w:rsidP="00217ADF">
      <w:pPr>
        <w:autoSpaceDE w:val="0"/>
        <w:autoSpaceDN w:val="0"/>
        <w:adjustRightInd w:val="0"/>
        <w:jc w:val="both"/>
        <w:rPr>
          <w:rFonts w:ascii="Calibri" w:hAnsi="Calibri" w:cs="Calibri"/>
          <w:color w:val="000000"/>
        </w:rPr>
      </w:pPr>
      <w:r w:rsidRPr="00E95F5D">
        <w:rPr>
          <w:rFonts w:ascii="Calibri" w:hAnsi="Calibri" w:cs="Calibri"/>
          <w:color w:val="000000"/>
          <w:u w:val="single"/>
        </w:rPr>
        <w:t>A talált tárgyak kezelése</w:t>
      </w:r>
    </w:p>
    <w:p w:rsidR="006032E5" w:rsidRDefault="006032E5" w:rsidP="00217ADF">
      <w:pPr>
        <w:autoSpaceDE w:val="0"/>
        <w:autoSpaceDN w:val="0"/>
        <w:adjustRightInd w:val="0"/>
        <w:jc w:val="both"/>
        <w:rPr>
          <w:rFonts w:ascii="Calibri" w:hAnsi="Calibri" w:cs="Calibri"/>
          <w:color w:val="000000"/>
        </w:rPr>
      </w:pPr>
    </w:p>
    <w:p w:rsidR="006032E5" w:rsidRDefault="006032E5" w:rsidP="00217ADF">
      <w:pPr>
        <w:autoSpaceDE w:val="0"/>
        <w:autoSpaceDN w:val="0"/>
        <w:adjustRightInd w:val="0"/>
        <w:jc w:val="both"/>
        <w:rPr>
          <w:rFonts w:ascii="Calibri" w:hAnsi="Calibri" w:cs="Calibri"/>
          <w:color w:val="000000"/>
        </w:rPr>
      </w:pPr>
      <w:r>
        <w:rPr>
          <w:rFonts w:ascii="Calibri" w:hAnsi="Calibri" w:cs="Calibri"/>
          <w:color w:val="000000"/>
        </w:rPr>
        <w:t>Az eljárás a tulajdonos felkutatására, a talált tárgyak kilencven napig történő őrzésére, nyilvántartására, kiadására, értesítésére, selejtezésére vonatkozik. 2010. évben a talált tárgyakkal kapcsolatos ügyszám közel 10 volt.</w:t>
      </w:r>
    </w:p>
    <w:p w:rsidR="006032E5" w:rsidRDefault="006032E5" w:rsidP="009A69F8">
      <w:pPr>
        <w:autoSpaceDE w:val="0"/>
        <w:autoSpaceDN w:val="0"/>
        <w:adjustRightInd w:val="0"/>
        <w:ind w:left="360"/>
        <w:jc w:val="both"/>
        <w:rPr>
          <w:rFonts w:ascii="Calibri" w:hAnsi="Calibri" w:cs="Calibri"/>
          <w:color w:val="000000"/>
        </w:rPr>
      </w:pPr>
    </w:p>
    <w:p w:rsidR="006032E5" w:rsidRDefault="006032E5" w:rsidP="009A69F8">
      <w:pPr>
        <w:autoSpaceDE w:val="0"/>
        <w:autoSpaceDN w:val="0"/>
        <w:adjustRightInd w:val="0"/>
        <w:ind w:left="360"/>
        <w:jc w:val="both"/>
        <w:rPr>
          <w:rFonts w:ascii="Calibri" w:hAnsi="Calibri" w:cs="Calibri"/>
          <w:color w:val="000000"/>
        </w:rPr>
      </w:pPr>
    </w:p>
    <w:p w:rsidR="006032E5" w:rsidRDefault="006032E5" w:rsidP="009A69F8">
      <w:pPr>
        <w:autoSpaceDE w:val="0"/>
        <w:autoSpaceDN w:val="0"/>
        <w:adjustRightInd w:val="0"/>
        <w:ind w:left="360"/>
        <w:jc w:val="both"/>
        <w:rPr>
          <w:rFonts w:ascii="Calibri" w:hAnsi="Calibri" w:cs="Calibri"/>
          <w:color w:val="000000"/>
          <w:u w:val="single"/>
        </w:rPr>
      </w:pPr>
      <w:r w:rsidRPr="009A69F8">
        <w:rPr>
          <w:rFonts w:ascii="Calibri" w:hAnsi="Calibri" w:cs="Calibri"/>
          <w:color w:val="000000"/>
          <w:u w:val="single"/>
        </w:rPr>
        <w:t xml:space="preserve">Egyéb, ritkábban előforduló feladatok </w:t>
      </w:r>
    </w:p>
    <w:p w:rsidR="006032E5" w:rsidRDefault="006032E5" w:rsidP="009A69F8">
      <w:pPr>
        <w:autoSpaceDE w:val="0"/>
        <w:autoSpaceDN w:val="0"/>
        <w:adjustRightInd w:val="0"/>
        <w:ind w:left="360"/>
        <w:jc w:val="both"/>
        <w:rPr>
          <w:rFonts w:ascii="Calibri" w:hAnsi="Calibri" w:cs="Calibri"/>
          <w:color w:val="000000"/>
          <w:u w:val="single"/>
        </w:rPr>
      </w:pPr>
    </w:p>
    <w:p w:rsidR="006032E5" w:rsidRDefault="006032E5" w:rsidP="00A4072B">
      <w:pPr>
        <w:autoSpaceDE w:val="0"/>
        <w:autoSpaceDN w:val="0"/>
        <w:adjustRightInd w:val="0"/>
        <w:ind w:left="360"/>
        <w:jc w:val="both"/>
        <w:rPr>
          <w:rFonts w:ascii="Calibri" w:hAnsi="Calibri" w:cs="Calibri"/>
          <w:color w:val="000000"/>
        </w:rPr>
      </w:pPr>
      <w:r>
        <w:rPr>
          <w:rFonts w:ascii="Calibri" w:hAnsi="Calibri" w:cs="Calibri"/>
          <w:color w:val="000000"/>
        </w:rPr>
        <w:t>Vadkár ügyek intézése, mely során a felek közös kérelmére a szakértő kijelölése, az esetleges egyezség határozatba foglalása történik ( a korábbi jogi szabályozás csak jegyzőkönyvbe foglalást írt elő). Az elmúlt évben egyetlen esetben került sor vadkárszakértő kijelölésére (Mezőhék településen).</w:t>
      </w:r>
    </w:p>
    <w:p w:rsidR="006032E5" w:rsidRDefault="006032E5" w:rsidP="00217ADF">
      <w:pPr>
        <w:autoSpaceDE w:val="0"/>
        <w:autoSpaceDN w:val="0"/>
        <w:adjustRightInd w:val="0"/>
        <w:jc w:val="both"/>
        <w:rPr>
          <w:rFonts w:ascii="Calibri" w:hAnsi="Calibri" w:cs="Calibri"/>
          <w:color w:val="000000"/>
        </w:rPr>
      </w:pPr>
    </w:p>
    <w:p w:rsidR="006032E5" w:rsidRDefault="006032E5" w:rsidP="00217ADF">
      <w:pPr>
        <w:autoSpaceDE w:val="0"/>
        <w:autoSpaceDN w:val="0"/>
        <w:adjustRightInd w:val="0"/>
        <w:jc w:val="both"/>
        <w:rPr>
          <w:rFonts w:ascii="Calibri" w:hAnsi="Calibri" w:cs="Calibri"/>
          <w:color w:val="000000"/>
        </w:rPr>
      </w:pPr>
    </w:p>
    <w:p w:rsidR="006032E5" w:rsidRPr="00567B0C" w:rsidRDefault="006032E5" w:rsidP="00217ADF">
      <w:pPr>
        <w:autoSpaceDE w:val="0"/>
        <w:autoSpaceDN w:val="0"/>
        <w:adjustRightInd w:val="0"/>
        <w:jc w:val="both"/>
        <w:rPr>
          <w:rFonts w:ascii="Calibri" w:hAnsi="Calibri" w:cs="Calibri"/>
          <w:color w:val="000000"/>
        </w:rPr>
      </w:pPr>
    </w:p>
    <w:p w:rsidR="006032E5" w:rsidRDefault="006032E5" w:rsidP="00217ADF">
      <w:pPr>
        <w:autoSpaceDE w:val="0"/>
        <w:autoSpaceDN w:val="0"/>
        <w:adjustRightInd w:val="0"/>
        <w:jc w:val="center"/>
        <w:rPr>
          <w:rFonts w:ascii="Calibri" w:hAnsi="Calibri" w:cs="Calibri"/>
          <w:b/>
          <w:bCs/>
          <w:color w:val="000000"/>
          <w:u w:val="single"/>
        </w:rPr>
      </w:pPr>
      <w:r>
        <w:rPr>
          <w:rFonts w:ascii="Calibri" w:hAnsi="Calibri" w:cs="Calibri"/>
          <w:b/>
          <w:bCs/>
          <w:color w:val="000000"/>
          <w:u w:val="single"/>
        </w:rPr>
        <w:t>Okmányiroda</w:t>
      </w:r>
    </w:p>
    <w:p w:rsidR="006032E5" w:rsidRPr="00567B0C" w:rsidRDefault="006032E5" w:rsidP="00217ADF">
      <w:pPr>
        <w:autoSpaceDE w:val="0"/>
        <w:autoSpaceDN w:val="0"/>
        <w:adjustRightInd w:val="0"/>
        <w:jc w:val="center"/>
        <w:rPr>
          <w:rFonts w:ascii="Calibri" w:hAnsi="Calibri" w:cs="Calibri"/>
          <w:b/>
          <w:bCs/>
          <w:color w:val="000000"/>
          <w:u w:val="single"/>
        </w:rPr>
      </w:pPr>
    </w:p>
    <w:p w:rsidR="006032E5" w:rsidRDefault="006032E5" w:rsidP="00217ADF">
      <w:pPr>
        <w:autoSpaceDE w:val="0"/>
        <w:autoSpaceDN w:val="0"/>
        <w:adjustRightInd w:val="0"/>
        <w:jc w:val="both"/>
        <w:rPr>
          <w:rFonts w:ascii="Calibri" w:hAnsi="Calibri" w:cs="Calibri"/>
          <w:color w:val="000000"/>
        </w:rPr>
      </w:pPr>
      <w:r w:rsidRPr="00567B0C">
        <w:rPr>
          <w:rFonts w:ascii="Calibri" w:hAnsi="Calibri" w:cs="Calibri"/>
          <w:color w:val="000000"/>
        </w:rPr>
        <w:t>Az okmányiroda a személyazonosító igazolvánnyal, a személyi azonosítóról és lakcímről szóló</w:t>
      </w:r>
      <w:r>
        <w:rPr>
          <w:rFonts w:ascii="Calibri" w:hAnsi="Calibri" w:cs="Calibri"/>
          <w:color w:val="000000"/>
        </w:rPr>
        <w:t xml:space="preserve"> </w:t>
      </w:r>
      <w:r w:rsidRPr="00567B0C">
        <w:rPr>
          <w:rFonts w:ascii="Calibri" w:hAnsi="Calibri" w:cs="Calibri"/>
          <w:color w:val="000000"/>
        </w:rPr>
        <w:t>hatósági igazolvánnyal, az egyéni vállalkozói igazolvánnyal, a közúti járművezetésre jogosító, a</w:t>
      </w:r>
      <w:r>
        <w:rPr>
          <w:rFonts w:ascii="Calibri" w:hAnsi="Calibri" w:cs="Calibri"/>
          <w:color w:val="000000"/>
        </w:rPr>
        <w:t xml:space="preserve"> </w:t>
      </w:r>
      <w:r w:rsidRPr="00567B0C">
        <w:rPr>
          <w:rFonts w:ascii="Calibri" w:hAnsi="Calibri" w:cs="Calibri"/>
          <w:color w:val="000000"/>
        </w:rPr>
        <w:t>jármű tulajdonjogát (üzemben tartását) igazoló, illetve a közúti forgalomban való részvételre</w:t>
      </w:r>
      <w:r>
        <w:rPr>
          <w:rFonts w:ascii="Calibri" w:hAnsi="Calibri" w:cs="Calibri"/>
          <w:color w:val="000000"/>
        </w:rPr>
        <w:t xml:space="preserve"> </w:t>
      </w:r>
      <w:r w:rsidRPr="00567B0C">
        <w:rPr>
          <w:rFonts w:ascii="Calibri" w:hAnsi="Calibri" w:cs="Calibri"/>
          <w:color w:val="000000"/>
        </w:rPr>
        <w:t>jogosító okmányokkal</w:t>
      </w:r>
      <w:r>
        <w:rPr>
          <w:rFonts w:ascii="Calibri" w:hAnsi="Calibri" w:cs="Calibri"/>
          <w:color w:val="000000"/>
        </w:rPr>
        <w:t>, útlevéllel</w:t>
      </w:r>
      <w:r w:rsidRPr="00567B0C">
        <w:rPr>
          <w:rFonts w:ascii="Calibri" w:hAnsi="Calibri" w:cs="Calibri"/>
          <w:color w:val="000000"/>
        </w:rPr>
        <w:t xml:space="preserve"> kapcsolatos hatósági ügyeket végzi.</w:t>
      </w:r>
    </w:p>
    <w:p w:rsidR="006032E5" w:rsidRDefault="006032E5" w:rsidP="00217ADF">
      <w:pPr>
        <w:autoSpaceDE w:val="0"/>
        <w:autoSpaceDN w:val="0"/>
        <w:adjustRightInd w:val="0"/>
        <w:jc w:val="both"/>
        <w:rPr>
          <w:rFonts w:ascii="Calibri" w:hAnsi="Calibri" w:cs="Calibri"/>
          <w:color w:val="000000"/>
        </w:rPr>
      </w:pPr>
    </w:p>
    <w:p w:rsidR="006032E5" w:rsidRDefault="006032E5" w:rsidP="00217ADF">
      <w:pPr>
        <w:autoSpaceDE w:val="0"/>
        <w:autoSpaceDN w:val="0"/>
        <w:adjustRightInd w:val="0"/>
        <w:jc w:val="both"/>
        <w:rPr>
          <w:rFonts w:ascii="Calibri" w:hAnsi="Calibri" w:cs="Calibri"/>
          <w:color w:val="000000"/>
        </w:rPr>
      </w:pPr>
      <w:r w:rsidRPr="00567B0C">
        <w:rPr>
          <w:rFonts w:ascii="Calibri" w:hAnsi="Calibri" w:cs="Calibri"/>
          <w:color w:val="000000"/>
        </w:rPr>
        <w:t>Ha a jogszabály eltérően nem rendelkezik, az okmányiroda az ország területére kiterjedő</w:t>
      </w:r>
      <w:r>
        <w:rPr>
          <w:rFonts w:ascii="Calibri" w:hAnsi="Calibri" w:cs="Calibri"/>
          <w:color w:val="000000"/>
        </w:rPr>
        <w:t xml:space="preserve"> </w:t>
      </w:r>
      <w:r w:rsidRPr="00567B0C">
        <w:rPr>
          <w:rFonts w:ascii="Calibri" w:hAnsi="Calibri" w:cs="Calibri"/>
          <w:color w:val="000000"/>
        </w:rPr>
        <w:t>illetékességgel látja el a hatáskörébe utalt feladatait.</w:t>
      </w:r>
    </w:p>
    <w:p w:rsidR="006032E5" w:rsidRPr="00567B0C" w:rsidRDefault="006032E5" w:rsidP="00217ADF">
      <w:pPr>
        <w:autoSpaceDE w:val="0"/>
        <w:autoSpaceDN w:val="0"/>
        <w:adjustRightInd w:val="0"/>
        <w:jc w:val="both"/>
        <w:rPr>
          <w:rFonts w:ascii="Calibri" w:hAnsi="Calibri" w:cs="Calibri"/>
          <w:color w:val="000000"/>
        </w:rPr>
      </w:pPr>
    </w:p>
    <w:p w:rsidR="006032E5" w:rsidRDefault="006032E5" w:rsidP="00217ADF">
      <w:pPr>
        <w:autoSpaceDE w:val="0"/>
        <w:autoSpaceDN w:val="0"/>
        <w:adjustRightInd w:val="0"/>
        <w:jc w:val="both"/>
        <w:rPr>
          <w:rFonts w:ascii="Calibri" w:hAnsi="Calibri" w:cs="Calibri"/>
          <w:color w:val="000000"/>
        </w:rPr>
      </w:pPr>
      <w:r>
        <w:rPr>
          <w:rFonts w:ascii="Calibri" w:hAnsi="Calibri" w:cs="Calibri"/>
          <w:color w:val="000000"/>
        </w:rPr>
        <w:t xml:space="preserve">Martfű </w:t>
      </w:r>
      <w:r w:rsidRPr="00567B0C">
        <w:rPr>
          <w:rFonts w:ascii="Calibri" w:hAnsi="Calibri" w:cs="Calibri"/>
          <w:color w:val="000000"/>
        </w:rPr>
        <w:t>Város Jegyzőjéhez, mint körzetközponti feladatokat ellátó települési</w:t>
      </w:r>
      <w:r>
        <w:rPr>
          <w:rFonts w:ascii="Calibri" w:hAnsi="Calibri" w:cs="Calibri"/>
          <w:color w:val="000000"/>
        </w:rPr>
        <w:t xml:space="preserve"> </w:t>
      </w:r>
      <w:r w:rsidRPr="00567B0C">
        <w:rPr>
          <w:rFonts w:ascii="Calibri" w:hAnsi="Calibri" w:cs="Calibri"/>
          <w:color w:val="000000"/>
        </w:rPr>
        <w:t>önkormányzat jegyzőjéhez az okmányiroda feladatkörébe tartozó ügyekben a 256/2000. (XII. 26.)</w:t>
      </w:r>
      <w:r>
        <w:rPr>
          <w:rFonts w:ascii="Calibri" w:hAnsi="Calibri" w:cs="Calibri"/>
          <w:color w:val="000000"/>
        </w:rPr>
        <w:t xml:space="preserve"> </w:t>
      </w:r>
      <w:r w:rsidRPr="00567B0C">
        <w:rPr>
          <w:rFonts w:ascii="Calibri" w:hAnsi="Calibri" w:cs="Calibri"/>
          <w:color w:val="000000"/>
        </w:rPr>
        <w:t xml:space="preserve">Korm. rendelet szerint </w:t>
      </w:r>
      <w:r>
        <w:rPr>
          <w:rFonts w:ascii="Calibri" w:hAnsi="Calibri" w:cs="Calibri"/>
          <w:color w:val="000000"/>
        </w:rPr>
        <w:t>Martfűn</w:t>
      </w:r>
      <w:r w:rsidRPr="00567B0C">
        <w:rPr>
          <w:rFonts w:ascii="Calibri" w:hAnsi="Calibri" w:cs="Calibri"/>
          <w:color w:val="000000"/>
        </w:rPr>
        <w:t xml:space="preserve"> kívül</w:t>
      </w:r>
      <w:r>
        <w:rPr>
          <w:rFonts w:ascii="Calibri" w:hAnsi="Calibri" w:cs="Calibri"/>
          <w:color w:val="000000"/>
        </w:rPr>
        <w:t xml:space="preserve"> Rákócziújfalu tartozik.</w:t>
      </w:r>
    </w:p>
    <w:p w:rsidR="006032E5" w:rsidRPr="00567B0C" w:rsidRDefault="006032E5" w:rsidP="00217ADF">
      <w:pPr>
        <w:autoSpaceDE w:val="0"/>
        <w:autoSpaceDN w:val="0"/>
        <w:adjustRightInd w:val="0"/>
        <w:jc w:val="both"/>
        <w:rPr>
          <w:rFonts w:ascii="Calibri" w:hAnsi="Calibri" w:cs="Calibri"/>
          <w:color w:val="000000"/>
        </w:rPr>
      </w:pPr>
    </w:p>
    <w:p w:rsidR="006032E5" w:rsidRDefault="006032E5" w:rsidP="00217ADF">
      <w:pPr>
        <w:autoSpaceDE w:val="0"/>
        <w:autoSpaceDN w:val="0"/>
        <w:adjustRightInd w:val="0"/>
        <w:jc w:val="both"/>
        <w:rPr>
          <w:rFonts w:ascii="Calibri" w:hAnsi="Calibri" w:cs="Calibri"/>
          <w:color w:val="000000"/>
        </w:rPr>
      </w:pPr>
      <w:r w:rsidRPr="00567B0C">
        <w:rPr>
          <w:rFonts w:ascii="Calibri" w:hAnsi="Calibri" w:cs="Calibri"/>
          <w:color w:val="000000"/>
        </w:rPr>
        <w:t>A közúti közlekedési igazgatási feladatokat főszabályként bármely okmányiroda elláthatja, azonban</w:t>
      </w:r>
      <w:r>
        <w:rPr>
          <w:rFonts w:ascii="Calibri" w:hAnsi="Calibri" w:cs="Calibri"/>
          <w:color w:val="000000"/>
        </w:rPr>
        <w:t xml:space="preserve"> </w:t>
      </w:r>
      <w:r w:rsidRPr="00567B0C">
        <w:rPr>
          <w:rFonts w:ascii="Calibri" w:hAnsi="Calibri" w:cs="Calibri"/>
          <w:color w:val="000000"/>
        </w:rPr>
        <w:t>egyes különleges rendszámtáblákra vonatkozóan kizárólagos illetékességi szabályok érvényesülnek:</w:t>
      </w:r>
      <w:r>
        <w:rPr>
          <w:rFonts w:ascii="Calibri" w:hAnsi="Calibri" w:cs="Calibri"/>
          <w:color w:val="000000"/>
        </w:rPr>
        <w:t xml:space="preserve"> </w:t>
      </w:r>
      <w:r w:rsidRPr="00567B0C">
        <w:rPr>
          <w:rFonts w:ascii="Calibri" w:hAnsi="Calibri" w:cs="Calibri"/>
          <w:color w:val="000000"/>
        </w:rPr>
        <w:t>A megye területére kiterjedő illetékesség vonatkozik a szabványtól eltérő alapszínű (sárga)</w:t>
      </w:r>
      <w:r>
        <w:rPr>
          <w:rFonts w:ascii="Calibri" w:hAnsi="Calibri" w:cs="Calibri"/>
          <w:color w:val="000000"/>
        </w:rPr>
        <w:t xml:space="preserve"> </w:t>
      </w:r>
      <w:r w:rsidRPr="00567B0C">
        <w:rPr>
          <w:rFonts w:ascii="Calibri" w:hAnsi="Calibri" w:cs="Calibri"/>
          <w:color w:val="000000"/>
        </w:rPr>
        <w:t>rendszámtáblák kiadására, valamint a "P" és "Z" betűjelű ideiglenes rendszámtáblákkal kapcsolatos</w:t>
      </w:r>
      <w:r>
        <w:rPr>
          <w:rFonts w:ascii="Calibri" w:hAnsi="Calibri" w:cs="Calibri"/>
          <w:color w:val="000000"/>
        </w:rPr>
        <w:t xml:space="preserve"> </w:t>
      </w:r>
      <w:r w:rsidRPr="00567B0C">
        <w:rPr>
          <w:rFonts w:ascii="Calibri" w:hAnsi="Calibri" w:cs="Calibri"/>
          <w:color w:val="000000"/>
        </w:rPr>
        <w:t>eljárásra, melyet a megyeszékhelyen működő okmányiroda végez.</w:t>
      </w:r>
    </w:p>
    <w:p w:rsidR="006032E5" w:rsidRPr="00567B0C" w:rsidRDefault="006032E5" w:rsidP="00217ADF">
      <w:pPr>
        <w:autoSpaceDE w:val="0"/>
        <w:autoSpaceDN w:val="0"/>
        <w:adjustRightInd w:val="0"/>
        <w:jc w:val="both"/>
        <w:rPr>
          <w:rFonts w:ascii="Calibri" w:hAnsi="Calibri" w:cs="Calibri"/>
          <w:color w:val="000000"/>
        </w:rPr>
      </w:pPr>
    </w:p>
    <w:p w:rsidR="006032E5" w:rsidRPr="00567B0C" w:rsidRDefault="006032E5" w:rsidP="00217ADF">
      <w:pPr>
        <w:autoSpaceDE w:val="0"/>
        <w:autoSpaceDN w:val="0"/>
        <w:adjustRightInd w:val="0"/>
        <w:jc w:val="both"/>
        <w:rPr>
          <w:rFonts w:ascii="Calibri" w:hAnsi="Calibri" w:cs="Calibri"/>
          <w:color w:val="000000"/>
        </w:rPr>
      </w:pPr>
      <w:r w:rsidRPr="00567B0C">
        <w:rPr>
          <w:rFonts w:ascii="Calibri" w:hAnsi="Calibri" w:cs="Calibri"/>
          <w:color w:val="000000"/>
        </w:rPr>
        <w:t>Az okmányirodához tartozik a népesség-nyilvántartás, amelynek feladatai a következőek:</w:t>
      </w:r>
    </w:p>
    <w:p w:rsidR="006032E5" w:rsidRPr="00567B0C" w:rsidRDefault="006032E5" w:rsidP="00217ADF">
      <w:pPr>
        <w:numPr>
          <w:ilvl w:val="0"/>
          <w:numId w:val="13"/>
        </w:numPr>
        <w:autoSpaceDE w:val="0"/>
        <w:autoSpaceDN w:val="0"/>
        <w:adjustRightInd w:val="0"/>
        <w:jc w:val="both"/>
        <w:rPr>
          <w:rFonts w:ascii="Calibri" w:hAnsi="Calibri" w:cs="Calibri"/>
          <w:color w:val="000000"/>
        </w:rPr>
      </w:pPr>
      <w:r w:rsidRPr="00567B0C">
        <w:rPr>
          <w:rFonts w:ascii="Calibri" w:hAnsi="Calibri" w:cs="Calibri"/>
          <w:color w:val="000000"/>
        </w:rPr>
        <w:t>személyi- adat és lakcímnyilvántartásból adatszolgáltatás,</w:t>
      </w:r>
    </w:p>
    <w:p w:rsidR="006032E5" w:rsidRPr="00567B0C" w:rsidRDefault="006032E5" w:rsidP="00217ADF">
      <w:pPr>
        <w:numPr>
          <w:ilvl w:val="0"/>
          <w:numId w:val="13"/>
        </w:numPr>
        <w:autoSpaceDE w:val="0"/>
        <w:autoSpaceDN w:val="0"/>
        <w:adjustRightInd w:val="0"/>
        <w:jc w:val="both"/>
        <w:rPr>
          <w:rFonts w:ascii="Calibri" w:hAnsi="Calibri" w:cs="Calibri"/>
          <w:color w:val="000000"/>
        </w:rPr>
      </w:pPr>
      <w:r w:rsidRPr="00567B0C">
        <w:rPr>
          <w:rFonts w:ascii="Calibri" w:hAnsi="Calibri" w:cs="Calibri"/>
          <w:color w:val="000000"/>
        </w:rPr>
        <w:t>a közterület elnevezés változásainak átvezetése,</w:t>
      </w:r>
    </w:p>
    <w:p w:rsidR="006032E5" w:rsidRPr="00567B0C" w:rsidRDefault="006032E5" w:rsidP="00217ADF">
      <w:pPr>
        <w:numPr>
          <w:ilvl w:val="0"/>
          <w:numId w:val="13"/>
        </w:numPr>
        <w:autoSpaceDE w:val="0"/>
        <w:autoSpaceDN w:val="0"/>
        <w:adjustRightInd w:val="0"/>
        <w:jc w:val="both"/>
        <w:rPr>
          <w:rFonts w:ascii="Calibri" w:hAnsi="Calibri" w:cs="Calibri"/>
          <w:color w:val="000000"/>
        </w:rPr>
      </w:pPr>
      <w:r w:rsidRPr="00567B0C">
        <w:rPr>
          <w:rFonts w:ascii="Calibri" w:hAnsi="Calibri" w:cs="Calibri"/>
          <w:color w:val="000000"/>
        </w:rPr>
        <w:t>számítógépes adatrögzítés,</w:t>
      </w:r>
    </w:p>
    <w:p w:rsidR="006032E5" w:rsidRPr="00567B0C" w:rsidRDefault="006032E5" w:rsidP="00217ADF">
      <w:pPr>
        <w:numPr>
          <w:ilvl w:val="0"/>
          <w:numId w:val="13"/>
        </w:numPr>
        <w:autoSpaceDE w:val="0"/>
        <w:autoSpaceDN w:val="0"/>
        <w:adjustRightInd w:val="0"/>
        <w:jc w:val="both"/>
        <w:rPr>
          <w:rFonts w:ascii="Calibri" w:hAnsi="Calibri" w:cs="Calibri"/>
          <w:color w:val="000000"/>
        </w:rPr>
      </w:pPr>
      <w:r w:rsidRPr="00567B0C">
        <w:rPr>
          <w:rFonts w:ascii="Calibri" w:hAnsi="Calibri" w:cs="Calibri"/>
          <w:color w:val="000000"/>
        </w:rPr>
        <w:t>választások lebonyolításához a névjegyzék aktualizálása,</w:t>
      </w:r>
    </w:p>
    <w:p w:rsidR="006032E5" w:rsidRPr="00567B0C" w:rsidRDefault="006032E5" w:rsidP="00217ADF">
      <w:pPr>
        <w:numPr>
          <w:ilvl w:val="0"/>
          <w:numId w:val="13"/>
        </w:numPr>
        <w:autoSpaceDE w:val="0"/>
        <w:autoSpaceDN w:val="0"/>
        <w:adjustRightInd w:val="0"/>
        <w:jc w:val="both"/>
        <w:rPr>
          <w:rFonts w:ascii="Calibri" w:hAnsi="Calibri" w:cs="Calibri"/>
          <w:color w:val="000000"/>
        </w:rPr>
      </w:pPr>
      <w:r w:rsidRPr="00567B0C">
        <w:rPr>
          <w:rFonts w:ascii="Calibri" w:hAnsi="Calibri" w:cs="Calibri"/>
          <w:color w:val="000000"/>
        </w:rPr>
        <w:t>adatjavítás,</w:t>
      </w:r>
    </w:p>
    <w:p w:rsidR="006032E5" w:rsidRPr="00567B0C" w:rsidRDefault="006032E5" w:rsidP="00217ADF">
      <w:pPr>
        <w:numPr>
          <w:ilvl w:val="0"/>
          <w:numId w:val="13"/>
        </w:numPr>
        <w:autoSpaceDE w:val="0"/>
        <w:autoSpaceDN w:val="0"/>
        <w:adjustRightInd w:val="0"/>
        <w:jc w:val="both"/>
        <w:rPr>
          <w:rFonts w:ascii="Calibri" w:hAnsi="Calibri" w:cs="Calibri"/>
          <w:color w:val="000000"/>
        </w:rPr>
      </w:pPr>
      <w:r w:rsidRPr="00567B0C">
        <w:rPr>
          <w:rFonts w:ascii="Calibri" w:hAnsi="Calibri" w:cs="Calibri"/>
          <w:color w:val="000000"/>
        </w:rPr>
        <w:t>lakcím fiktívvé nyilvánítása,</w:t>
      </w:r>
    </w:p>
    <w:p w:rsidR="006032E5" w:rsidRPr="00567B0C" w:rsidRDefault="006032E5" w:rsidP="00217ADF">
      <w:pPr>
        <w:numPr>
          <w:ilvl w:val="0"/>
          <w:numId w:val="13"/>
        </w:numPr>
        <w:autoSpaceDE w:val="0"/>
        <w:autoSpaceDN w:val="0"/>
        <w:adjustRightInd w:val="0"/>
        <w:jc w:val="both"/>
        <w:rPr>
          <w:rFonts w:ascii="Calibri" w:hAnsi="Calibri" w:cs="Calibri"/>
          <w:color w:val="000000"/>
        </w:rPr>
      </w:pPr>
      <w:r w:rsidRPr="00567B0C">
        <w:rPr>
          <w:rFonts w:ascii="Calibri" w:hAnsi="Calibri" w:cs="Calibri"/>
          <w:color w:val="000000"/>
        </w:rPr>
        <w:t>illetékességi területhez tartozó települések lakcímváltozásainak átvezetése,</w:t>
      </w:r>
    </w:p>
    <w:p w:rsidR="006032E5" w:rsidRPr="00567B0C" w:rsidRDefault="006032E5" w:rsidP="00217ADF">
      <w:pPr>
        <w:numPr>
          <w:ilvl w:val="0"/>
          <w:numId w:val="13"/>
        </w:numPr>
        <w:autoSpaceDE w:val="0"/>
        <w:autoSpaceDN w:val="0"/>
        <w:adjustRightInd w:val="0"/>
        <w:jc w:val="both"/>
        <w:rPr>
          <w:rFonts w:ascii="Calibri" w:hAnsi="Calibri" w:cs="Calibri"/>
          <w:color w:val="000000"/>
        </w:rPr>
      </w:pPr>
      <w:r w:rsidRPr="00567B0C">
        <w:rPr>
          <w:rFonts w:ascii="Calibri" w:hAnsi="Calibri" w:cs="Calibri"/>
          <w:color w:val="000000"/>
        </w:rPr>
        <w:t>újszülöttek lakcímkártyával való ellátása.</w:t>
      </w:r>
    </w:p>
    <w:p w:rsidR="006032E5" w:rsidRPr="00567B0C" w:rsidRDefault="006032E5" w:rsidP="00217ADF">
      <w:pPr>
        <w:autoSpaceDE w:val="0"/>
        <w:autoSpaceDN w:val="0"/>
        <w:adjustRightInd w:val="0"/>
        <w:jc w:val="both"/>
        <w:rPr>
          <w:rFonts w:ascii="Calibri" w:hAnsi="Calibri" w:cs="Calibri"/>
          <w:color w:val="000000"/>
        </w:rPr>
      </w:pPr>
    </w:p>
    <w:p w:rsidR="006032E5" w:rsidRDefault="006032E5" w:rsidP="00217ADF">
      <w:pPr>
        <w:autoSpaceDE w:val="0"/>
        <w:autoSpaceDN w:val="0"/>
        <w:adjustRightInd w:val="0"/>
        <w:jc w:val="both"/>
        <w:rPr>
          <w:rFonts w:ascii="Calibri" w:hAnsi="Calibri" w:cs="Calibri"/>
          <w:b/>
          <w:bCs/>
          <w:color w:val="000000"/>
          <w:u w:val="single"/>
        </w:rPr>
      </w:pPr>
      <w:r w:rsidRPr="00261517">
        <w:rPr>
          <w:rFonts w:ascii="Calibri" w:hAnsi="Calibri" w:cs="Calibri"/>
          <w:b/>
          <w:bCs/>
          <w:color w:val="000000"/>
          <w:u w:val="single"/>
        </w:rPr>
        <w:t>Az egyes ügytípusok és azok számszerű megjelenítése</w:t>
      </w:r>
    </w:p>
    <w:p w:rsidR="006032E5" w:rsidRPr="00261517" w:rsidRDefault="006032E5" w:rsidP="00217ADF">
      <w:pPr>
        <w:autoSpaceDE w:val="0"/>
        <w:autoSpaceDN w:val="0"/>
        <w:adjustRightInd w:val="0"/>
        <w:jc w:val="both"/>
        <w:rPr>
          <w:rFonts w:ascii="Calibri" w:hAnsi="Calibri" w:cs="Calibri"/>
          <w:b/>
          <w:bCs/>
          <w:color w:val="000000"/>
          <w:u w:val="single"/>
        </w:rPr>
      </w:pPr>
    </w:p>
    <w:p w:rsidR="006032E5" w:rsidRPr="00261517" w:rsidRDefault="006032E5" w:rsidP="00217ADF">
      <w:pPr>
        <w:autoSpaceDE w:val="0"/>
        <w:autoSpaceDN w:val="0"/>
        <w:adjustRightInd w:val="0"/>
        <w:jc w:val="both"/>
        <w:rPr>
          <w:rFonts w:ascii="Calibri" w:hAnsi="Calibri" w:cs="Calibri"/>
          <w:color w:val="000000"/>
        </w:rPr>
      </w:pPr>
      <w:r w:rsidRPr="00261517">
        <w:rPr>
          <w:rFonts w:ascii="Calibri" w:hAnsi="Calibri" w:cs="Calibri"/>
          <w:color w:val="000000"/>
        </w:rPr>
        <w:t>A közúti közlekedési igazgatási feladatokról, a közúti közlekedési okmányok kiadásáról és</w:t>
      </w:r>
      <w:r>
        <w:rPr>
          <w:rFonts w:ascii="Calibri" w:hAnsi="Calibri" w:cs="Calibri"/>
          <w:color w:val="000000"/>
        </w:rPr>
        <w:t xml:space="preserve"> </w:t>
      </w:r>
      <w:r w:rsidRPr="00261517">
        <w:rPr>
          <w:rFonts w:ascii="Calibri" w:hAnsi="Calibri" w:cs="Calibri"/>
          <w:color w:val="000000"/>
        </w:rPr>
        <w:t>visszavonásáról szóló 35/2000. (XI.30) BM rendelet alapján az okmányiroda ellátja a</w:t>
      </w:r>
      <w:r>
        <w:rPr>
          <w:rFonts w:ascii="Calibri" w:hAnsi="Calibri" w:cs="Calibri"/>
          <w:color w:val="000000"/>
        </w:rPr>
        <w:t xml:space="preserve"> </w:t>
      </w:r>
      <w:r w:rsidRPr="00261517">
        <w:rPr>
          <w:rFonts w:ascii="Calibri" w:hAnsi="Calibri" w:cs="Calibri"/>
          <w:color w:val="000000"/>
        </w:rPr>
        <w:t>körzetközponti feladatokat ellátó települési önkormányzat jegyzője számára meghatározott</w:t>
      </w:r>
      <w:r>
        <w:rPr>
          <w:rFonts w:ascii="Calibri" w:hAnsi="Calibri" w:cs="Calibri"/>
          <w:color w:val="000000"/>
        </w:rPr>
        <w:t xml:space="preserve"> </w:t>
      </w:r>
      <w:r w:rsidRPr="00261517">
        <w:rPr>
          <w:rFonts w:ascii="Calibri" w:hAnsi="Calibri" w:cs="Calibri"/>
          <w:color w:val="000000"/>
        </w:rPr>
        <w:t>közlekedési igazgatási hatósági feladatokat:</w:t>
      </w:r>
    </w:p>
    <w:p w:rsidR="006032E5" w:rsidRPr="00261517" w:rsidRDefault="006032E5" w:rsidP="00217ADF">
      <w:pPr>
        <w:numPr>
          <w:ilvl w:val="0"/>
          <w:numId w:val="14"/>
        </w:numPr>
        <w:autoSpaceDE w:val="0"/>
        <w:autoSpaceDN w:val="0"/>
        <w:adjustRightInd w:val="0"/>
        <w:jc w:val="both"/>
        <w:rPr>
          <w:rFonts w:ascii="Calibri" w:hAnsi="Calibri" w:cs="Calibri"/>
          <w:color w:val="000000"/>
        </w:rPr>
      </w:pPr>
      <w:r w:rsidRPr="00261517">
        <w:rPr>
          <w:rFonts w:ascii="Calibri" w:hAnsi="Calibri" w:cs="Calibri"/>
          <w:color w:val="000000"/>
        </w:rPr>
        <w:t>járművezetésre jogosító okmányok kiállítása, érvényesítése, cseréje, visszavonása, a vezetési</w:t>
      </w:r>
      <w:r>
        <w:rPr>
          <w:rFonts w:ascii="Calibri" w:hAnsi="Calibri" w:cs="Calibri"/>
          <w:color w:val="000000"/>
        </w:rPr>
        <w:t xml:space="preserve"> </w:t>
      </w:r>
      <w:r w:rsidRPr="00261517">
        <w:rPr>
          <w:rFonts w:ascii="Calibri" w:hAnsi="Calibri" w:cs="Calibri"/>
          <w:color w:val="000000"/>
        </w:rPr>
        <w:t>jogosultság szünetelésének bejegyzése,</w:t>
      </w:r>
    </w:p>
    <w:p w:rsidR="006032E5" w:rsidRPr="00261517" w:rsidRDefault="006032E5" w:rsidP="00217ADF">
      <w:pPr>
        <w:numPr>
          <w:ilvl w:val="0"/>
          <w:numId w:val="14"/>
        </w:numPr>
        <w:autoSpaceDE w:val="0"/>
        <w:autoSpaceDN w:val="0"/>
        <w:adjustRightInd w:val="0"/>
        <w:jc w:val="both"/>
        <w:rPr>
          <w:rFonts w:ascii="Calibri" w:hAnsi="Calibri" w:cs="Calibri"/>
          <w:color w:val="000000"/>
        </w:rPr>
      </w:pPr>
      <w:r w:rsidRPr="00261517">
        <w:rPr>
          <w:rFonts w:ascii="Calibri" w:hAnsi="Calibri" w:cs="Calibri"/>
          <w:color w:val="000000"/>
        </w:rPr>
        <w:t>a jármű tulajdonjogát igazoló hatósági okmány (törzskönyv) kiállítása, átadása, cseréje,</w:t>
      </w:r>
    </w:p>
    <w:p w:rsidR="006032E5" w:rsidRPr="00261517" w:rsidRDefault="006032E5" w:rsidP="00217ADF">
      <w:pPr>
        <w:numPr>
          <w:ilvl w:val="0"/>
          <w:numId w:val="14"/>
        </w:numPr>
        <w:autoSpaceDE w:val="0"/>
        <w:autoSpaceDN w:val="0"/>
        <w:adjustRightInd w:val="0"/>
        <w:jc w:val="both"/>
        <w:rPr>
          <w:rFonts w:ascii="Calibri" w:hAnsi="Calibri" w:cs="Calibri"/>
          <w:color w:val="000000"/>
        </w:rPr>
      </w:pPr>
      <w:r w:rsidRPr="00261517">
        <w:rPr>
          <w:rFonts w:ascii="Calibri" w:hAnsi="Calibri" w:cs="Calibri"/>
          <w:color w:val="000000"/>
        </w:rPr>
        <w:t>pótlása, selejtezése, forgalmi engedélyek selejtezése,</w:t>
      </w:r>
    </w:p>
    <w:p w:rsidR="006032E5" w:rsidRPr="00261517" w:rsidRDefault="006032E5" w:rsidP="00217ADF">
      <w:pPr>
        <w:numPr>
          <w:ilvl w:val="0"/>
          <w:numId w:val="14"/>
        </w:numPr>
        <w:autoSpaceDE w:val="0"/>
        <w:autoSpaceDN w:val="0"/>
        <w:adjustRightInd w:val="0"/>
        <w:jc w:val="both"/>
        <w:rPr>
          <w:rFonts w:ascii="Calibri" w:hAnsi="Calibri" w:cs="Calibri"/>
          <w:color w:val="000000"/>
        </w:rPr>
      </w:pPr>
      <w:r w:rsidRPr="00261517">
        <w:rPr>
          <w:rFonts w:ascii="Calibri" w:hAnsi="Calibri" w:cs="Calibri"/>
          <w:color w:val="000000"/>
        </w:rPr>
        <w:t>a gépjárművek közúti forgalomban tarthatóságát igazoló okmányok kiállítása, cseréje,</w:t>
      </w:r>
    </w:p>
    <w:p w:rsidR="006032E5" w:rsidRPr="00261517" w:rsidRDefault="006032E5" w:rsidP="00217ADF">
      <w:pPr>
        <w:numPr>
          <w:ilvl w:val="0"/>
          <w:numId w:val="14"/>
        </w:numPr>
        <w:autoSpaceDE w:val="0"/>
        <w:autoSpaceDN w:val="0"/>
        <w:adjustRightInd w:val="0"/>
        <w:jc w:val="both"/>
        <w:rPr>
          <w:rFonts w:ascii="Calibri" w:hAnsi="Calibri" w:cs="Calibri"/>
          <w:color w:val="000000"/>
        </w:rPr>
      </w:pPr>
      <w:r w:rsidRPr="00261517">
        <w:rPr>
          <w:rFonts w:ascii="Calibri" w:hAnsi="Calibri" w:cs="Calibri"/>
          <w:color w:val="000000"/>
        </w:rPr>
        <w:t>pótlása és az ügyfelek részére történő átadása,</w:t>
      </w:r>
    </w:p>
    <w:p w:rsidR="006032E5" w:rsidRPr="00261517" w:rsidRDefault="006032E5" w:rsidP="00217ADF">
      <w:pPr>
        <w:numPr>
          <w:ilvl w:val="0"/>
          <w:numId w:val="14"/>
        </w:numPr>
        <w:autoSpaceDE w:val="0"/>
        <w:autoSpaceDN w:val="0"/>
        <w:adjustRightInd w:val="0"/>
        <w:jc w:val="both"/>
        <w:rPr>
          <w:rFonts w:ascii="Calibri" w:hAnsi="Calibri" w:cs="Calibri"/>
          <w:color w:val="000000"/>
        </w:rPr>
      </w:pPr>
      <w:r w:rsidRPr="00261517">
        <w:rPr>
          <w:rFonts w:ascii="Calibri" w:hAnsi="Calibri" w:cs="Calibri"/>
          <w:color w:val="000000"/>
        </w:rPr>
        <w:t>a fentiekben megjelölt okmányok kiadásával kapcsolatos feladatkörébe utalt adatkezelési</w:t>
      </w:r>
      <w:r>
        <w:rPr>
          <w:rFonts w:ascii="Calibri" w:hAnsi="Calibri" w:cs="Calibri"/>
          <w:color w:val="000000"/>
        </w:rPr>
        <w:t xml:space="preserve"> </w:t>
      </w:r>
      <w:r w:rsidRPr="00261517">
        <w:rPr>
          <w:rFonts w:ascii="Calibri" w:hAnsi="Calibri" w:cs="Calibri"/>
          <w:color w:val="000000"/>
        </w:rPr>
        <w:t>feladatok, ezen adatok, adatváltozások nyilvántartáson történő átvezetése,</w:t>
      </w:r>
    </w:p>
    <w:p w:rsidR="006032E5" w:rsidRPr="00261517" w:rsidRDefault="006032E5" w:rsidP="00217ADF">
      <w:pPr>
        <w:numPr>
          <w:ilvl w:val="0"/>
          <w:numId w:val="14"/>
        </w:numPr>
        <w:autoSpaceDE w:val="0"/>
        <w:autoSpaceDN w:val="0"/>
        <w:adjustRightInd w:val="0"/>
        <w:jc w:val="both"/>
        <w:rPr>
          <w:rFonts w:ascii="Calibri" w:hAnsi="Calibri" w:cs="Calibri"/>
          <w:color w:val="000000"/>
        </w:rPr>
      </w:pPr>
      <w:r w:rsidRPr="00261517">
        <w:rPr>
          <w:rFonts w:ascii="Calibri" w:hAnsi="Calibri" w:cs="Calibri"/>
          <w:color w:val="000000"/>
        </w:rPr>
        <w:t>a járművek kérelemre, hivatalból történő forgalomból kivonása,</w:t>
      </w:r>
    </w:p>
    <w:p w:rsidR="006032E5" w:rsidRDefault="006032E5" w:rsidP="00217ADF">
      <w:pPr>
        <w:numPr>
          <w:ilvl w:val="0"/>
          <w:numId w:val="14"/>
        </w:numPr>
        <w:autoSpaceDE w:val="0"/>
        <w:autoSpaceDN w:val="0"/>
        <w:adjustRightInd w:val="0"/>
        <w:jc w:val="both"/>
        <w:rPr>
          <w:rFonts w:ascii="Calibri" w:hAnsi="Calibri" w:cs="Calibri"/>
          <w:color w:val="000000"/>
        </w:rPr>
      </w:pPr>
      <w:r w:rsidRPr="00261517">
        <w:rPr>
          <w:rFonts w:ascii="Calibri" w:hAnsi="Calibri" w:cs="Calibri"/>
          <w:color w:val="000000"/>
        </w:rPr>
        <w:t>az okmányok, hatósági jelzések elvesztése, eltulajdonítása, megsemmisülése esetén körözés</w:t>
      </w:r>
      <w:r>
        <w:rPr>
          <w:rFonts w:ascii="Calibri" w:hAnsi="Calibri" w:cs="Calibri"/>
          <w:color w:val="000000"/>
        </w:rPr>
        <w:t xml:space="preserve"> </w:t>
      </w:r>
      <w:r w:rsidRPr="00261517">
        <w:rPr>
          <w:rFonts w:ascii="Calibri" w:hAnsi="Calibri" w:cs="Calibri"/>
          <w:color w:val="000000"/>
        </w:rPr>
        <w:t>elrendelésének kezdeményezése (törzskönyv, vezetői engedély, forgalmi engedély,</w:t>
      </w:r>
      <w:r>
        <w:rPr>
          <w:rFonts w:ascii="Calibri" w:hAnsi="Calibri" w:cs="Calibri"/>
          <w:color w:val="000000"/>
        </w:rPr>
        <w:t xml:space="preserve"> </w:t>
      </w:r>
      <w:r w:rsidRPr="00261517">
        <w:rPr>
          <w:rFonts w:ascii="Calibri" w:hAnsi="Calibri" w:cs="Calibri"/>
          <w:color w:val="000000"/>
        </w:rPr>
        <w:t>rendszámtábla).</w:t>
      </w:r>
    </w:p>
    <w:p w:rsidR="006032E5" w:rsidRDefault="006032E5" w:rsidP="00217ADF">
      <w:pPr>
        <w:autoSpaceDE w:val="0"/>
        <w:autoSpaceDN w:val="0"/>
        <w:adjustRightInd w:val="0"/>
        <w:jc w:val="both"/>
        <w:rPr>
          <w:rFonts w:ascii="Calibri" w:hAnsi="Calibri" w:cs="Calibri"/>
          <w:color w:val="000000"/>
        </w:rPr>
      </w:pPr>
    </w:p>
    <w:p w:rsidR="006032E5" w:rsidRPr="00261517" w:rsidRDefault="006032E5" w:rsidP="00217ADF">
      <w:pPr>
        <w:autoSpaceDE w:val="0"/>
        <w:autoSpaceDN w:val="0"/>
        <w:adjustRightInd w:val="0"/>
        <w:jc w:val="both"/>
        <w:rPr>
          <w:rFonts w:ascii="Calibri" w:hAnsi="Calibri" w:cs="Calibri"/>
          <w:color w:val="000000"/>
        </w:rPr>
      </w:pPr>
    </w:p>
    <w:p w:rsidR="006032E5" w:rsidRPr="00261517" w:rsidRDefault="006032E5" w:rsidP="00217ADF">
      <w:pPr>
        <w:autoSpaceDE w:val="0"/>
        <w:autoSpaceDN w:val="0"/>
        <w:adjustRightInd w:val="0"/>
        <w:jc w:val="both"/>
        <w:rPr>
          <w:rFonts w:ascii="Calibri" w:hAnsi="Calibri" w:cs="Calibri"/>
          <w:b/>
          <w:bCs/>
          <w:color w:val="000000"/>
          <w:u w:val="single"/>
        </w:rPr>
      </w:pPr>
      <w:r>
        <w:rPr>
          <w:rFonts w:ascii="Calibri" w:hAnsi="Calibri" w:cs="Calibri"/>
          <w:b/>
          <w:bCs/>
          <w:color w:val="000000"/>
          <w:u w:val="single"/>
        </w:rPr>
        <w:t>A közlekedésigazgatás</w:t>
      </w:r>
      <w:r w:rsidRPr="00261517">
        <w:rPr>
          <w:rFonts w:ascii="Calibri" w:hAnsi="Calibri" w:cs="Calibri"/>
          <w:b/>
          <w:bCs/>
          <w:color w:val="000000"/>
          <w:u w:val="single"/>
        </w:rPr>
        <w:t xml:space="preserve"> egyes ügyeinek számszerű megjelenítése 2010. évben</w:t>
      </w:r>
    </w:p>
    <w:p w:rsidR="006032E5" w:rsidRDefault="006032E5" w:rsidP="00217ADF">
      <w:pPr>
        <w:autoSpaceDE w:val="0"/>
        <w:autoSpaceDN w:val="0"/>
        <w:adjustRightInd w:val="0"/>
        <w:jc w:val="both"/>
        <w:rPr>
          <w:rFonts w:ascii="Calibri" w:hAnsi="Calibri" w:cs="Calibri"/>
          <w:color w:val="000000"/>
        </w:rPr>
      </w:pPr>
    </w:p>
    <w:p w:rsidR="006032E5" w:rsidRDefault="006032E5" w:rsidP="00217ADF">
      <w:pPr>
        <w:autoSpaceDE w:val="0"/>
        <w:autoSpaceDN w:val="0"/>
        <w:adjustRightInd w:val="0"/>
        <w:jc w:val="both"/>
        <w:rPr>
          <w:rFonts w:ascii="Calibri" w:hAnsi="Calibri" w:cs="Calibri"/>
          <w:color w:val="000000"/>
        </w:rPr>
      </w:pPr>
    </w:p>
    <w:p w:rsidR="006032E5" w:rsidRDefault="006032E5" w:rsidP="00217ADF">
      <w:pPr>
        <w:autoSpaceDE w:val="0"/>
        <w:autoSpaceDN w:val="0"/>
        <w:adjustRightInd w:val="0"/>
        <w:jc w:val="both"/>
        <w:rPr>
          <w:rFonts w:ascii="Calibri" w:hAnsi="Calibri" w:cs="Calibri"/>
          <w:color w:val="000000"/>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70"/>
        <w:gridCol w:w="1559"/>
      </w:tblGrid>
      <w:tr w:rsidR="006032E5" w:rsidRPr="00261517">
        <w:tc>
          <w:tcPr>
            <w:tcW w:w="5670" w:type="dxa"/>
          </w:tcPr>
          <w:p w:rsidR="006032E5" w:rsidRPr="00261517" w:rsidRDefault="006032E5" w:rsidP="00DB72D5">
            <w:pPr>
              <w:jc w:val="center"/>
              <w:rPr>
                <w:rFonts w:ascii="Calibri" w:hAnsi="Calibri" w:cs="Calibri"/>
                <w:b/>
                <w:bCs/>
              </w:rPr>
            </w:pPr>
            <w:r w:rsidRPr="00261517">
              <w:rPr>
                <w:rFonts w:ascii="Calibri" w:hAnsi="Calibri" w:cs="Calibri"/>
                <w:b/>
                <w:bCs/>
              </w:rPr>
              <w:t>Megnevezés</w:t>
            </w:r>
          </w:p>
        </w:tc>
        <w:tc>
          <w:tcPr>
            <w:tcW w:w="1559" w:type="dxa"/>
          </w:tcPr>
          <w:p w:rsidR="006032E5" w:rsidRPr="00261517" w:rsidRDefault="006032E5" w:rsidP="00DB72D5">
            <w:pPr>
              <w:jc w:val="center"/>
              <w:rPr>
                <w:rFonts w:ascii="Calibri" w:hAnsi="Calibri" w:cs="Calibri"/>
                <w:b/>
                <w:bCs/>
              </w:rPr>
            </w:pPr>
            <w:r>
              <w:rPr>
                <w:rFonts w:ascii="Calibri" w:hAnsi="Calibri" w:cs="Calibri"/>
                <w:b/>
                <w:bCs/>
              </w:rPr>
              <w:t>d</w:t>
            </w:r>
            <w:r w:rsidRPr="00261517">
              <w:rPr>
                <w:rFonts w:ascii="Calibri" w:hAnsi="Calibri" w:cs="Calibri"/>
                <w:b/>
                <w:bCs/>
              </w:rPr>
              <w:t>b</w:t>
            </w:r>
          </w:p>
        </w:tc>
      </w:tr>
      <w:tr w:rsidR="006032E5" w:rsidRPr="00261517">
        <w:tc>
          <w:tcPr>
            <w:tcW w:w="5670" w:type="dxa"/>
          </w:tcPr>
          <w:p w:rsidR="006032E5" w:rsidRPr="00261517" w:rsidRDefault="006032E5" w:rsidP="00DB72D5">
            <w:pPr>
              <w:rPr>
                <w:rFonts w:ascii="Calibri" w:hAnsi="Calibri" w:cs="Calibri"/>
              </w:rPr>
            </w:pPr>
            <w:r w:rsidRPr="00261517">
              <w:rPr>
                <w:rFonts w:ascii="Calibri" w:hAnsi="Calibri" w:cs="Calibri"/>
              </w:rPr>
              <w:t>vezetői, ideiglenes vezetői és nemzetközi vezetői engedély</w:t>
            </w:r>
          </w:p>
        </w:tc>
        <w:tc>
          <w:tcPr>
            <w:tcW w:w="1559" w:type="dxa"/>
          </w:tcPr>
          <w:p w:rsidR="006032E5" w:rsidRPr="00261517" w:rsidRDefault="006032E5" w:rsidP="00DB72D5">
            <w:pPr>
              <w:jc w:val="right"/>
              <w:rPr>
                <w:rFonts w:ascii="Calibri" w:hAnsi="Calibri" w:cs="Calibri"/>
              </w:rPr>
            </w:pPr>
            <w:r w:rsidRPr="00261517">
              <w:rPr>
                <w:rFonts w:ascii="Calibri" w:hAnsi="Calibri" w:cs="Calibri"/>
              </w:rPr>
              <w:t>1359</w:t>
            </w:r>
          </w:p>
        </w:tc>
      </w:tr>
      <w:tr w:rsidR="006032E5" w:rsidRPr="00261517">
        <w:tc>
          <w:tcPr>
            <w:tcW w:w="5670" w:type="dxa"/>
          </w:tcPr>
          <w:p w:rsidR="006032E5" w:rsidRPr="00261517" w:rsidRDefault="006032E5" w:rsidP="00DB72D5">
            <w:pPr>
              <w:rPr>
                <w:rFonts w:ascii="Calibri" w:hAnsi="Calibri" w:cs="Calibri"/>
              </w:rPr>
            </w:pPr>
            <w:r w:rsidRPr="00261517">
              <w:rPr>
                <w:rFonts w:ascii="Calibri" w:hAnsi="Calibri" w:cs="Calibri"/>
              </w:rPr>
              <w:t xml:space="preserve">a járműnyilvántartásban elvégzett karbantartások </w:t>
            </w:r>
          </w:p>
        </w:tc>
        <w:tc>
          <w:tcPr>
            <w:tcW w:w="1559" w:type="dxa"/>
          </w:tcPr>
          <w:p w:rsidR="006032E5" w:rsidRPr="00261517" w:rsidRDefault="006032E5" w:rsidP="00DB72D5">
            <w:pPr>
              <w:jc w:val="right"/>
              <w:rPr>
                <w:rFonts w:ascii="Calibri" w:hAnsi="Calibri" w:cs="Calibri"/>
              </w:rPr>
            </w:pPr>
            <w:r w:rsidRPr="00261517">
              <w:rPr>
                <w:rFonts w:ascii="Calibri" w:hAnsi="Calibri" w:cs="Calibri"/>
              </w:rPr>
              <w:t>1346</w:t>
            </w:r>
          </w:p>
        </w:tc>
      </w:tr>
      <w:tr w:rsidR="006032E5" w:rsidRPr="00261517">
        <w:tc>
          <w:tcPr>
            <w:tcW w:w="5670" w:type="dxa"/>
          </w:tcPr>
          <w:p w:rsidR="006032E5" w:rsidRPr="00261517" w:rsidRDefault="006032E5" w:rsidP="00DB72D5">
            <w:pPr>
              <w:rPr>
                <w:rFonts w:ascii="Calibri" w:hAnsi="Calibri" w:cs="Calibri"/>
              </w:rPr>
            </w:pPr>
            <w:r w:rsidRPr="00261517">
              <w:rPr>
                <w:rFonts w:ascii="Calibri" w:hAnsi="Calibri" w:cs="Calibri"/>
              </w:rPr>
              <w:t>elindított torzskönyvek</w:t>
            </w:r>
          </w:p>
        </w:tc>
        <w:tc>
          <w:tcPr>
            <w:tcW w:w="1559" w:type="dxa"/>
          </w:tcPr>
          <w:p w:rsidR="006032E5" w:rsidRPr="00261517" w:rsidRDefault="006032E5" w:rsidP="00DB72D5">
            <w:pPr>
              <w:jc w:val="right"/>
              <w:rPr>
                <w:rFonts w:ascii="Calibri" w:hAnsi="Calibri" w:cs="Calibri"/>
              </w:rPr>
            </w:pPr>
            <w:r w:rsidRPr="00261517">
              <w:rPr>
                <w:rFonts w:ascii="Calibri" w:hAnsi="Calibri" w:cs="Calibri"/>
              </w:rPr>
              <w:t>160</w:t>
            </w:r>
          </w:p>
        </w:tc>
      </w:tr>
      <w:tr w:rsidR="006032E5" w:rsidRPr="00261517">
        <w:tc>
          <w:tcPr>
            <w:tcW w:w="5670" w:type="dxa"/>
          </w:tcPr>
          <w:p w:rsidR="006032E5" w:rsidRPr="00261517" w:rsidRDefault="006032E5" w:rsidP="00DB72D5">
            <w:pPr>
              <w:rPr>
                <w:rFonts w:ascii="Calibri" w:hAnsi="Calibri" w:cs="Calibri"/>
              </w:rPr>
            </w:pPr>
            <w:r w:rsidRPr="00261517">
              <w:rPr>
                <w:rFonts w:ascii="Calibri" w:hAnsi="Calibri" w:cs="Calibri"/>
              </w:rPr>
              <w:t>kinyomtatott forgalmi engedélyek</w:t>
            </w:r>
          </w:p>
        </w:tc>
        <w:tc>
          <w:tcPr>
            <w:tcW w:w="1559" w:type="dxa"/>
          </w:tcPr>
          <w:p w:rsidR="006032E5" w:rsidRPr="00261517" w:rsidRDefault="006032E5" w:rsidP="00DB72D5">
            <w:pPr>
              <w:jc w:val="right"/>
              <w:rPr>
                <w:rFonts w:ascii="Calibri" w:hAnsi="Calibri" w:cs="Calibri"/>
              </w:rPr>
            </w:pPr>
            <w:r w:rsidRPr="00261517">
              <w:rPr>
                <w:rFonts w:ascii="Calibri" w:hAnsi="Calibri" w:cs="Calibri"/>
              </w:rPr>
              <w:t>391</w:t>
            </w:r>
          </w:p>
        </w:tc>
      </w:tr>
      <w:tr w:rsidR="006032E5" w:rsidRPr="00261517">
        <w:tc>
          <w:tcPr>
            <w:tcW w:w="5670" w:type="dxa"/>
          </w:tcPr>
          <w:p w:rsidR="006032E5" w:rsidRPr="00261517" w:rsidRDefault="006032E5" w:rsidP="00DB72D5">
            <w:pPr>
              <w:rPr>
                <w:rFonts w:ascii="Calibri" w:hAnsi="Calibri" w:cs="Calibri"/>
              </w:rPr>
            </w:pPr>
            <w:r w:rsidRPr="00261517">
              <w:rPr>
                <w:rFonts w:ascii="Calibri" w:hAnsi="Calibri" w:cs="Calibri"/>
              </w:rPr>
              <w:t>gépjárművekkel kapcsolatos ügyiratok</w:t>
            </w:r>
          </w:p>
        </w:tc>
        <w:tc>
          <w:tcPr>
            <w:tcW w:w="1559" w:type="dxa"/>
          </w:tcPr>
          <w:p w:rsidR="006032E5" w:rsidRPr="00261517" w:rsidRDefault="006032E5" w:rsidP="00DB72D5">
            <w:pPr>
              <w:jc w:val="right"/>
              <w:rPr>
                <w:rFonts w:ascii="Calibri" w:hAnsi="Calibri" w:cs="Calibri"/>
              </w:rPr>
            </w:pPr>
            <w:r w:rsidRPr="00261517">
              <w:rPr>
                <w:rFonts w:ascii="Calibri" w:hAnsi="Calibri" w:cs="Calibri"/>
              </w:rPr>
              <w:t>214</w:t>
            </w:r>
          </w:p>
        </w:tc>
      </w:tr>
      <w:tr w:rsidR="006032E5" w:rsidRPr="00261517">
        <w:tc>
          <w:tcPr>
            <w:tcW w:w="5670" w:type="dxa"/>
          </w:tcPr>
          <w:p w:rsidR="006032E5" w:rsidRPr="00261517" w:rsidRDefault="006032E5" w:rsidP="00DB72D5">
            <w:pPr>
              <w:rPr>
                <w:rFonts w:ascii="Calibri" w:hAnsi="Calibri" w:cs="Calibri"/>
              </w:rPr>
            </w:pPr>
            <w:r w:rsidRPr="00261517">
              <w:rPr>
                <w:rFonts w:ascii="Calibri" w:hAnsi="Calibri" w:cs="Calibri"/>
              </w:rPr>
              <w:t>regisztrációs matrica és rendszám</w:t>
            </w:r>
          </w:p>
        </w:tc>
        <w:tc>
          <w:tcPr>
            <w:tcW w:w="1559" w:type="dxa"/>
          </w:tcPr>
          <w:p w:rsidR="006032E5" w:rsidRPr="00261517" w:rsidRDefault="006032E5" w:rsidP="00DB72D5">
            <w:pPr>
              <w:jc w:val="right"/>
              <w:rPr>
                <w:rFonts w:ascii="Calibri" w:hAnsi="Calibri" w:cs="Calibri"/>
              </w:rPr>
            </w:pPr>
            <w:r w:rsidRPr="00261517">
              <w:rPr>
                <w:rFonts w:ascii="Calibri" w:hAnsi="Calibri" w:cs="Calibri"/>
              </w:rPr>
              <w:t>26</w:t>
            </w:r>
          </w:p>
        </w:tc>
      </w:tr>
      <w:tr w:rsidR="006032E5" w:rsidRPr="00261517">
        <w:tc>
          <w:tcPr>
            <w:tcW w:w="5670" w:type="dxa"/>
          </w:tcPr>
          <w:p w:rsidR="006032E5" w:rsidRPr="00261517" w:rsidRDefault="006032E5" w:rsidP="00DB72D5">
            <w:pPr>
              <w:jc w:val="center"/>
              <w:rPr>
                <w:rFonts w:ascii="Calibri" w:hAnsi="Calibri" w:cs="Calibri"/>
                <w:b/>
                <w:bCs/>
              </w:rPr>
            </w:pPr>
            <w:r w:rsidRPr="00261517">
              <w:rPr>
                <w:rFonts w:ascii="Calibri" w:hAnsi="Calibri" w:cs="Calibri"/>
                <w:b/>
                <w:bCs/>
              </w:rPr>
              <w:t>Összesen</w:t>
            </w:r>
          </w:p>
        </w:tc>
        <w:tc>
          <w:tcPr>
            <w:tcW w:w="1559" w:type="dxa"/>
          </w:tcPr>
          <w:p w:rsidR="006032E5" w:rsidRPr="00261517" w:rsidRDefault="006032E5" w:rsidP="00DB72D5">
            <w:pPr>
              <w:jc w:val="right"/>
              <w:rPr>
                <w:rFonts w:ascii="Calibri" w:hAnsi="Calibri" w:cs="Calibri"/>
              </w:rPr>
            </w:pPr>
            <w:r w:rsidRPr="00261517">
              <w:rPr>
                <w:rFonts w:ascii="Calibri" w:hAnsi="Calibri" w:cs="Calibri"/>
              </w:rPr>
              <w:t>3496</w:t>
            </w:r>
          </w:p>
        </w:tc>
      </w:tr>
    </w:tbl>
    <w:p w:rsidR="006032E5" w:rsidRDefault="006032E5" w:rsidP="00217ADF">
      <w:pPr>
        <w:autoSpaceDE w:val="0"/>
        <w:autoSpaceDN w:val="0"/>
        <w:adjustRightInd w:val="0"/>
        <w:jc w:val="both"/>
        <w:rPr>
          <w:rFonts w:ascii="Calibri" w:hAnsi="Calibri" w:cs="Calibri"/>
          <w:color w:val="000000"/>
        </w:rPr>
      </w:pPr>
    </w:p>
    <w:p w:rsidR="006032E5" w:rsidRDefault="006032E5" w:rsidP="00217ADF">
      <w:pPr>
        <w:autoSpaceDE w:val="0"/>
        <w:autoSpaceDN w:val="0"/>
        <w:adjustRightInd w:val="0"/>
        <w:jc w:val="both"/>
        <w:rPr>
          <w:rFonts w:ascii="Calibri" w:hAnsi="Calibri" w:cs="Calibri"/>
          <w:color w:val="000000"/>
        </w:rPr>
      </w:pPr>
    </w:p>
    <w:p w:rsidR="006032E5" w:rsidRDefault="006032E5" w:rsidP="00217ADF">
      <w:pPr>
        <w:autoSpaceDE w:val="0"/>
        <w:autoSpaceDN w:val="0"/>
        <w:adjustRightInd w:val="0"/>
        <w:jc w:val="both"/>
        <w:rPr>
          <w:rFonts w:ascii="Calibri" w:hAnsi="Calibri" w:cs="Calibri"/>
          <w:color w:val="000000"/>
        </w:rPr>
      </w:pPr>
    </w:p>
    <w:p w:rsidR="006032E5" w:rsidRDefault="006032E5" w:rsidP="00217ADF">
      <w:pPr>
        <w:autoSpaceDE w:val="0"/>
        <w:autoSpaceDN w:val="0"/>
        <w:adjustRightInd w:val="0"/>
        <w:jc w:val="both"/>
        <w:rPr>
          <w:rFonts w:ascii="Calibri" w:hAnsi="Calibri" w:cs="Calibri"/>
          <w:color w:val="000000"/>
        </w:rPr>
      </w:pPr>
    </w:p>
    <w:p w:rsidR="006032E5" w:rsidRDefault="006032E5" w:rsidP="00217ADF">
      <w:pPr>
        <w:autoSpaceDE w:val="0"/>
        <w:autoSpaceDN w:val="0"/>
        <w:adjustRightInd w:val="0"/>
        <w:jc w:val="both"/>
        <w:rPr>
          <w:rFonts w:ascii="Calibri" w:hAnsi="Calibri" w:cs="Calibri"/>
          <w:color w:val="000000"/>
        </w:rPr>
      </w:pPr>
      <w:r w:rsidRPr="00261517">
        <w:rPr>
          <w:rFonts w:ascii="Calibri" w:hAnsi="Calibri" w:cs="Calibri"/>
          <w:color w:val="000000"/>
        </w:rPr>
        <w:t>Az okmányiroda a személyazonosító igazolvány kiadásáról és nyilvántartásáról szóló 168/1999.</w:t>
      </w:r>
      <w:r>
        <w:rPr>
          <w:rFonts w:ascii="Calibri" w:hAnsi="Calibri" w:cs="Calibri"/>
          <w:color w:val="000000"/>
        </w:rPr>
        <w:t xml:space="preserve"> </w:t>
      </w:r>
      <w:r w:rsidRPr="00261517">
        <w:rPr>
          <w:rFonts w:ascii="Calibri" w:hAnsi="Calibri" w:cs="Calibri"/>
          <w:color w:val="000000"/>
        </w:rPr>
        <w:t>(XI. 24.) Korm. rendelet alapján ellátja az okmánycsalád (személyi igazolvány, lakcím igazolvány,</w:t>
      </w:r>
      <w:r>
        <w:rPr>
          <w:rFonts w:ascii="Calibri" w:hAnsi="Calibri" w:cs="Calibri"/>
          <w:color w:val="000000"/>
        </w:rPr>
        <w:t xml:space="preserve"> </w:t>
      </w:r>
      <w:r w:rsidRPr="00261517">
        <w:rPr>
          <w:rFonts w:ascii="Calibri" w:hAnsi="Calibri" w:cs="Calibri"/>
          <w:color w:val="000000"/>
        </w:rPr>
        <w:t>útlevél) elemeinek kiadásával, az egyéni vállalkozói tevékenységgel kapcsolatos ügyekben eljáró</w:t>
      </w:r>
      <w:r>
        <w:rPr>
          <w:rFonts w:ascii="Calibri" w:hAnsi="Calibri" w:cs="Calibri"/>
          <w:color w:val="000000"/>
        </w:rPr>
        <w:t xml:space="preserve"> </w:t>
      </w:r>
      <w:r w:rsidRPr="00261517">
        <w:rPr>
          <w:rFonts w:ascii="Calibri" w:hAnsi="Calibri" w:cs="Calibri"/>
          <w:color w:val="000000"/>
        </w:rPr>
        <w:t>hatóság kijelöléséről, valamint egyes kormányrendeleteknek az egyéni vállalkozóról és az egyéni</w:t>
      </w:r>
      <w:r>
        <w:rPr>
          <w:rFonts w:ascii="Calibri" w:hAnsi="Calibri" w:cs="Calibri"/>
          <w:color w:val="000000"/>
        </w:rPr>
        <w:t xml:space="preserve"> </w:t>
      </w:r>
      <w:r w:rsidRPr="00261517">
        <w:rPr>
          <w:rFonts w:ascii="Calibri" w:hAnsi="Calibri" w:cs="Calibri"/>
          <w:color w:val="000000"/>
        </w:rPr>
        <w:t>cégről szóló 2009. évi CXV. törvény módosításáról szóló 308/2009. (XII. 28.) Korm. rendelet</w:t>
      </w:r>
      <w:r>
        <w:rPr>
          <w:rFonts w:ascii="Calibri" w:hAnsi="Calibri" w:cs="Calibri"/>
          <w:color w:val="000000"/>
        </w:rPr>
        <w:t xml:space="preserve"> </w:t>
      </w:r>
      <w:r w:rsidRPr="00261517">
        <w:rPr>
          <w:rFonts w:ascii="Calibri" w:hAnsi="Calibri" w:cs="Calibri"/>
          <w:color w:val="000000"/>
        </w:rPr>
        <w:t>alapján az egyéni vállalkozói igazolvány kiadásával, a mozgásában korlátozott személy parkolási</w:t>
      </w:r>
      <w:r>
        <w:rPr>
          <w:rFonts w:ascii="Calibri" w:hAnsi="Calibri" w:cs="Calibri"/>
          <w:color w:val="000000"/>
        </w:rPr>
        <w:t xml:space="preserve"> </w:t>
      </w:r>
      <w:r w:rsidRPr="00261517">
        <w:rPr>
          <w:rFonts w:ascii="Calibri" w:hAnsi="Calibri" w:cs="Calibri"/>
          <w:color w:val="000000"/>
        </w:rPr>
        <w:t>igazolványáról szóló 218/2003. (XII. 11.) Korm. rendelet alapján a mozgáskorlátozott parkolási</w:t>
      </w:r>
      <w:r>
        <w:rPr>
          <w:rFonts w:ascii="Calibri" w:hAnsi="Calibri" w:cs="Calibri"/>
          <w:color w:val="000000"/>
        </w:rPr>
        <w:t xml:space="preserve"> </w:t>
      </w:r>
      <w:r w:rsidRPr="00261517">
        <w:rPr>
          <w:rFonts w:ascii="Calibri" w:hAnsi="Calibri" w:cs="Calibri"/>
          <w:color w:val="000000"/>
        </w:rPr>
        <w:t>igazolvány kiadásával és a központi elektronikus szolgáltató rendszer igénybevevőinek</w:t>
      </w:r>
      <w:r>
        <w:rPr>
          <w:rFonts w:ascii="Calibri" w:hAnsi="Calibri" w:cs="Calibri"/>
          <w:color w:val="000000"/>
        </w:rPr>
        <w:t xml:space="preserve"> </w:t>
      </w:r>
      <w:r w:rsidRPr="00261517">
        <w:rPr>
          <w:rFonts w:ascii="Calibri" w:hAnsi="Calibri" w:cs="Calibri"/>
          <w:color w:val="000000"/>
        </w:rPr>
        <w:t>azonosításáról és az azonosítási szolgáltatásról szóló 224/2009. (X. 14.) Korm. rendelet alapján az</w:t>
      </w:r>
      <w:r>
        <w:rPr>
          <w:rFonts w:ascii="Calibri" w:hAnsi="Calibri" w:cs="Calibri"/>
          <w:color w:val="000000"/>
        </w:rPr>
        <w:t xml:space="preserve"> </w:t>
      </w:r>
      <w:r w:rsidRPr="00261517">
        <w:rPr>
          <w:rFonts w:ascii="Calibri" w:hAnsi="Calibri" w:cs="Calibri"/>
          <w:color w:val="000000"/>
        </w:rPr>
        <w:t>ügyfélkapuval kapcsolatos körzetközponti jegyzői feladatokat:</w:t>
      </w:r>
    </w:p>
    <w:p w:rsidR="006032E5" w:rsidRPr="00261517" w:rsidRDefault="006032E5" w:rsidP="00217ADF">
      <w:pPr>
        <w:autoSpaceDE w:val="0"/>
        <w:autoSpaceDN w:val="0"/>
        <w:adjustRightInd w:val="0"/>
        <w:jc w:val="both"/>
        <w:rPr>
          <w:rFonts w:ascii="Calibri" w:hAnsi="Calibri" w:cs="Calibri"/>
          <w:color w:val="000000"/>
        </w:rPr>
      </w:pPr>
    </w:p>
    <w:p w:rsidR="006032E5" w:rsidRPr="00261517" w:rsidRDefault="006032E5" w:rsidP="00217ADF">
      <w:pPr>
        <w:numPr>
          <w:ilvl w:val="0"/>
          <w:numId w:val="15"/>
        </w:numPr>
        <w:autoSpaceDE w:val="0"/>
        <w:autoSpaceDN w:val="0"/>
        <w:adjustRightInd w:val="0"/>
        <w:jc w:val="both"/>
        <w:rPr>
          <w:rFonts w:ascii="Calibri" w:hAnsi="Calibri" w:cs="Calibri"/>
          <w:color w:val="000000"/>
        </w:rPr>
      </w:pPr>
      <w:r w:rsidRPr="00261517">
        <w:rPr>
          <w:rFonts w:ascii="Calibri" w:hAnsi="Calibri" w:cs="Calibri"/>
          <w:color w:val="000000"/>
        </w:rPr>
        <w:t>lakcím bejelentési kérelmek teljesítése és a település közigazgatási területén lakcímmel</w:t>
      </w:r>
      <w:r>
        <w:rPr>
          <w:rFonts w:ascii="Calibri" w:hAnsi="Calibri" w:cs="Calibri"/>
          <w:color w:val="000000"/>
        </w:rPr>
        <w:t xml:space="preserve"> </w:t>
      </w:r>
      <w:r w:rsidRPr="00261517">
        <w:rPr>
          <w:rFonts w:ascii="Calibri" w:hAnsi="Calibri" w:cs="Calibri"/>
          <w:color w:val="000000"/>
        </w:rPr>
        <w:t>rendelkező polgárok adatainak, illetve adatváltozásainak a nyilvántartáson történő</w:t>
      </w:r>
      <w:r>
        <w:rPr>
          <w:rFonts w:ascii="Calibri" w:hAnsi="Calibri" w:cs="Calibri"/>
          <w:color w:val="000000"/>
        </w:rPr>
        <w:t xml:space="preserve"> </w:t>
      </w:r>
      <w:r w:rsidRPr="00261517">
        <w:rPr>
          <w:rFonts w:ascii="Calibri" w:hAnsi="Calibri" w:cs="Calibri"/>
          <w:color w:val="000000"/>
        </w:rPr>
        <w:t>átvezetése,</w:t>
      </w:r>
    </w:p>
    <w:p w:rsidR="006032E5" w:rsidRPr="00261517" w:rsidRDefault="006032E5" w:rsidP="00217ADF">
      <w:pPr>
        <w:numPr>
          <w:ilvl w:val="0"/>
          <w:numId w:val="15"/>
        </w:numPr>
        <w:autoSpaceDE w:val="0"/>
        <w:autoSpaceDN w:val="0"/>
        <w:adjustRightInd w:val="0"/>
        <w:jc w:val="both"/>
        <w:rPr>
          <w:rFonts w:ascii="Calibri" w:hAnsi="Calibri" w:cs="Calibri"/>
          <w:color w:val="000000"/>
        </w:rPr>
      </w:pPr>
      <w:r w:rsidRPr="00261517">
        <w:rPr>
          <w:rFonts w:ascii="Calibri" w:hAnsi="Calibri" w:cs="Calibri"/>
          <w:color w:val="000000"/>
        </w:rPr>
        <w:t>a polgárok személyi azonosítóval történő ellátása, annak módosítása, illetőleg visszavonása,</w:t>
      </w:r>
      <w:r>
        <w:rPr>
          <w:rFonts w:ascii="Calibri" w:hAnsi="Calibri" w:cs="Calibri"/>
          <w:color w:val="000000"/>
        </w:rPr>
        <w:t xml:space="preserve"> </w:t>
      </w:r>
      <w:r w:rsidRPr="00261517">
        <w:rPr>
          <w:rFonts w:ascii="Calibri" w:hAnsi="Calibri" w:cs="Calibri"/>
          <w:color w:val="000000"/>
        </w:rPr>
        <w:t>talált, lejárt, érvénytelen igazolványok selejtezése,</w:t>
      </w:r>
    </w:p>
    <w:p w:rsidR="006032E5" w:rsidRPr="00261517" w:rsidRDefault="006032E5" w:rsidP="00217ADF">
      <w:pPr>
        <w:numPr>
          <w:ilvl w:val="0"/>
          <w:numId w:val="15"/>
        </w:numPr>
        <w:autoSpaceDE w:val="0"/>
        <w:autoSpaceDN w:val="0"/>
        <w:adjustRightInd w:val="0"/>
        <w:jc w:val="both"/>
        <w:rPr>
          <w:rFonts w:ascii="Calibri" w:hAnsi="Calibri" w:cs="Calibri"/>
          <w:color w:val="000000"/>
        </w:rPr>
      </w:pPr>
      <w:r w:rsidRPr="00261517">
        <w:rPr>
          <w:rFonts w:ascii="Calibri" w:hAnsi="Calibri" w:cs="Calibri"/>
          <w:color w:val="000000"/>
        </w:rPr>
        <w:t>a törvényben meghatározott feltételek fennállása esetén adatszolgáltatás teljesítése a</w:t>
      </w:r>
      <w:r>
        <w:rPr>
          <w:rFonts w:ascii="Calibri" w:hAnsi="Calibri" w:cs="Calibri"/>
          <w:color w:val="000000"/>
        </w:rPr>
        <w:t xml:space="preserve"> </w:t>
      </w:r>
      <w:r w:rsidRPr="00261517">
        <w:rPr>
          <w:rFonts w:ascii="Calibri" w:hAnsi="Calibri" w:cs="Calibri"/>
          <w:color w:val="000000"/>
        </w:rPr>
        <w:t>nyilvántartásból, a nyilvántartott adatokról közokirat kiadása,</w:t>
      </w:r>
    </w:p>
    <w:p w:rsidR="006032E5" w:rsidRPr="00261517" w:rsidRDefault="006032E5" w:rsidP="00217ADF">
      <w:pPr>
        <w:numPr>
          <w:ilvl w:val="0"/>
          <w:numId w:val="15"/>
        </w:numPr>
        <w:autoSpaceDE w:val="0"/>
        <w:autoSpaceDN w:val="0"/>
        <w:adjustRightInd w:val="0"/>
        <w:jc w:val="both"/>
        <w:rPr>
          <w:rFonts w:ascii="Calibri" w:hAnsi="Calibri" w:cs="Calibri"/>
          <w:color w:val="000000"/>
        </w:rPr>
      </w:pPr>
      <w:r w:rsidRPr="00261517">
        <w:rPr>
          <w:rFonts w:ascii="Calibri" w:hAnsi="Calibri" w:cs="Calibri"/>
          <w:color w:val="000000"/>
        </w:rPr>
        <w:t>személyazonosító igazolvány kiadása, elvesztése esetén körözéséről való intézkedés,</w:t>
      </w:r>
      <w:r>
        <w:rPr>
          <w:rFonts w:ascii="Calibri" w:hAnsi="Calibri" w:cs="Calibri"/>
          <w:color w:val="000000"/>
        </w:rPr>
        <w:t xml:space="preserve"> </w:t>
      </w:r>
      <w:r w:rsidRPr="00261517">
        <w:rPr>
          <w:rFonts w:ascii="Calibri" w:hAnsi="Calibri" w:cs="Calibri"/>
          <w:color w:val="000000"/>
        </w:rPr>
        <w:t>útlevélkérelmek intézése, mozgáskorlátozott parkolási igazolványok kiadása,</w:t>
      </w:r>
    </w:p>
    <w:p w:rsidR="006032E5" w:rsidRPr="00261517" w:rsidRDefault="006032E5" w:rsidP="00217ADF">
      <w:pPr>
        <w:numPr>
          <w:ilvl w:val="0"/>
          <w:numId w:val="15"/>
        </w:numPr>
        <w:autoSpaceDE w:val="0"/>
        <w:autoSpaceDN w:val="0"/>
        <w:adjustRightInd w:val="0"/>
        <w:jc w:val="both"/>
        <w:rPr>
          <w:rFonts w:ascii="Calibri" w:hAnsi="Calibri" w:cs="Calibri"/>
          <w:color w:val="000000"/>
        </w:rPr>
      </w:pPr>
      <w:r w:rsidRPr="00261517">
        <w:rPr>
          <w:rFonts w:ascii="Calibri" w:hAnsi="Calibri" w:cs="Calibri"/>
          <w:color w:val="000000"/>
        </w:rPr>
        <w:t>a közterület elnevezés változásainak átvezetése, a címnyilvántartás aktualizálása, a</w:t>
      </w:r>
    </w:p>
    <w:p w:rsidR="006032E5" w:rsidRPr="00261517" w:rsidRDefault="006032E5" w:rsidP="00217ADF">
      <w:pPr>
        <w:numPr>
          <w:ilvl w:val="0"/>
          <w:numId w:val="15"/>
        </w:numPr>
        <w:autoSpaceDE w:val="0"/>
        <w:autoSpaceDN w:val="0"/>
        <w:adjustRightInd w:val="0"/>
        <w:jc w:val="both"/>
        <w:rPr>
          <w:rFonts w:ascii="Calibri" w:hAnsi="Calibri" w:cs="Calibri"/>
          <w:color w:val="000000"/>
        </w:rPr>
      </w:pPr>
      <w:r w:rsidRPr="00261517">
        <w:rPr>
          <w:rFonts w:ascii="Calibri" w:hAnsi="Calibri" w:cs="Calibri"/>
          <w:color w:val="000000"/>
        </w:rPr>
        <w:t>névjegyzék aktualizálása, lakcímek fiktívvé nyilvánítása,</w:t>
      </w:r>
    </w:p>
    <w:p w:rsidR="006032E5" w:rsidRDefault="006032E5" w:rsidP="00217ADF">
      <w:pPr>
        <w:numPr>
          <w:ilvl w:val="0"/>
          <w:numId w:val="15"/>
        </w:numPr>
        <w:autoSpaceDE w:val="0"/>
        <w:autoSpaceDN w:val="0"/>
        <w:adjustRightInd w:val="0"/>
        <w:jc w:val="both"/>
        <w:rPr>
          <w:rFonts w:ascii="Calibri" w:hAnsi="Calibri" w:cs="Calibri"/>
          <w:color w:val="000000"/>
        </w:rPr>
      </w:pPr>
      <w:r w:rsidRPr="00261517">
        <w:rPr>
          <w:rFonts w:ascii="Calibri" w:hAnsi="Calibri" w:cs="Calibri"/>
          <w:color w:val="000000"/>
        </w:rPr>
        <w:t>a vállalkozói igazolvány kiadásával, módosításával, megszüntetésével és megvonásával</w:t>
      </w:r>
      <w:r>
        <w:rPr>
          <w:rFonts w:ascii="Calibri" w:hAnsi="Calibri" w:cs="Calibri"/>
          <w:color w:val="000000"/>
        </w:rPr>
        <w:t xml:space="preserve"> </w:t>
      </w:r>
      <w:r w:rsidRPr="00261517">
        <w:rPr>
          <w:rFonts w:ascii="Calibri" w:hAnsi="Calibri" w:cs="Calibri"/>
          <w:color w:val="000000"/>
        </w:rPr>
        <w:t>kapcsolatos feladatok ellátása, az ügyfélkapu-regisztrációs feladatok teljesítése.</w:t>
      </w:r>
    </w:p>
    <w:p w:rsidR="006032E5" w:rsidRDefault="006032E5" w:rsidP="0058735A">
      <w:pPr>
        <w:autoSpaceDE w:val="0"/>
        <w:autoSpaceDN w:val="0"/>
        <w:adjustRightInd w:val="0"/>
        <w:ind w:left="360"/>
        <w:jc w:val="both"/>
        <w:rPr>
          <w:rFonts w:ascii="Calibri" w:hAnsi="Calibri" w:cs="Calibri"/>
          <w:color w:val="000000"/>
        </w:rPr>
      </w:pPr>
    </w:p>
    <w:p w:rsidR="006032E5" w:rsidRDefault="006032E5" w:rsidP="0058735A">
      <w:pPr>
        <w:autoSpaceDE w:val="0"/>
        <w:autoSpaceDN w:val="0"/>
        <w:adjustRightInd w:val="0"/>
        <w:ind w:left="360"/>
        <w:jc w:val="both"/>
        <w:rPr>
          <w:rFonts w:ascii="Calibri" w:hAnsi="Calibri" w:cs="Calibri"/>
          <w:color w:val="000000"/>
        </w:rPr>
      </w:pPr>
    </w:p>
    <w:p w:rsidR="006032E5" w:rsidRDefault="006032E5" w:rsidP="0058735A">
      <w:pPr>
        <w:autoSpaceDE w:val="0"/>
        <w:autoSpaceDN w:val="0"/>
        <w:adjustRightInd w:val="0"/>
        <w:ind w:left="360"/>
        <w:jc w:val="both"/>
        <w:rPr>
          <w:rFonts w:ascii="Calibri" w:hAnsi="Calibri" w:cs="Calibri"/>
          <w:color w:val="000000"/>
        </w:rPr>
      </w:pPr>
    </w:p>
    <w:p w:rsidR="006032E5" w:rsidRPr="00261517" w:rsidRDefault="006032E5" w:rsidP="0058735A">
      <w:pPr>
        <w:autoSpaceDE w:val="0"/>
        <w:autoSpaceDN w:val="0"/>
        <w:adjustRightInd w:val="0"/>
        <w:ind w:left="360"/>
        <w:jc w:val="both"/>
        <w:rPr>
          <w:rFonts w:ascii="Calibri" w:hAnsi="Calibri" w:cs="Calibri"/>
          <w:color w:val="000000"/>
        </w:rPr>
      </w:pPr>
    </w:p>
    <w:p w:rsidR="006032E5" w:rsidRPr="00261517" w:rsidRDefault="006032E5" w:rsidP="00217ADF">
      <w:pPr>
        <w:autoSpaceDE w:val="0"/>
        <w:autoSpaceDN w:val="0"/>
        <w:adjustRightInd w:val="0"/>
        <w:jc w:val="both"/>
        <w:rPr>
          <w:rFonts w:ascii="Calibri" w:hAnsi="Calibri" w:cs="Calibri"/>
          <w:b/>
          <w:bCs/>
          <w:color w:val="000000"/>
          <w:u w:val="single"/>
        </w:rPr>
      </w:pPr>
      <w:r>
        <w:rPr>
          <w:rFonts w:ascii="Calibri" w:hAnsi="Calibri" w:cs="Calibri"/>
          <w:b/>
          <w:bCs/>
          <w:color w:val="000000"/>
          <w:u w:val="single"/>
        </w:rPr>
        <w:t>A személyi o</w:t>
      </w:r>
      <w:r w:rsidRPr="00261517">
        <w:rPr>
          <w:rFonts w:ascii="Calibri" w:hAnsi="Calibri" w:cs="Calibri"/>
          <w:b/>
          <w:bCs/>
          <w:color w:val="000000"/>
          <w:u w:val="single"/>
        </w:rPr>
        <w:t>kmány</w:t>
      </w:r>
      <w:r>
        <w:rPr>
          <w:rFonts w:ascii="Calibri" w:hAnsi="Calibri" w:cs="Calibri"/>
          <w:b/>
          <w:bCs/>
          <w:color w:val="000000"/>
          <w:u w:val="single"/>
        </w:rPr>
        <w:t>-</w:t>
      </w:r>
      <w:r w:rsidRPr="00261517">
        <w:rPr>
          <w:rFonts w:ascii="Calibri" w:hAnsi="Calibri" w:cs="Calibri"/>
          <w:b/>
          <w:bCs/>
          <w:color w:val="000000"/>
          <w:u w:val="single"/>
        </w:rPr>
        <w:t>előállítás egyes ügyeinek számszerű megjelenítése 2010. évben</w:t>
      </w:r>
    </w:p>
    <w:p w:rsidR="006032E5" w:rsidRDefault="006032E5" w:rsidP="00217ADF">
      <w:pPr>
        <w:autoSpaceDE w:val="0"/>
        <w:autoSpaceDN w:val="0"/>
        <w:adjustRightInd w:val="0"/>
        <w:jc w:val="both"/>
        <w:rPr>
          <w:rFonts w:ascii="Calibri" w:hAnsi="Calibri" w:cs="Calibri"/>
          <w:color w:val="000000"/>
        </w:rPr>
      </w:pPr>
    </w:p>
    <w:p w:rsidR="006032E5" w:rsidRDefault="006032E5" w:rsidP="00217ADF">
      <w:pPr>
        <w:autoSpaceDE w:val="0"/>
        <w:autoSpaceDN w:val="0"/>
        <w:adjustRightInd w:val="0"/>
        <w:jc w:val="both"/>
        <w:rPr>
          <w:rFonts w:ascii="Calibri" w:hAnsi="Calibri" w:cs="Calibri"/>
          <w:color w:val="000000"/>
        </w:rPr>
      </w:pPr>
    </w:p>
    <w:tbl>
      <w:tblPr>
        <w:tblW w:w="0" w:type="auto"/>
        <w:jc w:val="center"/>
        <w:tblInd w:w="2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61"/>
        <w:gridCol w:w="2158"/>
      </w:tblGrid>
      <w:tr w:rsidR="006032E5" w:rsidRPr="002359B1">
        <w:trPr>
          <w:jc w:val="center"/>
        </w:trPr>
        <w:tc>
          <w:tcPr>
            <w:tcW w:w="4961" w:type="dxa"/>
          </w:tcPr>
          <w:p w:rsidR="006032E5" w:rsidRPr="002359B1" w:rsidRDefault="006032E5" w:rsidP="00DB72D5">
            <w:pPr>
              <w:jc w:val="center"/>
              <w:rPr>
                <w:rFonts w:ascii="Calibri" w:hAnsi="Calibri" w:cs="Calibri"/>
                <w:b/>
                <w:bCs/>
              </w:rPr>
            </w:pPr>
            <w:r w:rsidRPr="002359B1">
              <w:rPr>
                <w:rFonts w:ascii="Calibri" w:hAnsi="Calibri" w:cs="Calibri"/>
                <w:b/>
                <w:bCs/>
              </w:rPr>
              <w:t>Megnevezés</w:t>
            </w:r>
          </w:p>
        </w:tc>
        <w:tc>
          <w:tcPr>
            <w:tcW w:w="2158" w:type="dxa"/>
          </w:tcPr>
          <w:p w:rsidR="006032E5" w:rsidRPr="002359B1" w:rsidRDefault="006032E5" w:rsidP="00DB72D5">
            <w:pPr>
              <w:jc w:val="center"/>
              <w:rPr>
                <w:rFonts w:ascii="Calibri" w:hAnsi="Calibri" w:cs="Calibri"/>
                <w:b/>
                <w:bCs/>
              </w:rPr>
            </w:pPr>
            <w:r>
              <w:rPr>
                <w:rFonts w:ascii="Calibri" w:hAnsi="Calibri" w:cs="Calibri"/>
                <w:b/>
                <w:bCs/>
              </w:rPr>
              <w:t>d</w:t>
            </w:r>
            <w:r w:rsidRPr="002359B1">
              <w:rPr>
                <w:rFonts w:ascii="Calibri" w:hAnsi="Calibri" w:cs="Calibri"/>
                <w:b/>
                <w:bCs/>
              </w:rPr>
              <w:t>b</w:t>
            </w:r>
          </w:p>
        </w:tc>
      </w:tr>
      <w:tr w:rsidR="006032E5" w:rsidRPr="002359B1">
        <w:trPr>
          <w:jc w:val="center"/>
        </w:trPr>
        <w:tc>
          <w:tcPr>
            <w:tcW w:w="4961" w:type="dxa"/>
          </w:tcPr>
          <w:p w:rsidR="006032E5" w:rsidRPr="002359B1" w:rsidRDefault="006032E5" w:rsidP="00DB72D5">
            <w:pPr>
              <w:rPr>
                <w:rFonts w:ascii="Calibri" w:hAnsi="Calibri" w:cs="Calibri"/>
              </w:rPr>
            </w:pPr>
            <w:r w:rsidRPr="002359B1">
              <w:rPr>
                <w:rFonts w:ascii="Calibri" w:hAnsi="Calibri" w:cs="Calibri"/>
              </w:rPr>
              <w:t>állandó és ideiglenes személyi igazolvány</w:t>
            </w:r>
          </w:p>
        </w:tc>
        <w:tc>
          <w:tcPr>
            <w:tcW w:w="2158" w:type="dxa"/>
          </w:tcPr>
          <w:p w:rsidR="006032E5" w:rsidRPr="002359B1" w:rsidRDefault="006032E5" w:rsidP="00DB72D5">
            <w:pPr>
              <w:jc w:val="right"/>
              <w:rPr>
                <w:rFonts w:ascii="Calibri" w:hAnsi="Calibri" w:cs="Calibri"/>
              </w:rPr>
            </w:pPr>
            <w:r w:rsidRPr="002359B1">
              <w:rPr>
                <w:rFonts w:ascii="Calibri" w:hAnsi="Calibri" w:cs="Calibri"/>
              </w:rPr>
              <w:t>1080</w:t>
            </w:r>
          </w:p>
        </w:tc>
      </w:tr>
      <w:tr w:rsidR="006032E5" w:rsidRPr="002359B1">
        <w:trPr>
          <w:jc w:val="center"/>
        </w:trPr>
        <w:tc>
          <w:tcPr>
            <w:tcW w:w="4961" w:type="dxa"/>
          </w:tcPr>
          <w:p w:rsidR="006032E5" w:rsidRPr="002359B1" w:rsidRDefault="006032E5" w:rsidP="00DB72D5">
            <w:pPr>
              <w:rPr>
                <w:rFonts w:ascii="Calibri" w:hAnsi="Calibri" w:cs="Calibri"/>
              </w:rPr>
            </w:pPr>
            <w:r w:rsidRPr="002359B1">
              <w:rPr>
                <w:rFonts w:ascii="Calibri" w:hAnsi="Calibri" w:cs="Calibri"/>
              </w:rPr>
              <w:t>útlevél</w:t>
            </w:r>
          </w:p>
        </w:tc>
        <w:tc>
          <w:tcPr>
            <w:tcW w:w="2158" w:type="dxa"/>
          </w:tcPr>
          <w:p w:rsidR="006032E5" w:rsidRPr="002359B1" w:rsidRDefault="006032E5" w:rsidP="00DB72D5">
            <w:pPr>
              <w:jc w:val="right"/>
              <w:rPr>
                <w:rFonts w:ascii="Calibri" w:hAnsi="Calibri" w:cs="Calibri"/>
              </w:rPr>
            </w:pPr>
            <w:r w:rsidRPr="002359B1">
              <w:rPr>
                <w:rFonts w:ascii="Calibri" w:hAnsi="Calibri" w:cs="Calibri"/>
              </w:rPr>
              <w:t>270</w:t>
            </w:r>
          </w:p>
        </w:tc>
      </w:tr>
      <w:tr w:rsidR="006032E5" w:rsidRPr="002359B1">
        <w:trPr>
          <w:jc w:val="center"/>
        </w:trPr>
        <w:tc>
          <w:tcPr>
            <w:tcW w:w="4961" w:type="dxa"/>
          </w:tcPr>
          <w:p w:rsidR="006032E5" w:rsidRPr="002359B1" w:rsidRDefault="006032E5" w:rsidP="00DB72D5">
            <w:pPr>
              <w:rPr>
                <w:rFonts w:ascii="Calibri" w:hAnsi="Calibri" w:cs="Calibri"/>
              </w:rPr>
            </w:pPr>
            <w:r w:rsidRPr="002359B1">
              <w:rPr>
                <w:rFonts w:ascii="Calibri" w:hAnsi="Calibri" w:cs="Calibri"/>
              </w:rPr>
              <w:t>mozgáskorlátozottak parkolási igazolványa</w:t>
            </w:r>
          </w:p>
        </w:tc>
        <w:tc>
          <w:tcPr>
            <w:tcW w:w="2158" w:type="dxa"/>
          </w:tcPr>
          <w:p w:rsidR="006032E5" w:rsidRPr="002359B1" w:rsidRDefault="006032E5" w:rsidP="00DB72D5">
            <w:pPr>
              <w:jc w:val="right"/>
              <w:rPr>
                <w:rFonts w:ascii="Calibri" w:hAnsi="Calibri" w:cs="Calibri"/>
              </w:rPr>
            </w:pPr>
            <w:r w:rsidRPr="002359B1">
              <w:rPr>
                <w:rFonts w:ascii="Calibri" w:hAnsi="Calibri" w:cs="Calibri"/>
              </w:rPr>
              <w:t>34</w:t>
            </w:r>
          </w:p>
        </w:tc>
      </w:tr>
      <w:tr w:rsidR="006032E5" w:rsidRPr="002359B1">
        <w:trPr>
          <w:jc w:val="center"/>
        </w:trPr>
        <w:tc>
          <w:tcPr>
            <w:tcW w:w="4961" w:type="dxa"/>
          </w:tcPr>
          <w:p w:rsidR="006032E5" w:rsidRPr="002359B1" w:rsidRDefault="006032E5" w:rsidP="00DB72D5">
            <w:pPr>
              <w:rPr>
                <w:rFonts w:ascii="Calibri" w:hAnsi="Calibri" w:cs="Calibri"/>
              </w:rPr>
            </w:pPr>
            <w:r w:rsidRPr="002359B1">
              <w:rPr>
                <w:rFonts w:ascii="Calibri" w:hAnsi="Calibri" w:cs="Calibri"/>
              </w:rPr>
              <w:t>lakcím igazolvány</w:t>
            </w:r>
          </w:p>
        </w:tc>
        <w:tc>
          <w:tcPr>
            <w:tcW w:w="2158" w:type="dxa"/>
          </w:tcPr>
          <w:p w:rsidR="006032E5" w:rsidRPr="002359B1" w:rsidRDefault="006032E5" w:rsidP="00DB72D5">
            <w:pPr>
              <w:jc w:val="right"/>
              <w:rPr>
                <w:rFonts w:ascii="Calibri" w:hAnsi="Calibri" w:cs="Calibri"/>
              </w:rPr>
            </w:pPr>
            <w:r w:rsidRPr="002359B1">
              <w:rPr>
                <w:rFonts w:ascii="Calibri" w:hAnsi="Calibri" w:cs="Calibri"/>
              </w:rPr>
              <w:t>879</w:t>
            </w:r>
          </w:p>
        </w:tc>
      </w:tr>
      <w:tr w:rsidR="006032E5" w:rsidRPr="002359B1">
        <w:trPr>
          <w:jc w:val="center"/>
        </w:trPr>
        <w:tc>
          <w:tcPr>
            <w:tcW w:w="4961" w:type="dxa"/>
          </w:tcPr>
          <w:p w:rsidR="006032E5" w:rsidRPr="002359B1" w:rsidRDefault="006032E5" w:rsidP="00DB72D5">
            <w:pPr>
              <w:rPr>
                <w:rFonts w:ascii="Calibri" w:hAnsi="Calibri" w:cs="Calibri"/>
              </w:rPr>
            </w:pPr>
            <w:r w:rsidRPr="002359B1">
              <w:rPr>
                <w:rFonts w:ascii="Calibri" w:hAnsi="Calibri" w:cs="Calibri"/>
              </w:rPr>
              <w:t>adatszolgáltatás</w:t>
            </w:r>
          </w:p>
        </w:tc>
        <w:tc>
          <w:tcPr>
            <w:tcW w:w="2158" w:type="dxa"/>
          </w:tcPr>
          <w:p w:rsidR="006032E5" w:rsidRPr="002359B1" w:rsidRDefault="006032E5" w:rsidP="00DB72D5">
            <w:pPr>
              <w:jc w:val="right"/>
              <w:rPr>
                <w:rFonts w:ascii="Calibri" w:hAnsi="Calibri" w:cs="Calibri"/>
              </w:rPr>
            </w:pPr>
            <w:r w:rsidRPr="002359B1">
              <w:rPr>
                <w:rFonts w:ascii="Calibri" w:hAnsi="Calibri" w:cs="Calibri"/>
              </w:rPr>
              <w:t>216</w:t>
            </w:r>
          </w:p>
        </w:tc>
      </w:tr>
      <w:tr w:rsidR="006032E5" w:rsidRPr="002359B1">
        <w:trPr>
          <w:jc w:val="center"/>
        </w:trPr>
        <w:tc>
          <w:tcPr>
            <w:tcW w:w="4961" w:type="dxa"/>
          </w:tcPr>
          <w:p w:rsidR="006032E5" w:rsidRPr="002359B1" w:rsidRDefault="006032E5" w:rsidP="00DB72D5">
            <w:pPr>
              <w:rPr>
                <w:rFonts w:ascii="Calibri" w:hAnsi="Calibri" w:cs="Calibri"/>
              </w:rPr>
            </w:pPr>
            <w:r w:rsidRPr="002359B1">
              <w:rPr>
                <w:rFonts w:ascii="Calibri" w:hAnsi="Calibri" w:cs="Calibri"/>
              </w:rPr>
              <w:t>ügyfélkapu létesítése</w:t>
            </w:r>
          </w:p>
        </w:tc>
        <w:tc>
          <w:tcPr>
            <w:tcW w:w="2158" w:type="dxa"/>
          </w:tcPr>
          <w:p w:rsidR="006032E5" w:rsidRPr="002359B1" w:rsidRDefault="006032E5" w:rsidP="00DB72D5">
            <w:pPr>
              <w:jc w:val="right"/>
              <w:rPr>
                <w:rFonts w:ascii="Calibri" w:hAnsi="Calibri" w:cs="Calibri"/>
              </w:rPr>
            </w:pPr>
            <w:r w:rsidRPr="002359B1">
              <w:rPr>
                <w:rFonts w:ascii="Calibri" w:hAnsi="Calibri" w:cs="Calibri"/>
              </w:rPr>
              <w:t>180</w:t>
            </w:r>
          </w:p>
        </w:tc>
      </w:tr>
      <w:tr w:rsidR="006032E5" w:rsidRPr="002359B1">
        <w:trPr>
          <w:jc w:val="center"/>
        </w:trPr>
        <w:tc>
          <w:tcPr>
            <w:tcW w:w="4961" w:type="dxa"/>
          </w:tcPr>
          <w:p w:rsidR="006032E5" w:rsidRPr="002359B1" w:rsidRDefault="006032E5" w:rsidP="00DB72D5">
            <w:pPr>
              <w:rPr>
                <w:rFonts w:ascii="Calibri" w:hAnsi="Calibri" w:cs="Calibri"/>
              </w:rPr>
            </w:pPr>
            <w:r w:rsidRPr="002359B1">
              <w:rPr>
                <w:rFonts w:ascii="Calibri" w:hAnsi="Calibri" w:cs="Calibri"/>
              </w:rPr>
              <w:t>lakcím fiktívvé nyilvánítása</w:t>
            </w:r>
          </w:p>
        </w:tc>
        <w:tc>
          <w:tcPr>
            <w:tcW w:w="2158" w:type="dxa"/>
          </w:tcPr>
          <w:p w:rsidR="006032E5" w:rsidRPr="002359B1" w:rsidRDefault="006032E5" w:rsidP="00DB72D5">
            <w:pPr>
              <w:jc w:val="right"/>
              <w:rPr>
                <w:rFonts w:ascii="Calibri" w:hAnsi="Calibri" w:cs="Calibri"/>
              </w:rPr>
            </w:pPr>
            <w:r w:rsidRPr="002359B1">
              <w:rPr>
                <w:rFonts w:ascii="Calibri" w:hAnsi="Calibri" w:cs="Calibri"/>
              </w:rPr>
              <w:t>3</w:t>
            </w:r>
          </w:p>
        </w:tc>
      </w:tr>
      <w:tr w:rsidR="006032E5" w:rsidRPr="002359B1">
        <w:trPr>
          <w:jc w:val="center"/>
        </w:trPr>
        <w:tc>
          <w:tcPr>
            <w:tcW w:w="4961" w:type="dxa"/>
          </w:tcPr>
          <w:p w:rsidR="006032E5" w:rsidRPr="002359B1" w:rsidRDefault="006032E5" w:rsidP="00DB72D5">
            <w:pPr>
              <w:rPr>
                <w:rFonts w:ascii="Calibri" w:hAnsi="Calibri" w:cs="Calibri"/>
              </w:rPr>
            </w:pPr>
            <w:r w:rsidRPr="002359B1">
              <w:rPr>
                <w:rFonts w:ascii="Calibri" w:hAnsi="Calibri" w:cs="Calibri"/>
              </w:rPr>
              <w:t>selejtezett igazolványok</w:t>
            </w:r>
          </w:p>
        </w:tc>
        <w:tc>
          <w:tcPr>
            <w:tcW w:w="2158" w:type="dxa"/>
          </w:tcPr>
          <w:p w:rsidR="006032E5" w:rsidRPr="002359B1" w:rsidRDefault="006032E5" w:rsidP="00DB72D5">
            <w:pPr>
              <w:jc w:val="right"/>
              <w:rPr>
                <w:rFonts w:ascii="Calibri" w:hAnsi="Calibri" w:cs="Calibri"/>
              </w:rPr>
            </w:pPr>
            <w:r w:rsidRPr="002359B1">
              <w:rPr>
                <w:rFonts w:ascii="Calibri" w:hAnsi="Calibri" w:cs="Calibri"/>
              </w:rPr>
              <w:t>471</w:t>
            </w:r>
          </w:p>
        </w:tc>
      </w:tr>
      <w:tr w:rsidR="006032E5" w:rsidRPr="002359B1">
        <w:trPr>
          <w:jc w:val="center"/>
        </w:trPr>
        <w:tc>
          <w:tcPr>
            <w:tcW w:w="4961" w:type="dxa"/>
          </w:tcPr>
          <w:p w:rsidR="006032E5" w:rsidRPr="002359B1" w:rsidRDefault="006032E5" w:rsidP="00DB72D5">
            <w:pPr>
              <w:jc w:val="center"/>
              <w:rPr>
                <w:rFonts w:ascii="Calibri" w:hAnsi="Calibri" w:cs="Calibri"/>
                <w:b/>
                <w:bCs/>
              </w:rPr>
            </w:pPr>
            <w:r w:rsidRPr="002359B1">
              <w:rPr>
                <w:rFonts w:ascii="Calibri" w:hAnsi="Calibri" w:cs="Calibri"/>
                <w:b/>
                <w:bCs/>
              </w:rPr>
              <w:t>Összesen</w:t>
            </w:r>
          </w:p>
        </w:tc>
        <w:tc>
          <w:tcPr>
            <w:tcW w:w="2158" w:type="dxa"/>
          </w:tcPr>
          <w:p w:rsidR="006032E5" w:rsidRPr="002359B1" w:rsidRDefault="006032E5" w:rsidP="00DB72D5">
            <w:pPr>
              <w:jc w:val="right"/>
              <w:rPr>
                <w:rFonts w:ascii="Calibri" w:hAnsi="Calibri" w:cs="Calibri"/>
                <w:b/>
                <w:bCs/>
              </w:rPr>
            </w:pPr>
            <w:r w:rsidRPr="002359B1">
              <w:rPr>
                <w:rFonts w:ascii="Calibri" w:hAnsi="Calibri" w:cs="Calibri"/>
                <w:b/>
                <w:bCs/>
              </w:rPr>
              <w:t>3133</w:t>
            </w:r>
          </w:p>
        </w:tc>
      </w:tr>
    </w:tbl>
    <w:p w:rsidR="006032E5" w:rsidRDefault="006032E5" w:rsidP="00217ADF">
      <w:pPr>
        <w:autoSpaceDE w:val="0"/>
        <w:autoSpaceDN w:val="0"/>
        <w:adjustRightInd w:val="0"/>
        <w:jc w:val="both"/>
        <w:rPr>
          <w:rFonts w:ascii="Calibri" w:hAnsi="Calibri" w:cs="Calibri"/>
          <w:color w:val="000000"/>
        </w:rPr>
      </w:pPr>
    </w:p>
    <w:p w:rsidR="006032E5" w:rsidRDefault="006032E5" w:rsidP="00217ADF">
      <w:pPr>
        <w:autoSpaceDE w:val="0"/>
        <w:autoSpaceDN w:val="0"/>
        <w:adjustRightInd w:val="0"/>
        <w:jc w:val="both"/>
        <w:rPr>
          <w:rFonts w:ascii="Calibri" w:hAnsi="Calibri" w:cs="Calibri"/>
          <w:color w:val="000000"/>
        </w:rPr>
      </w:pPr>
    </w:p>
    <w:p w:rsidR="006032E5" w:rsidRDefault="006032E5" w:rsidP="00217ADF">
      <w:pPr>
        <w:autoSpaceDE w:val="0"/>
        <w:autoSpaceDN w:val="0"/>
        <w:adjustRightInd w:val="0"/>
        <w:jc w:val="both"/>
        <w:rPr>
          <w:rFonts w:ascii="Calibri" w:hAnsi="Calibri" w:cs="Calibri"/>
          <w:color w:val="000000"/>
        </w:rPr>
      </w:pPr>
      <w:r w:rsidRPr="00261517">
        <w:rPr>
          <w:rFonts w:ascii="Calibri" w:hAnsi="Calibri" w:cs="Calibri"/>
          <w:color w:val="000000"/>
        </w:rPr>
        <w:t>Mindkét terület</w:t>
      </w:r>
      <w:r>
        <w:rPr>
          <w:rFonts w:ascii="Calibri" w:hAnsi="Calibri" w:cs="Calibri"/>
          <w:color w:val="000000"/>
        </w:rPr>
        <w:t>e</w:t>
      </w:r>
      <w:r w:rsidRPr="00261517">
        <w:rPr>
          <w:rFonts w:ascii="Calibri" w:hAnsi="Calibri" w:cs="Calibri"/>
          <w:color w:val="000000"/>
        </w:rPr>
        <w:t>n jellemző, hogy az egyes szakrendszereket az év folyamán hónapról</w:t>
      </w:r>
      <w:r>
        <w:rPr>
          <w:rFonts w:ascii="Calibri" w:hAnsi="Calibri" w:cs="Calibri"/>
          <w:color w:val="000000"/>
        </w:rPr>
        <w:t xml:space="preserve"> </w:t>
      </w:r>
      <w:r w:rsidRPr="00261517">
        <w:rPr>
          <w:rFonts w:ascii="Calibri" w:hAnsi="Calibri" w:cs="Calibri"/>
          <w:color w:val="000000"/>
        </w:rPr>
        <w:t>hónapra</w:t>
      </w:r>
      <w:r>
        <w:rPr>
          <w:rFonts w:ascii="Calibri" w:hAnsi="Calibri" w:cs="Calibri"/>
          <w:color w:val="000000"/>
        </w:rPr>
        <w:t xml:space="preserve"> </w:t>
      </w:r>
      <w:r w:rsidRPr="00261517">
        <w:rPr>
          <w:rFonts w:ascii="Calibri" w:hAnsi="Calibri" w:cs="Calibri"/>
          <w:color w:val="000000"/>
        </w:rPr>
        <w:t>fejlesztették, különböző technikai módosításokkal látták el, folyamatos tanulásra késztetve</w:t>
      </w:r>
      <w:r>
        <w:rPr>
          <w:rFonts w:ascii="Calibri" w:hAnsi="Calibri" w:cs="Calibri"/>
          <w:color w:val="000000"/>
        </w:rPr>
        <w:t xml:space="preserve"> </w:t>
      </w:r>
      <w:r w:rsidRPr="00261517">
        <w:rPr>
          <w:rFonts w:ascii="Calibri" w:hAnsi="Calibri" w:cs="Calibri"/>
          <w:color w:val="000000"/>
        </w:rPr>
        <w:t>ezzel az ügyintézőket.</w:t>
      </w:r>
    </w:p>
    <w:p w:rsidR="006032E5" w:rsidRPr="00261517" w:rsidRDefault="006032E5" w:rsidP="00217ADF">
      <w:pPr>
        <w:autoSpaceDE w:val="0"/>
        <w:autoSpaceDN w:val="0"/>
        <w:adjustRightInd w:val="0"/>
        <w:jc w:val="both"/>
        <w:rPr>
          <w:rFonts w:ascii="Calibri" w:hAnsi="Calibri" w:cs="Calibri"/>
          <w:color w:val="000000"/>
        </w:rPr>
      </w:pPr>
    </w:p>
    <w:p w:rsidR="006032E5" w:rsidRDefault="006032E5" w:rsidP="00217ADF">
      <w:pPr>
        <w:autoSpaceDE w:val="0"/>
        <w:autoSpaceDN w:val="0"/>
        <w:adjustRightInd w:val="0"/>
        <w:jc w:val="both"/>
        <w:rPr>
          <w:rFonts w:ascii="Calibri" w:hAnsi="Calibri" w:cs="Calibri"/>
          <w:color w:val="000000"/>
        </w:rPr>
      </w:pPr>
      <w:r w:rsidRPr="00261517">
        <w:rPr>
          <w:rFonts w:ascii="Calibri" w:hAnsi="Calibri" w:cs="Calibri"/>
          <w:color w:val="000000"/>
        </w:rPr>
        <w:t>A 2009/2010. tanév rendjéről szóló 24/2009. (V. 25.) OKM rendelet jegyzői hatáskörbe utalta az</w:t>
      </w:r>
      <w:r>
        <w:rPr>
          <w:rFonts w:ascii="Calibri" w:hAnsi="Calibri" w:cs="Calibri"/>
          <w:color w:val="000000"/>
        </w:rPr>
        <w:t xml:space="preserve"> </w:t>
      </w:r>
      <w:r w:rsidRPr="00261517">
        <w:rPr>
          <w:rFonts w:ascii="Calibri" w:hAnsi="Calibri" w:cs="Calibri"/>
          <w:color w:val="000000"/>
        </w:rPr>
        <w:t>írásbeli érettségi vizsgák feladatlapjainak</w:t>
      </w:r>
      <w:r>
        <w:rPr>
          <w:rFonts w:ascii="Calibri" w:hAnsi="Calibri" w:cs="Calibri"/>
          <w:color w:val="000000"/>
        </w:rPr>
        <w:t xml:space="preserve"> az elosztását, amely az Okmányiroda</w:t>
      </w:r>
      <w:r w:rsidRPr="00261517">
        <w:rPr>
          <w:rFonts w:ascii="Calibri" w:hAnsi="Calibri" w:cs="Calibri"/>
          <w:color w:val="000000"/>
        </w:rPr>
        <w:t xml:space="preserve"> feladatkörébe</w:t>
      </w:r>
      <w:r>
        <w:rPr>
          <w:rFonts w:ascii="Calibri" w:hAnsi="Calibri" w:cs="Calibri"/>
          <w:color w:val="000000"/>
        </w:rPr>
        <w:t xml:space="preserve"> </w:t>
      </w:r>
      <w:r w:rsidRPr="00261517">
        <w:rPr>
          <w:rFonts w:ascii="Calibri" w:hAnsi="Calibri" w:cs="Calibri"/>
          <w:color w:val="000000"/>
        </w:rPr>
        <w:t xml:space="preserve">került. Ez tényleges feladatot a tavalyi év során májusban és októberben jelentett, amikor </w:t>
      </w:r>
      <w:r>
        <w:rPr>
          <w:rFonts w:ascii="Calibri" w:hAnsi="Calibri" w:cs="Calibri"/>
          <w:color w:val="000000"/>
        </w:rPr>
        <w:t xml:space="preserve">a </w:t>
      </w:r>
      <w:r w:rsidRPr="00261517">
        <w:rPr>
          <w:rFonts w:ascii="Calibri" w:hAnsi="Calibri" w:cs="Calibri"/>
          <w:color w:val="000000"/>
        </w:rPr>
        <w:t>középfokú intézményben lezajlottak az érettségi vizsgák. Ezt a feladatot a kollegák az</w:t>
      </w:r>
      <w:r>
        <w:rPr>
          <w:rFonts w:ascii="Calibri" w:hAnsi="Calibri" w:cs="Calibri"/>
          <w:color w:val="000000"/>
        </w:rPr>
        <w:t xml:space="preserve"> </w:t>
      </w:r>
      <w:r w:rsidRPr="00261517">
        <w:rPr>
          <w:rFonts w:ascii="Calibri" w:hAnsi="Calibri" w:cs="Calibri"/>
          <w:color w:val="000000"/>
        </w:rPr>
        <w:t>ügyfélfogadási idő kezdetét megelőzően (reggel 6.30-8.00 óra között) látták el, nem akadályozva</w:t>
      </w:r>
      <w:r>
        <w:rPr>
          <w:rFonts w:ascii="Calibri" w:hAnsi="Calibri" w:cs="Calibri"/>
          <w:color w:val="000000"/>
        </w:rPr>
        <w:t xml:space="preserve"> </w:t>
      </w:r>
      <w:r w:rsidRPr="00261517">
        <w:rPr>
          <w:rFonts w:ascii="Calibri" w:hAnsi="Calibri" w:cs="Calibri"/>
          <w:color w:val="000000"/>
        </w:rPr>
        <w:t>ezzel az érdemi ügyintézést.</w:t>
      </w:r>
    </w:p>
    <w:p w:rsidR="006032E5" w:rsidRPr="00261517" w:rsidRDefault="006032E5" w:rsidP="00217ADF">
      <w:pPr>
        <w:autoSpaceDE w:val="0"/>
        <w:autoSpaceDN w:val="0"/>
        <w:adjustRightInd w:val="0"/>
        <w:jc w:val="both"/>
        <w:rPr>
          <w:rFonts w:ascii="Calibri" w:hAnsi="Calibri" w:cs="Calibri"/>
          <w:color w:val="000000"/>
        </w:rPr>
      </w:pPr>
    </w:p>
    <w:p w:rsidR="006032E5" w:rsidRDefault="006032E5" w:rsidP="00217ADF">
      <w:pPr>
        <w:autoSpaceDE w:val="0"/>
        <w:autoSpaceDN w:val="0"/>
        <w:adjustRightInd w:val="0"/>
        <w:jc w:val="both"/>
        <w:rPr>
          <w:rFonts w:ascii="Calibri" w:hAnsi="Calibri" w:cs="Calibri"/>
          <w:color w:val="000000"/>
        </w:rPr>
      </w:pPr>
      <w:r w:rsidRPr="00261517">
        <w:rPr>
          <w:rFonts w:ascii="Calibri" w:hAnsi="Calibri" w:cs="Calibri"/>
          <w:color w:val="000000"/>
        </w:rPr>
        <w:t>A 2010. évben lezajlott országgyűlési és önkormányzati választások lebonyolításában az Okmány</w:t>
      </w:r>
      <w:r>
        <w:rPr>
          <w:rFonts w:ascii="Calibri" w:hAnsi="Calibri" w:cs="Calibri"/>
          <w:color w:val="000000"/>
        </w:rPr>
        <w:t xml:space="preserve">iroda </w:t>
      </w:r>
      <w:r w:rsidRPr="00261517">
        <w:rPr>
          <w:rFonts w:ascii="Calibri" w:hAnsi="Calibri" w:cs="Calibri"/>
          <w:color w:val="000000"/>
        </w:rPr>
        <w:t>tevékeny</w:t>
      </w:r>
      <w:r>
        <w:rPr>
          <w:rFonts w:ascii="Calibri" w:hAnsi="Calibri" w:cs="Calibri"/>
          <w:color w:val="000000"/>
        </w:rPr>
        <w:t>en</w:t>
      </w:r>
      <w:r w:rsidRPr="00261517">
        <w:rPr>
          <w:rFonts w:ascii="Calibri" w:hAnsi="Calibri" w:cs="Calibri"/>
          <w:color w:val="000000"/>
        </w:rPr>
        <w:t xml:space="preserve"> részt vállalt, a Helyi Választási Irodán a névjegyzék vezetése és aktualizálása volt</w:t>
      </w:r>
      <w:r>
        <w:rPr>
          <w:rFonts w:ascii="Calibri" w:hAnsi="Calibri" w:cs="Calibri"/>
          <w:color w:val="000000"/>
        </w:rPr>
        <w:t xml:space="preserve"> </w:t>
      </w:r>
      <w:r w:rsidRPr="00261517">
        <w:rPr>
          <w:rFonts w:ascii="Calibri" w:hAnsi="Calibri" w:cs="Calibri"/>
          <w:color w:val="000000"/>
        </w:rPr>
        <w:t>a feladata, az okmányiroda munkatársai végezték az ajánlósz</w:t>
      </w:r>
      <w:r>
        <w:rPr>
          <w:rFonts w:ascii="Calibri" w:hAnsi="Calibri" w:cs="Calibri"/>
          <w:color w:val="000000"/>
        </w:rPr>
        <w:t>elvények ellenőrzését, illetve 2</w:t>
      </w:r>
      <w:r w:rsidRPr="00261517">
        <w:rPr>
          <w:rFonts w:ascii="Calibri" w:hAnsi="Calibri" w:cs="Calibri"/>
          <w:color w:val="000000"/>
        </w:rPr>
        <w:t xml:space="preserve"> kollega</w:t>
      </w:r>
      <w:r>
        <w:rPr>
          <w:rFonts w:ascii="Calibri" w:hAnsi="Calibri" w:cs="Calibri"/>
          <w:color w:val="000000"/>
        </w:rPr>
        <w:t xml:space="preserve"> </w:t>
      </w:r>
      <w:r w:rsidRPr="00261517">
        <w:rPr>
          <w:rFonts w:ascii="Calibri" w:hAnsi="Calibri" w:cs="Calibri"/>
          <w:color w:val="000000"/>
        </w:rPr>
        <w:t>a választás estéjén az adatrögzítésben is részt vett.</w:t>
      </w:r>
    </w:p>
    <w:p w:rsidR="006032E5" w:rsidRDefault="006032E5" w:rsidP="00217ADF">
      <w:pPr>
        <w:autoSpaceDE w:val="0"/>
        <w:autoSpaceDN w:val="0"/>
        <w:adjustRightInd w:val="0"/>
        <w:jc w:val="both"/>
        <w:rPr>
          <w:rFonts w:ascii="Calibri" w:hAnsi="Calibri" w:cs="Calibri"/>
          <w:color w:val="000000"/>
        </w:rPr>
      </w:pPr>
    </w:p>
    <w:p w:rsidR="006032E5" w:rsidRPr="00261517" w:rsidRDefault="006032E5" w:rsidP="00217ADF">
      <w:pPr>
        <w:autoSpaceDE w:val="0"/>
        <w:autoSpaceDN w:val="0"/>
        <w:adjustRightInd w:val="0"/>
        <w:jc w:val="both"/>
        <w:rPr>
          <w:rFonts w:ascii="Calibri" w:hAnsi="Calibri" w:cs="Calibri"/>
          <w:color w:val="000000"/>
        </w:rPr>
      </w:pPr>
    </w:p>
    <w:p w:rsidR="006032E5" w:rsidRPr="002359B1" w:rsidRDefault="006032E5" w:rsidP="00217ADF">
      <w:pPr>
        <w:autoSpaceDE w:val="0"/>
        <w:autoSpaceDN w:val="0"/>
        <w:adjustRightInd w:val="0"/>
        <w:jc w:val="both"/>
        <w:rPr>
          <w:rFonts w:ascii="Calibri" w:hAnsi="Calibri" w:cs="Calibri"/>
          <w:b/>
          <w:bCs/>
          <w:color w:val="000000"/>
          <w:u w:val="single"/>
        </w:rPr>
      </w:pPr>
      <w:r w:rsidRPr="002359B1">
        <w:rPr>
          <w:rFonts w:ascii="Calibri" w:hAnsi="Calibri" w:cs="Calibri"/>
          <w:b/>
          <w:bCs/>
          <w:color w:val="000000"/>
          <w:u w:val="single"/>
        </w:rPr>
        <w:t>A 2010-es év összevetése a megelőző évekkel a legfontosabb ügytípusoknál</w:t>
      </w:r>
    </w:p>
    <w:p w:rsidR="006032E5" w:rsidRDefault="006032E5" w:rsidP="00217ADF">
      <w:pPr>
        <w:autoSpaceDE w:val="0"/>
        <w:autoSpaceDN w:val="0"/>
        <w:adjustRightInd w:val="0"/>
        <w:jc w:val="both"/>
        <w:rPr>
          <w:rFonts w:ascii="Calibri" w:hAnsi="Calibri" w:cs="Calibri"/>
          <w:color w:val="000000"/>
        </w:rPr>
      </w:pPr>
    </w:p>
    <w:p w:rsidR="006032E5" w:rsidRPr="002359B1" w:rsidRDefault="006032E5" w:rsidP="00217ADF">
      <w:pPr>
        <w:autoSpaceDE w:val="0"/>
        <w:autoSpaceDN w:val="0"/>
        <w:adjustRightInd w:val="0"/>
        <w:jc w:val="both"/>
        <w:rPr>
          <w:rFonts w:ascii="Calibri" w:hAnsi="Calibri" w:cs="Calibri"/>
          <w:color w:val="000000"/>
        </w:rPr>
      </w:pPr>
      <w:r w:rsidRPr="002359B1">
        <w:rPr>
          <w:rFonts w:ascii="Calibri" w:hAnsi="Calibri" w:cs="Calibri"/>
          <w:color w:val="000000"/>
        </w:rPr>
        <w:t>A táblázatokból kitűnik, hogy a 2009-es évet követően a tavalyi évben még tovább csökkent a</w:t>
      </w:r>
      <w:r>
        <w:rPr>
          <w:rFonts w:ascii="Calibri" w:hAnsi="Calibri" w:cs="Calibri"/>
          <w:color w:val="000000"/>
        </w:rPr>
        <w:t xml:space="preserve"> </w:t>
      </w:r>
      <w:r w:rsidRPr="002359B1">
        <w:rPr>
          <w:rFonts w:ascii="Calibri" w:hAnsi="Calibri" w:cs="Calibri"/>
          <w:color w:val="000000"/>
        </w:rPr>
        <w:t>használt autó átírások, illetve az új autók forgalomba helyezésének a száma. Ez az autóipart is</w:t>
      </w:r>
      <w:r>
        <w:rPr>
          <w:rFonts w:ascii="Calibri" w:hAnsi="Calibri" w:cs="Calibri"/>
          <w:color w:val="000000"/>
        </w:rPr>
        <w:t xml:space="preserve"> </w:t>
      </w:r>
      <w:r w:rsidRPr="002359B1">
        <w:rPr>
          <w:rFonts w:ascii="Calibri" w:hAnsi="Calibri" w:cs="Calibri"/>
          <w:color w:val="000000"/>
        </w:rPr>
        <w:t>jelentősen sújtó válságnak tudható be, mely az okmányirodai ügyintézésben is éreztette hatását.</w:t>
      </w:r>
    </w:p>
    <w:p w:rsidR="006032E5" w:rsidRDefault="006032E5" w:rsidP="00217ADF">
      <w:pPr>
        <w:autoSpaceDE w:val="0"/>
        <w:autoSpaceDN w:val="0"/>
        <w:adjustRightInd w:val="0"/>
        <w:jc w:val="both"/>
        <w:rPr>
          <w:rFonts w:ascii="Calibri" w:hAnsi="Calibri" w:cs="Calibri"/>
          <w:color w:val="000000"/>
        </w:rPr>
      </w:pPr>
    </w:p>
    <w:p w:rsidR="006032E5" w:rsidRPr="002359B1" w:rsidRDefault="006032E5" w:rsidP="00217ADF">
      <w:pPr>
        <w:autoSpaceDE w:val="0"/>
        <w:autoSpaceDN w:val="0"/>
        <w:adjustRightInd w:val="0"/>
        <w:jc w:val="both"/>
        <w:rPr>
          <w:rFonts w:ascii="Calibri" w:hAnsi="Calibri" w:cs="Calibri"/>
          <w:color w:val="000000"/>
        </w:rPr>
      </w:pPr>
      <w:r w:rsidRPr="002359B1">
        <w:rPr>
          <w:rFonts w:ascii="Calibri" w:hAnsi="Calibri" w:cs="Calibri"/>
          <w:color w:val="000000"/>
        </w:rPr>
        <w:t>A legyártott útlevelek száma folyamatos csökkenést mutat, ez két tényezőnek tudható be. 2009</w:t>
      </w:r>
      <w:r>
        <w:rPr>
          <w:rFonts w:ascii="Calibri" w:hAnsi="Calibri" w:cs="Calibri"/>
          <w:color w:val="000000"/>
        </w:rPr>
        <w:t xml:space="preserve"> </w:t>
      </w:r>
      <w:r w:rsidRPr="002359B1">
        <w:rPr>
          <w:rFonts w:ascii="Calibri" w:hAnsi="Calibri" w:cs="Calibri"/>
          <w:color w:val="000000"/>
        </w:rPr>
        <w:t>júniusától igényelhető személyi igazolvány gyermekeknek, így az EGT-n belüli külföldi utazáshoz</w:t>
      </w:r>
      <w:r>
        <w:rPr>
          <w:rFonts w:ascii="Calibri" w:hAnsi="Calibri" w:cs="Calibri"/>
          <w:color w:val="000000"/>
        </w:rPr>
        <w:t xml:space="preserve"> </w:t>
      </w:r>
      <w:r w:rsidRPr="002359B1">
        <w:rPr>
          <w:rFonts w:ascii="Calibri" w:hAnsi="Calibri" w:cs="Calibri"/>
          <w:color w:val="000000"/>
        </w:rPr>
        <w:t>már nem kell útlevelet igényelni a gyermekek részére. A másik oka a csökkenésnek, hogy egyre</w:t>
      </w:r>
      <w:r>
        <w:rPr>
          <w:rFonts w:ascii="Calibri" w:hAnsi="Calibri" w:cs="Calibri"/>
          <w:color w:val="000000"/>
        </w:rPr>
        <w:t xml:space="preserve"> </w:t>
      </w:r>
      <w:r w:rsidRPr="002359B1">
        <w:rPr>
          <w:rFonts w:ascii="Calibri" w:hAnsi="Calibri" w:cs="Calibri"/>
          <w:color w:val="000000"/>
        </w:rPr>
        <w:t>több EU-n kívüli ország elfogadja a személyi igazolványt az országba történő beutazáshoz, a tavalyi</w:t>
      </w:r>
      <w:r>
        <w:rPr>
          <w:rFonts w:ascii="Calibri" w:hAnsi="Calibri" w:cs="Calibri"/>
          <w:color w:val="000000"/>
        </w:rPr>
        <w:t xml:space="preserve"> </w:t>
      </w:r>
      <w:r w:rsidRPr="002359B1">
        <w:rPr>
          <w:rFonts w:ascii="Calibri" w:hAnsi="Calibri" w:cs="Calibri"/>
          <w:color w:val="000000"/>
        </w:rPr>
        <w:t>évtől például nem kell már útlevelet igényelni sem Szerbiába sem Macedóniába történő utazás</w:t>
      </w:r>
      <w:r>
        <w:rPr>
          <w:rFonts w:ascii="Calibri" w:hAnsi="Calibri" w:cs="Calibri"/>
          <w:color w:val="000000"/>
        </w:rPr>
        <w:t xml:space="preserve"> </w:t>
      </w:r>
      <w:r w:rsidRPr="002359B1">
        <w:rPr>
          <w:rFonts w:ascii="Calibri" w:hAnsi="Calibri" w:cs="Calibri"/>
          <w:color w:val="000000"/>
        </w:rPr>
        <w:t>esetében sem. Természetesen az útlevéligénylés számának csökkenése a kiállított személyi</w:t>
      </w:r>
      <w:r>
        <w:rPr>
          <w:rFonts w:ascii="Calibri" w:hAnsi="Calibri" w:cs="Calibri"/>
          <w:color w:val="000000"/>
        </w:rPr>
        <w:t xml:space="preserve"> </w:t>
      </w:r>
      <w:r w:rsidRPr="002359B1">
        <w:rPr>
          <w:rFonts w:ascii="Calibri" w:hAnsi="Calibri" w:cs="Calibri"/>
          <w:color w:val="000000"/>
        </w:rPr>
        <w:t>igazolványok számának növekedését vonta magával fenti okok miatt.</w:t>
      </w:r>
    </w:p>
    <w:p w:rsidR="006032E5" w:rsidRDefault="006032E5" w:rsidP="00217ADF">
      <w:pPr>
        <w:autoSpaceDE w:val="0"/>
        <w:autoSpaceDN w:val="0"/>
        <w:adjustRightInd w:val="0"/>
        <w:jc w:val="both"/>
        <w:rPr>
          <w:rFonts w:ascii="Calibri" w:hAnsi="Calibri" w:cs="Calibri"/>
          <w:color w:val="000000"/>
        </w:rPr>
      </w:pPr>
    </w:p>
    <w:p w:rsidR="006032E5" w:rsidRPr="002359B1" w:rsidRDefault="006032E5" w:rsidP="00217ADF">
      <w:pPr>
        <w:autoSpaceDE w:val="0"/>
        <w:autoSpaceDN w:val="0"/>
        <w:adjustRightInd w:val="0"/>
        <w:jc w:val="both"/>
        <w:rPr>
          <w:rFonts w:ascii="Calibri" w:hAnsi="Calibri" w:cs="Calibri"/>
          <w:color w:val="000000"/>
        </w:rPr>
      </w:pPr>
      <w:r w:rsidRPr="002359B1">
        <w:rPr>
          <w:rFonts w:ascii="Calibri" w:hAnsi="Calibri" w:cs="Calibri"/>
          <w:color w:val="000000"/>
        </w:rPr>
        <w:t xml:space="preserve">A legyártott lakcímkártyák száma nagyjából hasonlóan alakult az elmúlt években, míg az </w:t>
      </w:r>
      <w:r>
        <w:rPr>
          <w:rFonts w:ascii="Calibri" w:hAnsi="Calibri" w:cs="Calibri"/>
          <w:color w:val="000000"/>
        </w:rPr>
        <w:t xml:space="preserve">iroda </w:t>
      </w:r>
      <w:r w:rsidRPr="002359B1">
        <w:rPr>
          <w:rFonts w:ascii="Calibri" w:hAnsi="Calibri" w:cs="Calibri"/>
          <w:color w:val="000000"/>
        </w:rPr>
        <w:t>által végzett adatszolgáltatás mennyisége folyamatos növekedést mutat.</w:t>
      </w:r>
    </w:p>
    <w:p w:rsidR="006032E5" w:rsidRDefault="006032E5" w:rsidP="00217ADF">
      <w:pPr>
        <w:autoSpaceDE w:val="0"/>
        <w:autoSpaceDN w:val="0"/>
        <w:adjustRightInd w:val="0"/>
        <w:jc w:val="both"/>
        <w:rPr>
          <w:rFonts w:ascii="Calibri" w:hAnsi="Calibri" w:cs="Calibri"/>
          <w:color w:val="000000"/>
        </w:rPr>
      </w:pPr>
    </w:p>
    <w:p w:rsidR="006032E5" w:rsidRPr="002359B1" w:rsidRDefault="006032E5" w:rsidP="00217ADF">
      <w:pPr>
        <w:autoSpaceDE w:val="0"/>
        <w:autoSpaceDN w:val="0"/>
        <w:adjustRightInd w:val="0"/>
        <w:jc w:val="both"/>
        <w:rPr>
          <w:rFonts w:ascii="Calibri" w:hAnsi="Calibri" w:cs="Calibri"/>
          <w:color w:val="000000"/>
        </w:rPr>
      </w:pPr>
      <w:r w:rsidRPr="002359B1">
        <w:rPr>
          <w:rFonts w:ascii="Calibri" w:hAnsi="Calibri" w:cs="Calibri"/>
          <w:color w:val="000000"/>
        </w:rPr>
        <w:t xml:space="preserve">Az adatszolgáltatással kapcsolatban elmondható, hogy a </w:t>
      </w:r>
      <w:r>
        <w:rPr>
          <w:rFonts w:ascii="Calibri" w:hAnsi="Calibri" w:cs="Calibri"/>
          <w:color w:val="000000"/>
        </w:rPr>
        <w:t>216</w:t>
      </w:r>
      <w:r w:rsidRPr="002359B1">
        <w:rPr>
          <w:rFonts w:ascii="Calibri" w:hAnsi="Calibri" w:cs="Calibri"/>
          <w:color w:val="000000"/>
        </w:rPr>
        <w:t xml:space="preserve"> megkeresés alapján </w:t>
      </w:r>
      <w:r>
        <w:rPr>
          <w:rFonts w:ascii="Calibri" w:hAnsi="Calibri" w:cs="Calibri"/>
          <w:color w:val="000000"/>
        </w:rPr>
        <w:t>közel 25</w:t>
      </w:r>
      <w:r w:rsidRPr="002359B1">
        <w:rPr>
          <w:rFonts w:ascii="Calibri" w:hAnsi="Calibri" w:cs="Calibri"/>
          <w:color w:val="000000"/>
        </w:rPr>
        <w:t>0 személyről szolgáltatott adatot az okmányiroda az arra jogosultaknak. Elsősorban</w:t>
      </w:r>
      <w:r>
        <w:rPr>
          <w:rFonts w:ascii="Calibri" w:hAnsi="Calibri" w:cs="Calibri"/>
          <w:color w:val="000000"/>
        </w:rPr>
        <w:t xml:space="preserve"> </w:t>
      </w:r>
      <w:r w:rsidRPr="002359B1">
        <w:rPr>
          <w:rFonts w:ascii="Calibri" w:hAnsi="Calibri" w:cs="Calibri"/>
          <w:color w:val="000000"/>
        </w:rPr>
        <w:t>társhatóságok és hivatalos szervek keresik meg, amennyiben saját eljárásukban az ügyfél lakóhelye</w:t>
      </w:r>
      <w:r>
        <w:rPr>
          <w:rFonts w:ascii="Calibri" w:hAnsi="Calibri" w:cs="Calibri"/>
          <w:color w:val="000000"/>
        </w:rPr>
        <w:t xml:space="preserve"> </w:t>
      </w:r>
      <w:r w:rsidRPr="002359B1">
        <w:rPr>
          <w:rFonts w:ascii="Calibri" w:hAnsi="Calibri" w:cs="Calibri"/>
          <w:color w:val="000000"/>
        </w:rPr>
        <w:t xml:space="preserve">nem </w:t>
      </w:r>
      <w:r>
        <w:rPr>
          <w:rFonts w:ascii="Calibri" w:hAnsi="Calibri" w:cs="Calibri"/>
          <w:color w:val="000000"/>
        </w:rPr>
        <w:t xml:space="preserve">ismert. A legtöbb megkeresést az Adóhatóságtól, Gyámhivataltól </w:t>
      </w:r>
      <w:r w:rsidRPr="002359B1">
        <w:rPr>
          <w:rFonts w:ascii="Calibri" w:hAnsi="Calibri" w:cs="Calibri"/>
          <w:color w:val="000000"/>
        </w:rPr>
        <w:t>illetve önálló bírósági végrehajtóktól kapta az</w:t>
      </w:r>
      <w:r>
        <w:rPr>
          <w:rFonts w:ascii="Calibri" w:hAnsi="Calibri" w:cs="Calibri"/>
          <w:color w:val="000000"/>
        </w:rPr>
        <w:t xml:space="preserve"> </w:t>
      </w:r>
      <w:r w:rsidRPr="002359B1">
        <w:rPr>
          <w:rFonts w:ascii="Calibri" w:hAnsi="Calibri" w:cs="Calibri"/>
          <w:color w:val="000000"/>
        </w:rPr>
        <w:t>okmányiroda. Magánszemélyek általában bírósági eljárásuk kapcsán keresték meg az Okmány</w:t>
      </w:r>
      <w:r>
        <w:rPr>
          <w:rFonts w:ascii="Calibri" w:hAnsi="Calibri" w:cs="Calibri"/>
          <w:color w:val="000000"/>
        </w:rPr>
        <w:t>irodá</w:t>
      </w:r>
      <w:r w:rsidRPr="002359B1">
        <w:rPr>
          <w:rFonts w:ascii="Calibri" w:hAnsi="Calibri" w:cs="Calibri"/>
          <w:color w:val="000000"/>
        </w:rPr>
        <w:t>t, amennyiben az ellenérdekű fél tartózkodási helye ismeretlen és ez megakadályozza az</w:t>
      </w:r>
      <w:r>
        <w:rPr>
          <w:rFonts w:ascii="Calibri" w:hAnsi="Calibri" w:cs="Calibri"/>
          <w:color w:val="000000"/>
        </w:rPr>
        <w:t xml:space="preserve"> </w:t>
      </w:r>
      <w:r w:rsidRPr="002359B1">
        <w:rPr>
          <w:rFonts w:ascii="Calibri" w:hAnsi="Calibri" w:cs="Calibri"/>
          <w:color w:val="000000"/>
        </w:rPr>
        <w:t>eljárás lefolytatását.</w:t>
      </w:r>
    </w:p>
    <w:p w:rsidR="006032E5" w:rsidRDefault="006032E5" w:rsidP="00217ADF">
      <w:pPr>
        <w:jc w:val="both"/>
        <w:rPr>
          <w:rFonts w:ascii="Calibri" w:hAnsi="Calibri" w:cs="Calibri"/>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35"/>
        <w:gridCol w:w="1535"/>
        <w:gridCol w:w="1574"/>
        <w:gridCol w:w="1560"/>
        <w:gridCol w:w="1683"/>
        <w:gridCol w:w="1536"/>
      </w:tblGrid>
      <w:tr w:rsidR="006032E5" w:rsidRPr="00F1201E">
        <w:tc>
          <w:tcPr>
            <w:tcW w:w="1535" w:type="dxa"/>
            <w:vMerge w:val="restart"/>
            <w:vAlign w:val="center"/>
          </w:tcPr>
          <w:p w:rsidR="006032E5" w:rsidRPr="00F1201E" w:rsidRDefault="006032E5" w:rsidP="0058735A">
            <w:pPr>
              <w:jc w:val="center"/>
              <w:rPr>
                <w:b/>
                <w:bCs/>
              </w:rPr>
            </w:pPr>
            <w:r w:rsidRPr="00F1201E">
              <w:rPr>
                <w:b/>
                <w:bCs/>
              </w:rPr>
              <w:t>Év</w:t>
            </w:r>
          </w:p>
        </w:tc>
        <w:tc>
          <w:tcPr>
            <w:tcW w:w="1535" w:type="dxa"/>
            <w:vMerge w:val="restart"/>
            <w:vAlign w:val="center"/>
          </w:tcPr>
          <w:p w:rsidR="006032E5" w:rsidRPr="00F1201E" w:rsidRDefault="006032E5" w:rsidP="0058735A">
            <w:pPr>
              <w:jc w:val="center"/>
              <w:rPr>
                <w:b/>
                <w:bCs/>
              </w:rPr>
            </w:pPr>
            <w:r w:rsidRPr="00F1201E">
              <w:rPr>
                <w:b/>
                <w:bCs/>
              </w:rPr>
              <w:t>Forgalmi engedély</w:t>
            </w:r>
          </w:p>
        </w:tc>
        <w:tc>
          <w:tcPr>
            <w:tcW w:w="1574" w:type="dxa"/>
            <w:vMerge w:val="restart"/>
            <w:vAlign w:val="center"/>
          </w:tcPr>
          <w:p w:rsidR="006032E5" w:rsidRPr="00F1201E" w:rsidRDefault="006032E5" w:rsidP="0058735A">
            <w:pPr>
              <w:jc w:val="center"/>
              <w:rPr>
                <w:b/>
                <w:bCs/>
              </w:rPr>
            </w:pPr>
            <w:r w:rsidRPr="00F1201E">
              <w:rPr>
                <w:b/>
                <w:bCs/>
              </w:rPr>
              <w:t>Törzskönyv</w:t>
            </w:r>
          </w:p>
        </w:tc>
        <w:tc>
          <w:tcPr>
            <w:tcW w:w="1560" w:type="dxa"/>
            <w:vAlign w:val="center"/>
          </w:tcPr>
          <w:p w:rsidR="006032E5" w:rsidRPr="00F1201E" w:rsidRDefault="006032E5" w:rsidP="0058735A">
            <w:pPr>
              <w:jc w:val="center"/>
              <w:rPr>
                <w:b/>
                <w:bCs/>
              </w:rPr>
            </w:pPr>
            <w:r w:rsidRPr="00F1201E">
              <w:rPr>
                <w:b/>
                <w:bCs/>
              </w:rPr>
              <w:t>Személyi igazolvány</w:t>
            </w:r>
          </w:p>
        </w:tc>
        <w:tc>
          <w:tcPr>
            <w:tcW w:w="1472" w:type="dxa"/>
            <w:vMerge w:val="restart"/>
            <w:vAlign w:val="center"/>
          </w:tcPr>
          <w:p w:rsidR="006032E5" w:rsidRPr="00F1201E" w:rsidRDefault="006032E5" w:rsidP="0058735A">
            <w:pPr>
              <w:jc w:val="center"/>
              <w:rPr>
                <w:b/>
                <w:bCs/>
              </w:rPr>
            </w:pPr>
            <w:r w:rsidRPr="00F1201E">
              <w:rPr>
                <w:b/>
                <w:bCs/>
              </w:rPr>
              <w:t>Lakcímkártya</w:t>
            </w:r>
          </w:p>
        </w:tc>
        <w:tc>
          <w:tcPr>
            <w:tcW w:w="1536" w:type="dxa"/>
            <w:vMerge w:val="restart"/>
            <w:vAlign w:val="center"/>
          </w:tcPr>
          <w:p w:rsidR="006032E5" w:rsidRPr="00F1201E" w:rsidRDefault="006032E5" w:rsidP="0058735A">
            <w:pPr>
              <w:jc w:val="center"/>
              <w:rPr>
                <w:b/>
                <w:bCs/>
              </w:rPr>
            </w:pPr>
            <w:r w:rsidRPr="00F1201E">
              <w:rPr>
                <w:b/>
                <w:bCs/>
              </w:rPr>
              <w:t>Selejtezett személyi okmányok</w:t>
            </w:r>
          </w:p>
        </w:tc>
      </w:tr>
      <w:tr w:rsidR="006032E5" w:rsidRPr="00F1201E">
        <w:tc>
          <w:tcPr>
            <w:tcW w:w="1535" w:type="dxa"/>
            <w:vMerge/>
          </w:tcPr>
          <w:p w:rsidR="006032E5" w:rsidRPr="00F1201E" w:rsidRDefault="006032E5" w:rsidP="0058735A">
            <w:pPr>
              <w:jc w:val="center"/>
              <w:rPr>
                <w:b/>
                <w:bCs/>
              </w:rPr>
            </w:pPr>
          </w:p>
        </w:tc>
        <w:tc>
          <w:tcPr>
            <w:tcW w:w="1535" w:type="dxa"/>
            <w:vMerge/>
          </w:tcPr>
          <w:p w:rsidR="006032E5" w:rsidRPr="00F1201E" w:rsidRDefault="006032E5" w:rsidP="0058735A">
            <w:pPr>
              <w:jc w:val="center"/>
              <w:rPr>
                <w:b/>
                <w:bCs/>
              </w:rPr>
            </w:pPr>
          </w:p>
        </w:tc>
        <w:tc>
          <w:tcPr>
            <w:tcW w:w="1574" w:type="dxa"/>
            <w:vMerge/>
          </w:tcPr>
          <w:p w:rsidR="006032E5" w:rsidRPr="00F1201E" w:rsidRDefault="006032E5" w:rsidP="0058735A">
            <w:pPr>
              <w:jc w:val="center"/>
              <w:rPr>
                <w:b/>
                <w:bCs/>
              </w:rPr>
            </w:pPr>
          </w:p>
        </w:tc>
        <w:tc>
          <w:tcPr>
            <w:tcW w:w="1560" w:type="dxa"/>
            <w:vAlign w:val="center"/>
          </w:tcPr>
          <w:p w:rsidR="006032E5" w:rsidRPr="00F1201E" w:rsidRDefault="006032E5" w:rsidP="0058735A">
            <w:pPr>
              <w:jc w:val="center"/>
              <w:rPr>
                <w:b/>
                <w:bCs/>
              </w:rPr>
            </w:pPr>
            <w:r w:rsidRPr="00F1201E">
              <w:rPr>
                <w:b/>
                <w:bCs/>
              </w:rPr>
              <w:t>Ideiglenes személyi igazolvány</w:t>
            </w:r>
          </w:p>
        </w:tc>
        <w:tc>
          <w:tcPr>
            <w:tcW w:w="1472" w:type="dxa"/>
            <w:vMerge/>
          </w:tcPr>
          <w:p w:rsidR="006032E5" w:rsidRPr="00F1201E" w:rsidRDefault="006032E5" w:rsidP="0058735A">
            <w:pPr>
              <w:jc w:val="center"/>
            </w:pPr>
          </w:p>
        </w:tc>
        <w:tc>
          <w:tcPr>
            <w:tcW w:w="1536" w:type="dxa"/>
            <w:vMerge/>
          </w:tcPr>
          <w:p w:rsidR="006032E5" w:rsidRPr="00F1201E" w:rsidRDefault="006032E5" w:rsidP="0058735A">
            <w:pPr>
              <w:jc w:val="center"/>
            </w:pPr>
          </w:p>
        </w:tc>
      </w:tr>
      <w:tr w:rsidR="006032E5" w:rsidRPr="00F1201E">
        <w:tc>
          <w:tcPr>
            <w:tcW w:w="1535" w:type="dxa"/>
          </w:tcPr>
          <w:p w:rsidR="006032E5" w:rsidRPr="00F1201E" w:rsidRDefault="006032E5" w:rsidP="0058735A">
            <w:pPr>
              <w:jc w:val="center"/>
              <w:rPr>
                <w:b/>
                <w:bCs/>
              </w:rPr>
            </w:pPr>
            <w:r w:rsidRPr="00F1201E">
              <w:rPr>
                <w:b/>
                <w:bCs/>
              </w:rPr>
              <w:t>2009</w:t>
            </w:r>
          </w:p>
        </w:tc>
        <w:tc>
          <w:tcPr>
            <w:tcW w:w="1535" w:type="dxa"/>
          </w:tcPr>
          <w:p w:rsidR="006032E5" w:rsidRPr="00F1201E" w:rsidRDefault="006032E5" w:rsidP="0058735A">
            <w:pPr>
              <w:jc w:val="center"/>
            </w:pPr>
            <w:r w:rsidRPr="00F1201E">
              <w:t>532 (100%)</w:t>
            </w:r>
          </w:p>
        </w:tc>
        <w:tc>
          <w:tcPr>
            <w:tcW w:w="1574" w:type="dxa"/>
          </w:tcPr>
          <w:p w:rsidR="006032E5" w:rsidRPr="00F1201E" w:rsidRDefault="006032E5" w:rsidP="0058735A">
            <w:pPr>
              <w:jc w:val="center"/>
            </w:pPr>
            <w:r w:rsidRPr="00F1201E">
              <w:t>316 (100%)</w:t>
            </w:r>
          </w:p>
        </w:tc>
        <w:tc>
          <w:tcPr>
            <w:tcW w:w="1560" w:type="dxa"/>
          </w:tcPr>
          <w:p w:rsidR="006032E5" w:rsidRPr="00F1201E" w:rsidRDefault="006032E5" w:rsidP="0058735A">
            <w:pPr>
              <w:jc w:val="center"/>
            </w:pPr>
            <w:r w:rsidRPr="00F1201E">
              <w:t>888 (100%)</w:t>
            </w:r>
          </w:p>
        </w:tc>
        <w:tc>
          <w:tcPr>
            <w:tcW w:w="1472" w:type="dxa"/>
          </w:tcPr>
          <w:p w:rsidR="006032E5" w:rsidRPr="00F1201E" w:rsidRDefault="006032E5" w:rsidP="0058735A">
            <w:pPr>
              <w:jc w:val="center"/>
            </w:pPr>
            <w:r w:rsidRPr="00F1201E">
              <w:t>589 (100%)</w:t>
            </w:r>
          </w:p>
        </w:tc>
        <w:tc>
          <w:tcPr>
            <w:tcW w:w="1536" w:type="dxa"/>
          </w:tcPr>
          <w:p w:rsidR="006032E5" w:rsidRPr="00F1201E" w:rsidRDefault="006032E5" w:rsidP="0058735A">
            <w:pPr>
              <w:jc w:val="center"/>
            </w:pPr>
            <w:r w:rsidRPr="00F1201E">
              <w:t>600 (100%)</w:t>
            </w:r>
          </w:p>
        </w:tc>
      </w:tr>
      <w:tr w:rsidR="006032E5" w:rsidRPr="00F1201E">
        <w:tc>
          <w:tcPr>
            <w:tcW w:w="1535" w:type="dxa"/>
          </w:tcPr>
          <w:p w:rsidR="006032E5" w:rsidRPr="00F1201E" w:rsidRDefault="006032E5" w:rsidP="0058735A">
            <w:pPr>
              <w:jc w:val="center"/>
              <w:rPr>
                <w:b/>
                <w:bCs/>
              </w:rPr>
            </w:pPr>
            <w:r w:rsidRPr="00F1201E">
              <w:rPr>
                <w:b/>
                <w:bCs/>
              </w:rPr>
              <w:t>2010</w:t>
            </w:r>
          </w:p>
        </w:tc>
        <w:tc>
          <w:tcPr>
            <w:tcW w:w="1535" w:type="dxa"/>
          </w:tcPr>
          <w:p w:rsidR="006032E5" w:rsidRPr="00F1201E" w:rsidRDefault="006032E5" w:rsidP="0058735A">
            <w:pPr>
              <w:jc w:val="center"/>
            </w:pPr>
            <w:r w:rsidRPr="00F1201E">
              <w:t>391 (73,5%)</w:t>
            </w:r>
          </w:p>
        </w:tc>
        <w:tc>
          <w:tcPr>
            <w:tcW w:w="1574" w:type="dxa"/>
          </w:tcPr>
          <w:p w:rsidR="006032E5" w:rsidRPr="00F1201E" w:rsidRDefault="006032E5" w:rsidP="0058735A">
            <w:pPr>
              <w:jc w:val="center"/>
            </w:pPr>
            <w:r w:rsidRPr="00F1201E">
              <w:t>160 (50,6%)</w:t>
            </w:r>
          </w:p>
        </w:tc>
        <w:tc>
          <w:tcPr>
            <w:tcW w:w="1560" w:type="dxa"/>
          </w:tcPr>
          <w:p w:rsidR="006032E5" w:rsidRPr="00F1201E" w:rsidRDefault="006032E5" w:rsidP="0058735A">
            <w:pPr>
              <w:jc w:val="center"/>
            </w:pPr>
            <w:r w:rsidRPr="00F1201E">
              <w:t>1080 (121,0%)</w:t>
            </w:r>
          </w:p>
        </w:tc>
        <w:tc>
          <w:tcPr>
            <w:tcW w:w="1472" w:type="dxa"/>
          </w:tcPr>
          <w:p w:rsidR="006032E5" w:rsidRPr="00F1201E" w:rsidRDefault="006032E5" w:rsidP="0058735A">
            <w:pPr>
              <w:jc w:val="center"/>
            </w:pPr>
            <w:r w:rsidRPr="00F1201E">
              <w:t>879 (149,0%)</w:t>
            </w:r>
          </w:p>
        </w:tc>
        <w:tc>
          <w:tcPr>
            <w:tcW w:w="1536" w:type="dxa"/>
          </w:tcPr>
          <w:p w:rsidR="006032E5" w:rsidRPr="00F1201E" w:rsidRDefault="006032E5" w:rsidP="0058735A">
            <w:pPr>
              <w:jc w:val="center"/>
            </w:pPr>
            <w:r w:rsidRPr="00F1201E">
              <w:t>471 (78,5%)</w:t>
            </w:r>
          </w:p>
        </w:tc>
      </w:tr>
    </w:tbl>
    <w:p w:rsidR="006032E5" w:rsidRDefault="006032E5" w:rsidP="0058735A">
      <w:pPr>
        <w:jc w:val="center"/>
      </w:pPr>
    </w:p>
    <w:p w:rsidR="006032E5" w:rsidRDefault="006032E5" w:rsidP="0058735A">
      <w:pPr>
        <w:jc w:val="center"/>
      </w:pPr>
    </w:p>
    <w:tbl>
      <w:tblPr>
        <w:tblW w:w="0" w:type="auto"/>
        <w:jc w:val="center"/>
        <w:tblInd w:w="2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59"/>
        <w:gridCol w:w="1984"/>
        <w:gridCol w:w="1985"/>
      </w:tblGrid>
      <w:tr w:rsidR="006032E5" w:rsidRPr="00F1201E">
        <w:trPr>
          <w:jc w:val="center"/>
        </w:trPr>
        <w:tc>
          <w:tcPr>
            <w:tcW w:w="1559" w:type="dxa"/>
          </w:tcPr>
          <w:p w:rsidR="006032E5" w:rsidRPr="00F1201E" w:rsidRDefault="006032E5" w:rsidP="0058735A">
            <w:pPr>
              <w:jc w:val="center"/>
              <w:rPr>
                <w:b/>
                <w:bCs/>
              </w:rPr>
            </w:pPr>
            <w:r w:rsidRPr="00F1201E">
              <w:rPr>
                <w:b/>
                <w:bCs/>
              </w:rPr>
              <w:t>Év</w:t>
            </w:r>
          </w:p>
        </w:tc>
        <w:tc>
          <w:tcPr>
            <w:tcW w:w="1984" w:type="dxa"/>
          </w:tcPr>
          <w:p w:rsidR="006032E5" w:rsidRPr="00F1201E" w:rsidRDefault="006032E5" w:rsidP="0058735A">
            <w:pPr>
              <w:jc w:val="center"/>
              <w:rPr>
                <w:b/>
                <w:bCs/>
              </w:rPr>
            </w:pPr>
            <w:r w:rsidRPr="00F1201E">
              <w:rPr>
                <w:b/>
                <w:bCs/>
              </w:rPr>
              <w:t>Útlevél</w:t>
            </w:r>
          </w:p>
        </w:tc>
        <w:tc>
          <w:tcPr>
            <w:tcW w:w="1985" w:type="dxa"/>
          </w:tcPr>
          <w:p w:rsidR="006032E5" w:rsidRPr="00F1201E" w:rsidRDefault="006032E5" w:rsidP="0058735A">
            <w:pPr>
              <w:jc w:val="center"/>
              <w:rPr>
                <w:b/>
                <w:bCs/>
              </w:rPr>
            </w:pPr>
            <w:r w:rsidRPr="00F1201E">
              <w:rPr>
                <w:b/>
                <w:bCs/>
              </w:rPr>
              <w:t>Adatszolgáltatás</w:t>
            </w:r>
          </w:p>
        </w:tc>
      </w:tr>
      <w:tr w:rsidR="006032E5" w:rsidRPr="00F1201E">
        <w:trPr>
          <w:jc w:val="center"/>
        </w:trPr>
        <w:tc>
          <w:tcPr>
            <w:tcW w:w="1559" w:type="dxa"/>
          </w:tcPr>
          <w:p w:rsidR="006032E5" w:rsidRPr="00F1201E" w:rsidRDefault="006032E5" w:rsidP="0058735A">
            <w:pPr>
              <w:jc w:val="center"/>
              <w:rPr>
                <w:b/>
                <w:bCs/>
              </w:rPr>
            </w:pPr>
            <w:r w:rsidRPr="00F1201E">
              <w:rPr>
                <w:b/>
                <w:bCs/>
              </w:rPr>
              <w:t>2009</w:t>
            </w:r>
          </w:p>
        </w:tc>
        <w:tc>
          <w:tcPr>
            <w:tcW w:w="1984" w:type="dxa"/>
          </w:tcPr>
          <w:p w:rsidR="006032E5" w:rsidRPr="00F1201E" w:rsidRDefault="006032E5" w:rsidP="0058735A">
            <w:pPr>
              <w:jc w:val="center"/>
            </w:pPr>
            <w:r w:rsidRPr="00F1201E">
              <w:t>334 (100%)</w:t>
            </w:r>
          </w:p>
        </w:tc>
        <w:tc>
          <w:tcPr>
            <w:tcW w:w="1985" w:type="dxa"/>
          </w:tcPr>
          <w:p w:rsidR="006032E5" w:rsidRPr="00F1201E" w:rsidRDefault="006032E5" w:rsidP="0058735A">
            <w:pPr>
              <w:jc w:val="center"/>
            </w:pPr>
            <w:r w:rsidRPr="00F1201E">
              <w:t>185 (100%)</w:t>
            </w:r>
          </w:p>
        </w:tc>
      </w:tr>
      <w:tr w:rsidR="006032E5" w:rsidRPr="00F1201E">
        <w:trPr>
          <w:jc w:val="center"/>
        </w:trPr>
        <w:tc>
          <w:tcPr>
            <w:tcW w:w="1559" w:type="dxa"/>
          </w:tcPr>
          <w:p w:rsidR="006032E5" w:rsidRPr="00F1201E" w:rsidRDefault="006032E5" w:rsidP="0058735A">
            <w:pPr>
              <w:jc w:val="center"/>
              <w:rPr>
                <w:b/>
                <w:bCs/>
              </w:rPr>
            </w:pPr>
            <w:r w:rsidRPr="00F1201E">
              <w:rPr>
                <w:b/>
                <w:bCs/>
              </w:rPr>
              <w:t>2010</w:t>
            </w:r>
          </w:p>
        </w:tc>
        <w:tc>
          <w:tcPr>
            <w:tcW w:w="1984" w:type="dxa"/>
          </w:tcPr>
          <w:p w:rsidR="006032E5" w:rsidRPr="00F1201E" w:rsidRDefault="006032E5" w:rsidP="0058735A">
            <w:pPr>
              <w:jc w:val="center"/>
            </w:pPr>
            <w:r w:rsidRPr="00F1201E">
              <w:t>270 (80%)</w:t>
            </w:r>
          </w:p>
        </w:tc>
        <w:tc>
          <w:tcPr>
            <w:tcW w:w="1985" w:type="dxa"/>
          </w:tcPr>
          <w:p w:rsidR="006032E5" w:rsidRPr="00F1201E" w:rsidRDefault="006032E5" w:rsidP="0058735A">
            <w:pPr>
              <w:jc w:val="center"/>
            </w:pPr>
            <w:r w:rsidRPr="00F1201E">
              <w:t>216 (116%)</w:t>
            </w:r>
          </w:p>
        </w:tc>
      </w:tr>
    </w:tbl>
    <w:p w:rsidR="006032E5" w:rsidRDefault="006032E5" w:rsidP="00217ADF">
      <w:pPr>
        <w:jc w:val="both"/>
        <w:rPr>
          <w:rFonts w:ascii="Calibri" w:hAnsi="Calibri" w:cs="Calibri"/>
          <w:color w:val="000000"/>
        </w:rPr>
      </w:pPr>
    </w:p>
    <w:p w:rsidR="006032E5" w:rsidRDefault="006032E5" w:rsidP="00217ADF">
      <w:pPr>
        <w:jc w:val="both"/>
        <w:rPr>
          <w:rFonts w:ascii="Calibri" w:hAnsi="Calibri" w:cs="Calibri"/>
          <w:color w:val="000000"/>
        </w:rPr>
      </w:pPr>
      <w:r>
        <w:rPr>
          <w:rFonts w:ascii="Calibri" w:hAnsi="Calibri" w:cs="Calibri"/>
          <w:color w:val="000000"/>
        </w:rPr>
        <w:t>Az egyik leggyakoribb ügytípus, a személyi igazolvány és ideiglenes személyi igazolvány számának alakulása diagramon szemléltetve:</w:t>
      </w:r>
    </w:p>
    <w:p w:rsidR="006032E5" w:rsidRDefault="006032E5" w:rsidP="00217ADF">
      <w:pPr>
        <w:jc w:val="both"/>
        <w:rPr>
          <w:rFonts w:ascii="Calibri" w:hAnsi="Calibri" w:cs="Calibri"/>
          <w:color w:val="000000"/>
        </w:rPr>
      </w:pPr>
    </w:p>
    <w:p w:rsidR="006032E5" w:rsidRDefault="006032E5" w:rsidP="00217ADF">
      <w:pPr>
        <w:jc w:val="both"/>
        <w:rPr>
          <w:rFonts w:ascii="Calibri" w:hAnsi="Calibri" w:cs="Calibri"/>
          <w:color w:val="000000"/>
        </w:rPr>
      </w:pPr>
    </w:p>
    <w:p w:rsidR="006032E5" w:rsidRDefault="006032E5" w:rsidP="00217ADF">
      <w:pPr>
        <w:jc w:val="both"/>
        <w:rPr>
          <w:rFonts w:ascii="Calibri" w:hAnsi="Calibri" w:cs="Calibri"/>
          <w:color w:val="000000"/>
        </w:rPr>
      </w:pPr>
      <w:r>
        <w:rPr>
          <w:rFonts w:ascii="Calibri" w:hAnsi="Calibri" w:cs="Calibri"/>
          <w:color w:val="000000"/>
        </w:rPr>
        <w:t>Személyi és ideiglenes személyi igazolvány:</w:t>
      </w:r>
    </w:p>
    <w:p w:rsidR="006032E5" w:rsidRPr="000F05B8" w:rsidRDefault="006032E5" w:rsidP="00217ADF">
      <w:pPr>
        <w:jc w:val="center"/>
        <w:rPr>
          <w:rFonts w:ascii="Calibri" w:hAnsi="Calibri" w:cs="Calibri"/>
          <w:color w:val="000000"/>
        </w:rPr>
      </w:pPr>
      <w:r>
        <w:pict>
          <v:shape id="_x0000_i1036" type="#_x0000_t75" style="width:360.75pt;height:216.75pt">
            <v:imagedata r:id="rId23" o:title=""/>
          </v:shape>
        </w:pict>
      </w:r>
    </w:p>
    <w:p w:rsidR="006032E5" w:rsidRDefault="006032E5" w:rsidP="00217ADF">
      <w:pPr>
        <w:jc w:val="both"/>
        <w:rPr>
          <w:rFonts w:ascii="Calibri" w:hAnsi="Calibri" w:cs="Calibri"/>
          <w:color w:val="000000"/>
        </w:rPr>
      </w:pPr>
    </w:p>
    <w:p w:rsidR="006032E5" w:rsidRDefault="006032E5" w:rsidP="00217ADF">
      <w:pPr>
        <w:autoSpaceDE w:val="0"/>
        <w:autoSpaceDN w:val="0"/>
        <w:adjustRightInd w:val="0"/>
        <w:jc w:val="both"/>
        <w:rPr>
          <w:rFonts w:ascii="Calibri" w:hAnsi="Calibri" w:cs="Calibri"/>
          <w:b/>
          <w:bCs/>
          <w:color w:val="000000"/>
          <w:u w:val="single"/>
        </w:rPr>
      </w:pPr>
      <w:r w:rsidRPr="000A031A">
        <w:rPr>
          <w:rFonts w:ascii="Calibri" w:hAnsi="Calibri" w:cs="Calibri"/>
          <w:b/>
          <w:bCs/>
          <w:color w:val="000000"/>
          <w:u w:val="single"/>
        </w:rPr>
        <w:t>Ügyfélkapcsolat, tájékoztatás</w:t>
      </w:r>
    </w:p>
    <w:p w:rsidR="006032E5" w:rsidRPr="000A031A" w:rsidRDefault="006032E5" w:rsidP="00217ADF">
      <w:pPr>
        <w:autoSpaceDE w:val="0"/>
        <w:autoSpaceDN w:val="0"/>
        <w:adjustRightInd w:val="0"/>
        <w:jc w:val="both"/>
        <w:rPr>
          <w:rFonts w:ascii="Calibri" w:hAnsi="Calibri" w:cs="Calibri"/>
          <w:b/>
          <w:bCs/>
          <w:color w:val="000000"/>
          <w:u w:val="single"/>
        </w:rPr>
      </w:pPr>
    </w:p>
    <w:p w:rsidR="006032E5" w:rsidRPr="000A031A" w:rsidRDefault="006032E5" w:rsidP="00217ADF">
      <w:pPr>
        <w:autoSpaceDE w:val="0"/>
        <w:autoSpaceDN w:val="0"/>
        <w:adjustRightInd w:val="0"/>
        <w:jc w:val="both"/>
        <w:rPr>
          <w:rFonts w:ascii="Calibri" w:hAnsi="Calibri" w:cs="Calibri"/>
          <w:color w:val="000000"/>
        </w:rPr>
      </w:pPr>
      <w:r w:rsidRPr="000A031A">
        <w:rPr>
          <w:rFonts w:ascii="Calibri" w:hAnsi="Calibri" w:cs="Calibri"/>
          <w:color w:val="000000"/>
        </w:rPr>
        <w:t>Az ügyfélközpontú közigazgatás, a szolgáltató állam kialakításának egyik legfontosabb eleme az</w:t>
      </w:r>
      <w:r>
        <w:rPr>
          <w:rFonts w:ascii="Calibri" w:hAnsi="Calibri" w:cs="Calibri"/>
          <w:color w:val="000000"/>
        </w:rPr>
        <w:t xml:space="preserve"> </w:t>
      </w:r>
      <w:r w:rsidRPr="000A031A">
        <w:rPr>
          <w:rFonts w:ascii="Calibri" w:hAnsi="Calibri" w:cs="Calibri"/>
          <w:color w:val="000000"/>
        </w:rPr>
        <w:t xml:space="preserve">elektronikus ügyintézés. Virtuális ügyfélszolgálatunk a </w:t>
      </w:r>
      <w:r w:rsidRPr="000A031A">
        <w:rPr>
          <w:rFonts w:ascii="Calibri" w:hAnsi="Calibri" w:cs="Calibri"/>
          <w:color w:val="0000FF"/>
        </w:rPr>
        <w:t xml:space="preserve">www.magyarorszag.hu </w:t>
      </w:r>
      <w:r w:rsidRPr="000A031A">
        <w:rPr>
          <w:rFonts w:ascii="Calibri" w:hAnsi="Calibri" w:cs="Calibri"/>
          <w:color w:val="000000"/>
        </w:rPr>
        <w:t>címen megtalálható</w:t>
      </w:r>
      <w:r>
        <w:rPr>
          <w:rFonts w:ascii="Calibri" w:hAnsi="Calibri" w:cs="Calibri"/>
          <w:color w:val="000000"/>
        </w:rPr>
        <w:t xml:space="preserve"> </w:t>
      </w:r>
      <w:r w:rsidRPr="000A031A">
        <w:rPr>
          <w:rFonts w:ascii="Calibri" w:hAnsi="Calibri" w:cs="Calibri"/>
          <w:color w:val="000000"/>
        </w:rPr>
        <w:t>kormányzati portálon elérhető, amelyet egyre többen használnak, mint az időpontfoglalás</w:t>
      </w:r>
      <w:r>
        <w:rPr>
          <w:rFonts w:ascii="Calibri" w:hAnsi="Calibri" w:cs="Calibri"/>
          <w:color w:val="000000"/>
        </w:rPr>
        <w:t xml:space="preserve"> </w:t>
      </w:r>
      <w:r w:rsidRPr="000A031A">
        <w:rPr>
          <w:rFonts w:ascii="Calibri" w:hAnsi="Calibri" w:cs="Calibri"/>
          <w:color w:val="000000"/>
        </w:rPr>
        <w:t>legegyszerűbb módját. Az okmányirodán időpontfoglalás</w:t>
      </w:r>
      <w:r>
        <w:rPr>
          <w:rFonts w:ascii="Calibri" w:hAnsi="Calibri" w:cs="Calibri"/>
          <w:color w:val="000000"/>
        </w:rPr>
        <w:t xml:space="preserve"> is</w:t>
      </w:r>
      <w:r w:rsidRPr="000A031A">
        <w:rPr>
          <w:rFonts w:ascii="Calibri" w:hAnsi="Calibri" w:cs="Calibri"/>
          <w:color w:val="000000"/>
        </w:rPr>
        <w:t xml:space="preserve"> működik, mely lerövidíti a</w:t>
      </w:r>
      <w:r>
        <w:rPr>
          <w:rFonts w:ascii="Calibri" w:hAnsi="Calibri" w:cs="Calibri"/>
          <w:color w:val="000000"/>
        </w:rPr>
        <w:t xml:space="preserve"> </w:t>
      </w:r>
      <w:r w:rsidRPr="000A031A">
        <w:rPr>
          <w:rFonts w:ascii="Calibri" w:hAnsi="Calibri" w:cs="Calibri"/>
          <w:color w:val="000000"/>
        </w:rPr>
        <w:t>várakozási időt az</w:t>
      </w:r>
      <w:r>
        <w:rPr>
          <w:rFonts w:ascii="Calibri" w:hAnsi="Calibri" w:cs="Calibri"/>
          <w:color w:val="000000"/>
        </w:rPr>
        <w:t xml:space="preserve"> ügyfelek számára. Az irodában </w:t>
      </w:r>
      <w:r w:rsidRPr="000A031A">
        <w:rPr>
          <w:rFonts w:ascii="Calibri" w:hAnsi="Calibri" w:cs="Calibri"/>
          <w:color w:val="000000"/>
        </w:rPr>
        <w:t xml:space="preserve">naponta körülbelül </w:t>
      </w:r>
      <w:r>
        <w:rPr>
          <w:rFonts w:ascii="Calibri" w:hAnsi="Calibri" w:cs="Calibri"/>
          <w:color w:val="000000"/>
        </w:rPr>
        <w:t xml:space="preserve"> 40  i</w:t>
      </w:r>
      <w:r w:rsidRPr="000A031A">
        <w:rPr>
          <w:rFonts w:ascii="Calibri" w:hAnsi="Calibri" w:cs="Calibri"/>
          <w:color w:val="000000"/>
        </w:rPr>
        <w:t>dőpontfoglalásunk</w:t>
      </w:r>
      <w:r>
        <w:rPr>
          <w:rFonts w:ascii="Calibri" w:hAnsi="Calibri" w:cs="Calibri"/>
          <w:color w:val="000000"/>
        </w:rPr>
        <w:t xml:space="preserve"> </w:t>
      </w:r>
      <w:r w:rsidRPr="000A031A">
        <w:rPr>
          <w:rFonts w:ascii="Calibri" w:hAnsi="Calibri" w:cs="Calibri"/>
          <w:color w:val="000000"/>
        </w:rPr>
        <w:t>van az összes ügytípus tekintetében.</w:t>
      </w:r>
    </w:p>
    <w:p w:rsidR="006032E5" w:rsidRDefault="006032E5" w:rsidP="00217ADF">
      <w:pPr>
        <w:autoSpaceDE w:val="0"/>
        <w:autoSpaceDN w:val="0"/>
        <w:adjustRightInd w:val="0"/>
        <w:jc w:val="both"/>
        <w:rPr>
          <w:rFonts w:ascii="Calibri" w:hAnsi="Calibri" w:cs="Calibri"/>
          <w:color w:val="000000"/>
        </w:rPr>
      </w:pPr>
    </w:p>
    <w:p w:rsidR="006032E5" w:rsidRPr="000A031A" w:rsidRDefault="006032E5" w:rsidP="00217ADF">
      <w:pPr>
        <w:autoSpaceDE w:val="0"/>
        <w:autoSpaceDN w:val="0"/>
        <w:adjustRightInd w:val="0"/>
        <w:jc w:val="both"/>
        <w:rPr>
          <w:rFonts w:ascii="Calibri" w:hAnsi="Calibri" w:cs="Calibri"/>
          <w:color w:val="000000"/>
        </w:rPr>
      </w:pPr>
      <w:r>
        <w:rPr>
          <w:rFonts w:ascii="Calibri" w:hAnsi="Calibri" w:cs="Calibri"/>
          <w:color w:val="000000"/>
        </w:rPr>
        <w:t>A</w:t>
      </w:r>
      <w:r w:rsidRPr="000A031A">
        <w:rPr>
          <w:rFonts w:ascii="Calibri" w:hAnsi="Calibri" w:cs="Calibri"/>
          <w:color w:val="000000"/>
        </w:rPr>
        <w:t xml:space="preserve"> foglalásoknak </w:t>
      </w:r>
      <w:r>
        <w:rPr>
          <w:rFonts w:ascii="Calibri" w:hAnsi="Calibri" w:cs="Calibri"/>
          <w:color w:val="000000"/>
        </w:rPr>
        <w:t>még mindig kis száma</w:t>
      </w:r>
      <w:r w:rsidRPr="000A031A">
        <w:rPr>
          <w:rFonts w:ascii="Calibri" w:hAnsi="Calibri" w:cs="Calibri"/>
          <w:color w:val="000000"/>
        </w:rPr>
        <w:t xml:space="preserve"> történik az interneten keresztül (kb. </w:t>
      </w:r>
      <w:r>
        <w:rPr>
          <w:rFonts w:ascii="Calibri" w:hAnsi="Calibri" w:cs="Calibri"/>
          <w:color w:val="000000"/>
        </w:rPr>
        <w:t>1</w:t>
      </w:r>
      <w:r w:rsidRPr="000A031A">
        <w:rPr>
          <w:rFonts w:ascii="Calibri" w:hAnsi="Calibri" w:cs="Calibri"/>
          <w:color w:val="000000"/>
        </w:rPr>
        <w:t>0 %),</w:t>
      </w:r>
      <w:r>
        <w:rPr>
          <w:rFonts w:ascii="Calibri" w:hAnsi="Calibri" w:cs="Calibri"/>
          <w:color w:val="000000"/>
        </w:rPr>
        <w:t xml:space="preserve"> </w:t>
      </w:r>
      <w:r w:rsidRPr="000A031A">
        <w:rPr>
          <w:rFonts w:ascii="Calibri" w:hAnsi="Calibri" w:cs="Calibri"/>
          <w:color w:val="000000"/>
        </w:rPr>
        <w:t xml:space="preserve">több mint </w:t>
      </w:r>
      <w:r>
        <w:rPr>
          <w:rFonts w:ascii="Calibri" w:hAnsi="Calibri" w:cs="Calibri"/>
          <w:color w:val="000000"/>
        </w:rPr>
        <w:t>8</w:t>
      </w:r>
      <w:r w:rsidRPr="000A031A">
        <w:rPr>
          <w:rFonts w:ascii="Calibri" w:hAnsi="Calibri" w:cs="Calibri"/>
          <w:color w:val="000000"/>
        </w:rPr>
        <w:t>0%-át telefonon, a fennmaradó foglalásokat pedig személyesen intézik ügyfeleink.</w:t>
      </w:r>
    </w:p>
    <w:p w:rsidR="006032E5" w:rsidRDefault="006032E5" w:rsidP="00217ADF">
      <w:pPr>
        <w:autoSpaceDE w:val="0"/>
        <w:autoSpaceDN w:val="0"/>
        <w:adjustRightInd w:val="0"/>
        <w:jc w:val="both"/>
        <w:rPr>
          <w:rFonts w:ascii="Calibri" w:hAnsi="Calibri" w:cs="Calibri"/>
          <w:color w:val="000000"/>
        </w:rPr>
      </w:pPr>
      <w:r>
        <w:rPr>
          <w:rFonts w:ascii="Calibri" w:hAnsi="Calibri" w:cs="Calibri"/>
          <w:color w:val="000000"/>
        </w:rPr>
        <w:t>Bizonyos ügytípusban</w:t>
      </w:r>
      <w:r w:rsidRPr="000A031A">
        <w:rPr>
          <w:rFonts w:ascii="Calibri" w:hAnsi="Calibri" w:cs="Calibri"/>
          <w:color w:val="000000"/>
        </w:rPr>
        <w:t xml:space="preserve"> (vállalkozói igazolvány) az ügy elindítására is lehetőséget nyújt az elektronikus</w:t>
      </w:r>
      <w:r>
        <w:rPr>
          <w:rFonts w:ascii="Calibri" w:hAnsi="Calibri" w:cs="Calibri"/>
          <w:color w:val="000000"/>
        </w:rPr>
        <w:t xml:space="preserve"> </w:t>
      </w:r>
      <w:r w:rsidRPr="000A031A">
        <w:rPr>
          <w:rFonts w:ascii="Calibri" w:hAnsi="Calibri" w:cs="Calibri"/>
          <w:color w:val="000000"/>
        </w:rPr>
        <w:t xml:space="preserve">rendszer. Mindezek mellett a </w:t>
      </w:r>
      <w:r w:rsidRPr="000A031A">
        <w:rPr>
          <w:rFonts w:ascii="Calibri" w:hAnsi="Calibri" w:cs="Calibri"/>
          <w:color w:val="0000FF"/>
        </w:rPr>
        <w:t>www.</w:t>
      </w:r>
      <w:r>
        <w:rPr>
          <w:rFonts w:ascii="Calibri" w:hAnsi="Calibri" w:cs="Calibri"/>
          <w:color w:val="0000FF"/>
        </w:rPr>
        <w:t>martfu</w:t>
      </w:r>
      <w:r w:rsidRPr="000A031A">
        <w:rPr>
          <w:rFonts w:ascii="Calibri" w:hAnsi="Calibri" w:cs="Calibri"/>
          <w:color w:val="0000FF"/>
        </w:rPr>
        <w:t xml:space="preserve">.hu </w:t>
      </w:r>
      <w:r w:rsidRPr="000A031A">
        <w:rPr>
          <w:rFonts w:ascii="Calibri" w:hAnsi="Calibri" w:cs="Calibri"/>
          <w:color w:val="000000"/>
        </w:rPr>
        <w:t xml:space="preserve">és a </w:t>
      </w:r>
      <w:r w:rsidRPr="000A031A">
        <w:rPr>
          <w:rFonts w:ascii="Calibri" w:hAnsi="Calibri" w:cs="Calibri"/>
          <w:color w:val="0000FF"/>
        </w:rPr>
        <w:t xml:space="preserve">www.nyilvantarto.hu </w:t>
      </w:r>
      <w:r w:rsidRPr="000A031A">
        <w:rPr>
          <w:rFonts w:ascii="Calibri" w:hAnsi="Calibri" w:cs="Calibri"/>
          <w:color w:val="000000"/>
        </w:rPr>
        <w:t>internetes oldalon</w:t>
      </w:r>
      <w:r>
        <w:rPr>
          <w:rFonts w:ascii="Calibri" w:hAnsi="Calibri" w:cs="Calibri"/>
          <w:color w:val="000000"/>
        </w:rPr>
        <w:t xml:space="preserve"> </w:t>
      </w:r>
      <w:r w:rsidRPr="000A031A">
        <w:rPr>
          <w:rFonts w:ascii="Calibri" w:hAnsi="Calibri" w:cs="Calibri"/>
          <w:color w:val="000000"/>
        </w:rPr>
        <w:t xml:space="preserve">elhelyezett ügytípus leírások és letölthető nyomtatványok is segítik az ügyfeleket. </w:t>
      </w:r>
    </w:p>
    <w:p w:rsidR="006032E5" w:rsidRDefault="006032E5" w:rsidP="00217ADF">
      <w:pPr>
        <w:autoSpaceDE w:val="0"/>
        <w:autoSpaceDN w:val="0"/>
        <w:adjustRightInd w:val="0"/>
        <w:jc w:val="both"/>
        <w:rPr>
          <w:rFonts w:ascii="Calibri" w:hAnsi="Calibri" w:cs="Calibri"/>
          <w:color w:val="000000"/>
        </w:rPr>
      </w:pPr>
    </w:p>
    <w:p w:rsidR="006032E5" w:rsidRPr="000A031A" w:rsidRDefault="006032E5" w:rsidP="00217ADF">
      <w:pPr>
        <w:autoSpaceDE w:val="0"/>
        <w:autoSpaceDN w:val="0"/>
        <w:adjustRightInd w:val="0"/>
        <w:jc w:val="both"/>
        <w:rPr>
          <w:rFonts w:ascii="Calibri" w:hAnsi="Calibri" w:cs="Calibri"/>
          <w:color w:val="000000"/>
        </w:rPr>
      </w:pPr>
    </w:p>
    <w:p w:rsidR="006032E5" w:rsidRPr="00E32D78" w:rsidRDefault="006032E5" w:rsidP="00217ADF">
      <w:pPr>
        <w:autoSpaceDE w:val="0"/>
        <w:autoSpaceDN w:val="0"/>
        <w:adjustRightInd w:val="0"/>
        <w:jc w:val="both"/>
        <w:rPr>
          <w:rFonts w:ascii="Calibri" w:hAnsi="Calibri" w:cs="Calibri"/>
          <w:b/>
          <w:bCs/>
          <w:color w:val="000000"/>
          <w:u w:val="single"/>
        </w:rPr>
      </w:pPr>
      <w:r w:rsidRPr="00E32D78">
        <w:rPr>
          <w:rFonts w:ascii="Calibri" w:hAnsi="Calibri" w:cs="Calibri"/>
          <w:b/>
          <w:bCs/>
          <w:color w:val="000000"/>
          <w:u w:val="single"/>
        </w:rPr>
        <w:t>Bevételek alakulása 2010-ben</w:t>
      </w:r>
    </w:p>
    <w:p w:rsidR="006032E5" w:rsidRDefault="006032E5" w:rsidP="00217ADF">
      <w:pPr>
        <w:autoSpaceDE w:val="0"/>
        <w:autoSpaceDN w:val="0"/>
        <w:adjustRightInd w:val="0"/>
        <w:jc w:val="both"/>
        <w:rPr>
          <w:rFonts w:ascii="Calibri" w:hAnsi="Calibri" w:cs="Calibri"/>
          <w:color w:val="000000"/>
        </w:rPr>
      </w:pPr>
    </w:p>
    <w:p w:rsidR="006032E5" w:rsidRPr="00E32D78" w:rsidRDefault="006032E5" w:rsidP="00217ADF">
      <w:pPr>
        <w:autoSpaceDE w:val="0"/>
        <w:autoSpaceDN w:val="0"/>
        <w:adjustRightInd w:val="0"/>
        <w:jc w:val="both"/>
        <w:rPr>
          <w:rFonts w:ascii="Calibri" w:hAnsi="Calibri" w:cs="Calibri"/>
          <w:color w:val="000000"/>
        </w:rPr>
      </w:pPr>
      <w:r w:rsidRPr="00E32D78">
        <w:rPr>
          <w:rFonts w:ascii="Calibri" w:hAnsi="Calibri" w:cs="Calibri"/>
          <w:color w:val="000000"/>
        </w:rPr>
        <w:t xml:space="preserve">Közlekedésigazgatási területen </w:t>
      </w:r>
      <w:r>
        <w:rPr>
          <w:rFonts w:ascii="Calibri" w:hAnsi="Calibri" w:cs="Calibri"/>
          <w:color w:val="000000"/>
        </w:rPr>
        <w:t>1.101.885</w:t>
      </w:r>
      <w:r w:rsidRPr="00E32D78">
        <w:rPr>
          <w:rFonts w:ascii="Calibri" w:hAnsi="Calibri" w:cs="Calibri"/>
          <w:color w:val="000000"/>
        </w:rPr>
        <w:t xml:space="preserve"> Ft keletkezett, mint önkormányzati díjbevétel. A bevételi</w:t>
      </w:r>
      <w:r>
        <w:rPr>
          <w:rFonts w:ascii="Calibri" w:hAnsi="Calibri" w:cs="Calibri"/>
          <w:color w:val="000000"/>
        </w:rPr>
        <w:t xml:space="preserve"> </w:t>
      </w:r>
      <w:r w:rsidRPr="00E32D78">
        <w:rPr>
          <w:rFonts w:ascii="Calibri" w:hAnsi="Calibri" w:cs="Calibri"/>
          <w:color w:val="000000"/>
        </w:rPr>
        <w:t>összeg legnagyobb részét a forgalomból kérelemre történő ideiglenes, átmeneti és végleges</w:t>
      </w:r>
      <w:r>
        <w:rPr>
          <w:rFonts w:ascii="Calibri" w:hAnsi="Calibri" w:cs="Calibri"/>
          <w:color w:val="000000"/>
        </w:rPr>
        <w:t xml:space="preserve"> </w:t>
      </w:r>
      <w:r w:rsidRPr="00E32D78">
        <w:rPr>
          <w:rFonts w:ascii="Calibri" w:hAnsi="Calibri" w:cs="Calibri"/>
          <w:color w:val="000000"/>
        </w:rPr>
        <w:t xml:space="preserve">kivonásért fizetett díj jelentette, melynek összege </w:t>
      </w:r>
      <w:r>
        <w:rPr>
          <w:rFonts w:ascii="Calibri" w:hAnsi="Calibri" w:cs="Calibri"/>
          <w:color w:val="000000"/>
        </w:rPr>
        <w:t xml:space="preserve">586.400 </w:t>
      </w:r>
      <w:r w:rsidRPr="00E32D78">
        <w:rPr>
          <w:rFonts w:ascii="Calibri" w:hAnsi="Calibri" w:cs="Calibri"/>
          <w:color w:val="000000"/>
        </w:rPr>
        <w:t>Ft volt. Jelentős bevételt jelentett az</w:t>
      </w:r>
      <w:r>
        <w:rPr>
          <w:rFonts w:ascii="Calibri" w:hAnsi="Calibri" w:cs="Calibri"/>
          <w:color w:val="000000"/>
        </w:rPr>
        <w:t xml:space="preserve"> </w:t>
      </w:r>
      <w:r w:rsidRPr="00E32D78">
        <w:rPr>
          <w:rFonts w:ascii="Calibri" w:hAnsi="Calibri" w:cs="Calibri"/>
          <w:color w:val="000000"/>
        </w:rPr>
        <w:t>érvényesítő címke kiadása és pótlása</w:t>
      </w:r>
      <w:r>
        <w:rPr>
          <w:rFonts w:ascii="Calibri" w:hAnsi="Calibri" w:cs="Calibri"/>
          <w:color w:val="000000"/>
        </w:rPr>
        <w:t>, 152.685</w:t>
      </w:r>
      <w:r w:rsidRPr="00E32D78">
        <w:rPr>
          <w:rFonts w:ascii="Calibri" w:hAnsi="Calibri" w:cs="Calibri"/>
          <w:color w:val="000000"/>
        </w:rPr>
        <w:t xml:space="preserve"> Ft értékben.</w:t>
      </w:r>
    </w:p>
    <w:p w:rsidR="006032E5" w:rsidRDefault="006032E5" w:rsidP="00217ADF">
      <w:pPr>
        <w:autoSpaceDE w:val="0"/>
        <w:autoSpaceDN w:val="0"/>
        <w:adjustRightInd w:val="0"/>
        <w:jc w:val="both"/>
        <w:rPr>
          <w:rFonts w:ascii="Calibri" w:hAnsi="Calibri" w:cs="Calibri"/>
          <w:color w:val="000000"/>
        </w:rPr>
      </w:pPr>
    </w:p>
    <w:p w:rsidR="006032E5" w:rsidRDefault="006032E5" w:rsidP="00217ADF">
      <w:pPr>
        <w:autoSpaceDE w:val="0"/>
        <w:autoSpaceDN w:val="0"/>
        <w:adjustRightInd w:val="0"/>
        <w:jc w:val="both"/>
        <w:rPr>
          <w:rFonts w:ascii="Calibri" w:hAnsi="Calibri" w:cs="Calibri"/>
          <w:color w:val="000000"/>
        </w:rPr>
      </w:pPr>
      <w:r w:rsidRPr="00E32D78">
        <w:rPr>
          <w:rFonts w:ascii="Calibri" w:hAnsi="Calibri" w:cs="Calibri"/>
          <w:color w:val="000000"/>
        </w:rPr>
        <w:t>Népesség</w:t>
      </w:r>
      <w:r>
        <w:rPr>
          <w:rFonts w:ascii="Calibri" w:hAnsi="Calibri" w:cs="Calibri"/>
          <w:color w:val="000000"/>
        </w:rPr>
        <w:t>-</w:t>
      </w:r>
      <w:r w:rsidRPr="00E32D78">
        <w:rPr>
          <w:rFonts w:ascii="Calibri" w:hAnsi="Calibri" w:cs="Calibri"/>
          <w:color w:val="000000"/>
        </w:rPr>
        <w:t>nyilvántartási feladatai között látta el az okmányiroda az adatszolgáltatási tevékenységet,</w:t>
      </w:r>
      <w:r>
        <w:rPr>
          <w:rFonts w:ascii="Calibri" w:hAnsi="Calibri" w:cs="Calibri"/>
          <w:color w:val="000000"/>
        </w:rPr>
        <w:t xml:space="preserve"> </w:t>
      </w:r>
      <w:r w:rsidRPr="00E32D78">
        <w:rPr>
          <w:rFonts w:ascii="Calibri" w:hAnsi="Calibri" w:cs="Calibri"/>
          <w:color w:val="000000"/>
        </w:rPr>
        <w:t xml:space="preserve">mely során a kiállított számlák alapján </w:t>
      </w:r>
      <w:r>
        <w:rPr>
          <w:rFonts w:ascii="Calibri" w:hAnsi="Calibri" w:cs="Calibri"/>
          <w:color w:val="000000"/>
        </w:rPr>
        <w:t>közel 20.000.-Ft</w:t>
      </w:r>
      <w:r w:rsidRPr="00E32D78">
        <w:rPr>
          <w:rFonts w:ascii="Calibri" w:hAnsi="Calibri" w:cs="Calibri"/>
          <w:color w:val="000000"/>
        </w:rPr>
        <w:t xml:space="preserve"> önkormányzati bevétel keletkezett.</w:t>
      </w:r>
    </w:p>
    <w:p w:rsidR="006032E5" w:rsidRDefault="006032E5" w:rsidP="00217ADF">
      <w:pPr>
        <w:autoSpaceDE w:val="0"/>
        <w:autoSpaceDN w:val="0"/>
        <w:adjustRightInd w:val="0"/>
        <w:jc w:val="both"/>
        <w:rPr>
          <w:rFonts w:ascii="Calibri" w:hAnsi="Calibri" w:cs="Calibri"/>
          <w:color w:val="000000"/>
        </w:rPr>
      </w:pPr>
    </w:p>
    <w:p w:rsidR="006032E5" w:rsidRPr="00E32D78" w:rsidRDefault="006032E5" w:rsidP="00217ADF">
      <w:pPr>
        <w:autoSpaceDE w:val="0"/>
        <w:autoSpaceDN w:val="0"/>
        <w:adjustRightInd w:val="0"/>
        <w:jc w:val="both"/>
        <w:rPr>
          <w:rFonts w:ascii="Calibri" w:hAnsi="Calibri" w:cs="Calibri"/>
          <w:color w:val="000000"/>
        </w:rPr>
      </w:pPr>
      <w:r w:rsidRPr="00E32D78">
        <w:rPr>
          <w:rFonts w:ascii="Calibri" w:hAnsi="Calibri" w:cs="Calibri"/>
          <w:color w:val="000000"/>
        </w:rPr>
        <w:t xml:space="preserve">A központi költségvetésbe </w:t>
      </w:r>
      <w:r>
        <w:rPr>
          <w:rFonts w:ascii="Calibri" w:hAnsi="Calibri" w:cs="Calibri"/>
          <w:color w:val="000000"/>
        </w:rPr>
        <w:t>8.675.000.-</w:t>
      </w:r>
      <w:r w:rsidRPr="00E32D78">
        <w:rPr>
          <w:rFonts w:ascii="Calibri" w:hAnsi="Calibri" w:cs="Calibri"/>
          <w:color w:val="000000"/>
        </w:rPr>
        <w:t xml:space="preserve">Ft-ot fizettek be az ügyfelek a </w:t>
      </w:r>
      <w:r>
        <w:rPr>
          <w:rFonts w:ascii="Calibri" w:hAnsi="Calibri" w:cs="Calibri"/>
          <w:color w:val="000000"/>
        </w:rPr>
        <w:t>martfűi</w:t>
      </w:r>
      <w:r w:rsidRPr="00E32D78">
        <w:rPr>
          <w:rFonts w:ascii="Calibri" w:hAnsi="Calibri" w:cs="Calibri"/>
          <w:color w:val="000000"/>
        </w:rPr>
        <w:t xml:space="preserve"> okmányirodában</w:t>
      </w:r>
      <w:r>
        <w:rPr>
          <w:rFonts w:ascii="Calibri" w:hAnsi="Calibri" w:cs="Calibri"/>
          <w:color w:val="000000"/>
        </w:rPr>
        <w:t xml:space="preserve"> </w:t>
      </w:r>
      <w:r w:rsidRPr="00E32D78">
        <w:rPr>
          <w:rFonts w:ascii="Calibri" w:hAnsi="Calibri" w:cs="Calibri"/>
          <w:color w:val="000000"/>
        </w:rPr>
        <w:t>lebonyolított ügyintézéseik során.</w:t>
      </w:r>
    </w:p>
    <w:p w:rsidR="006032E5" w:rsidRDefault="006032E5" w:rsidP="00217ADF">
      <w:pPr>
        <w:autoSpaceDE w:val="0"/>
        <w:autoSpaceDN w:val="0"/>
        <w:adjustRightInd w:val="0"/>
        <w:jc w:val="both"/>
        <w:rPr>
          <w:rFonts w:ascii="Calibri" w:hAnsi="Calibri" w:cs="Calibri"/>
          <w:color w:val="000000"/>
        </w:rPr>
      </w:pPr>
      <w:r w:rsidRPr="00E32D78">
        <w:rPr>
          <w:rFonts w:ascii="Calibri" w:hAnsi="Calibri" w:cs="Calibri"/>
          <w:color w:val="000000"/>
        </w:rPr>
        <w:t>20</w:t>
      </w:r>
      <w:r>
        <w:rPr>
          <w:rFonts w:ascii="Calibri" w:hAnsi="Calibri" w:cs="Calibri"/>
          <w:color w:val="000000"/>
        </w:rPr>
        <w:t>11. júliusától 3</w:t>
      </w:r>
      <w:r w:rsidRPr="00E32D78">
        <w:rPr>
          <w:rFonts w:ascii="Calibri" w:hAnsi="Calibri" w:cs="Calibri"/>
          <w:color w:val="000000"/>
        </w:rPr>
        <w:t xml:space="preserve"> munkaállomás</w:t>
      </w:r>
      <w:r>
        <w:rPr>
          <w:rFonts w:ascii="Calibri" w:hAnsi="Calibri" w:cs="Calibri"/>
          <w:color w:val="000000"/>
        </w:rPr>
        <w:t>nál lesz lehetőség</w:t>
      </w:r>
      <w:r w:rsidRPr="00E32D78">
        <w:rPr>
          <w:rFonts w:ascii="Calibri" w:hAnsi="Calibri" w:cs="Calibri"/>
          <w:color w:val="000000"/>
        </w:rPr>
        <w:t xml:space="preserve"> a bankkártyás fizetés</w:t>
      </w:r>
      <w:r>
        <w:rPr>
          <w:rFonts w:ascii="Calibri" w:hAnsi="Calibri" w:cs="Calibri"/>
          <w:color w:val="000000"/>
        </w:rPr>
        <w:t>re</w:t>
      </w:r>
      <w:r w:rsidRPr="00E32D78">
        <w:rPr>
          <w:rFonts w:ascii="Calibri" w:hAnsi="Calibri" w:cs="Calibri"/>
          <w:color w:val="000000"/>
        </w:rPr>
        <w:t>. A tapasztalatok azt</w:t>
      </w:r>
      <w:r>
        <w:rPr>
          <w:rFonts w:ascii="Calibri" w:hAnsi="Calibri" w:cs="Calibri"/>
          <w:color w:val="000000"/>
        </w:rPr>
        <w:t xml:space="preserve"> </w:t>
      </w:r>
      <w:r w:rsidRPr="00E32D78">
        <w:rPr>
          <w:rFonts w:ascii="Calibri" w:hAnsi="Calibri" w:cs="Calibri"/>
          <w:color w:val="000000"/>
        </w:rPr>
        <w:t>mutatják, hogy egyre inkább elterjedt és elfogadott a bankkártyás fizetés</w:t>
      </w:r>
      <w:r>
        <w:rPr>
          <w:rFonts w:ascii="Calibri" w:hAnsi="Calibri" w:cs="Calibri"/>
          <w:color w:val="000000"/>
        </w:rPr>
        <w:t>.</w:t>
      </w:r>
    </w:p>
    <w:p w:rsidR="006032E5" w:rsidRDefault="006032E5" w:rsidP="00217ADF">
      <w:pPr>
        <w:autoSpaceDE w:val="0"/>
        <w:autoSpaceDN w:val="0"/>
        <w:adjustRightInd w:val="0"/>
        <w:jc w:val="both"/>
        <w:rPr>
          <w:rFonts w:ascii="Calibri" w:hAnsi="Calibri" w:cs="Calibri"/>
          <w:color w:val="000000"/>
        </w:rPr>
      </w:pPr>
      <w:r w:rsidRPr="00E32D78">
        <w:rPr>
          <w:rFonts w:ascii="Calibri" w:hAnsi="Calibri" w:cs="Calibri"/>
          <w:color w:val="000000"/>
        </w:rPr>
        <w:t>A bankkártyás fizetés</w:t>
      </w:r>
      <w:r>
        <w:rPr>
          <w:rFonts w:ascii="Calibri" w:hAnsi="Calibri" w:cs="Calibri"/>
          <w:color w:val="000000"/>
        </w:rPr>
        <w:t xml:space="preserve"> </w:t>
      </w:r>
      <w:r w:rsidRPr="00E32D78">
        <w:rPr>
          <w:rFonts w:ascii="Calibri" w:hAnsi="Calibri" w:cs="Calibri"/>
          <w:color w:val="000000"/>
        </w:rPr>
        <w:t>jelentősen csökkenti az ügyintézési időt, mivel nem kell a postára menni csekket befizetni, illetve az</w:t>
      </w:r>
      <w:r>
        <w:rPr>
          <w:rFonts w:ascii="Calibri" w:hAnsi="Calibri" w:cs="Calibri"/>
          <w:color w:val="000000"/>
        </w:rPr>
        <w:t xml:space="preserve"> </w:t>
      </w:r>
      <w:r w:rsidRPr="00E32D78">
        <w:rPr>
          <w:rFonts w:ascii="Calibri" w:hAnsi="Calibri" w:cs="Calibri"/>
          <w:color w:val="000000"/>
        </w:rPr>
        <w:t>ügyintézőkre nehezedő adminisztrációs terhek is csökkennek.</w:t>
      </w:r>
    </w:p>
    <w:p w:rsidR="006032E5" w:rsidRPr="00E32D78" w:rsidRDefault="006032E5" w:rsidP="00217ADF">
      <w:pPr>
        <w:autoSpaceDE w:val="0"/>
        <w:autoSpaceDN w:val="0"/>
        <w:adjustRightInd w:val="0"/>
        <w:jc w:val="both"/>
        <w:rPr>
          <w:rFonts w:ascii="Calibri" w:hAnsi="Calibri" w:cs="Calibri"/>
          <w:color w:val="000000"/>
        </w:rPr>
      </w:pPr>
    </w:p>
    <w:p w:rsidR="006032E5" w:rsidRPr="00E32D78" w:rsidRDefault="006032E5" w:rsidP="00217ADF">
      <w:pPr>
        <w:autoSpaceDE w:val="0"/>
        <w:autoSpaceDN w:val="0"/>
        <w:adjustRightInd w:val="0"/>
        <w:jc w:val="both"/>
        <w:rPr>
          <w:rFonts w:ascii="Calibri" w:hAnsi="Calibri" w:cs="Calibri"/>
          <w:b/>
          <w:bCs/>
          <w:color w:val="000000"/>
          <w:u w:val="single"/>
        </w:rPr>
      </w:pPr>
      <w:r w:rsidRPr="00E32D78">
        <w:rPr>
          <w:rFonts w:ascii="Calibri" w:hAnsi="Calibri" w:cs="Calibri"/>
          <w:b/>
          <w:bCs/>
          <w:color w:val="000000"/>
          <w:u w:val="single"/>
        </w:rPr>
        <w:t>Szakmai továbbképzések</w:t>
      </w:r>
    </w:p>
    <w:p w:rsidR="006032E5" w:rsidRDefault="006032E5" w:rsidP="00217ADF">
      <w:pPr>
        <w:autoSpaceDE w:val="0"/>
        <w:autoSpaceDN w:val="0"/>
        <w:adjustRightInd w:val="0"/>
        <w:jc w:val="both"/>
        <w:rPr>
          <w:rFonts w:ascii="Calibri" w:hAnsi="Calibri" w:cs="Calibri"/>
          <w:color w:val="000000"/>
        </w:rPr>
      </w:pPr>
    </w:p>
    <w:p w:rsidR="006032E5" w:rsidRPr="00E32D78" w:rsidRDefault="006032E5" w:rsidP="00217ADF">
      <w:pPr>
        <w:autoSpaceDE w:val="0"/>
        <w:autoSpaceDN w:val="0"/>
        <w:adjustRightInd w:val="0"/>
        <w:jc w:val="both"/>
        <w:rPr>
          <w:rFonts w:ascii="Calibri" w:hAnsi="Calibri" w:cs="Calibri"/>
          <w:color w:val="000000"/>
        </w:rPr>
      </w:pPr>
      <w:r w:rsidRPr="00E32D78">
        <w:rPr>
          <w:rFonts w:ascii="Calibri" w:hAnsi="Calibri" w:cs="Calibri"/>
          <w:color w:val="000000"/>
        </w:rPr>
        <w:t>Az Okmány</w:t>
      </w:r>
      <w:r>
        <w:rPr>
          <w:rFonts w:ascii="Calibri" w:hAnsi="Calibri" w:cs="Calibri"/>
          <w:color w:val="000000"/>
        </w:rPr>
        <w:t>irodából</w:t>
      </w:r>
      <w:r w:rsidRPr="00E32D78">
        <w:rPr>
          <w:rFonts w:ascii="Calibri" w:hAnsi="Calibri" w:cs="Calibri"/>
          <w:color w:val="000000"/>
        </w:rPr>
        <w:t xml:space="preserve"> a tavalyi év során több alkalommal részt vettek a munkatársak a</w:t>
      </w:r>
      <w:r>
        <w:rPr>
          <w:rFonts w:ascii="Calibri" w:hAnsi="Calibri" w:cs="Calibri"/>
          <w:color w:val="000000"/>
        </w:rPr>
        <w:t xml:space="preserve"> </w:t>
      </w:r>
      <w:r w:rsidRPr="00E32D78">
        <w:rPr>
          <w:rFonts w:ascii="Calibri" w:hAnsi="Calibri" w:cs="Calibri"/>
          <w:color w:val="000000"/>
        </w:rPr>
        <w:t>Közigazgatási és Elektronikus Közszolgáltatások Központi Hivatala által szervezett szakmai</w:t>
      </w:r>
      <w:r>
        <w:rPr>
          <w:rFonts w:ascii="Calibri" w:hAnsi="Calibri" w:cs="Calibri"/>
          <w:color w:val="000000"/>
        </w:rPr>
        <w:t xml:space="preserve"> </w:t>
      </w:r>
      <w:r w:rsidRPr="00E32D78">
        <w:rPr>
          <w:rFonts w:ascii="Calibri" w:hAnsi="Calibri" w:cs="Calibri"/>
          <w:color w:val="000000"/>
        </w:rPr>
        <w:t>továbbképzéseken, valamint okmányirodai szakmai napokon.</w:t>
      </w:r>
    </w:p>
    <w:p w:rsidR="006032E5" w:rsidRPr="00BE544F" w:rsidRDefault="006032E5" w:rsidP="00217ADF">
      <w:pPr>
        <w:jc w:val="both"/>
        <w:rPr>
          <w:rFonts w:ascii="Calibri" w:hAnsi="Calibri" w:cs="Calibri"/>
        </w:rPr>
      </w:pPr>
    </w:p>
    <w:p w:rsidR="006032E5" w:rsidRPr="00BE544F" w:rsidRDefault="006032E5" w:rsidP="00217ADF">
      <w:pPr>
        <w:jc w:val="both"/>
        <w:rPr>
          <w:rFonts w:ascii="Calibri" w:hAnsi="Calibri" w:cs="Calibri"/>
        </w:rPr>
      </w:pPr>
    </w:p>
    <w:p w:rsidR="006032E5" w:rsidRPr="00BE544F" w:rsidRDefault="006032E5" w:rsidP="00217ADF">
      <w:pPr>
        <w:jc w:val="both"/>
        <w:rPr>
          <w:rFonts w:ascii="Calibri" w:hAnsi="Calibri" w:cs="Calibri"/>
        </w:rPr>
      </w:pPr>
    </w:p>
    <w:p w:rsidR="006032E5" w:rsidRPr="00900D01" w:rsidRDefault="006032E5" w:rsidP="00217ADF">
      <w:pPr>
        <w:jc w:val="both"/>
        <w:rPr>
          <w:rFonts w:ascii="Calibri" w:hAnsi="Calibri" w:cs="Calibri"/>
          <w:b/>
          <w:bCs/>
        </w:rPr>
      </w:pPr>
      <w:r w:rsidRPr="00900D01">
        <w:rPr>
          <w:rFonts w:ascii="Calibri" w:hAnsi="Calibri" w:cs="Calibri"/>
          <w:b/>
          <w:bCs/>
        </w:rPr>
        <w:t>A Képviselő-testület működésével kapcsolatos feladatok</w:t>
      </w:r>
    </w:p>
    <w:p w:rsidR="006032E5" w:rsidRPr="00900D01" w:rsidRDefault="006032E5" w:rsidP="00217ADF">
      <w:pPr>
        <w:jc w:val="both"/>
        <w:rPr>
          <w:rFonts w:ascii="Calibri" w:hAnsi="Calibri" w:cs="Calibri"/>
          <w:b/>
          <w:bCs/>
        </w:rPr>
      </w:pPr>
    </w:p>
    <w:p w:rsidR="006032E5" w:rsidRPr="00900D01" w:rsidRDefault="006032E5" w:rsidP="00217ADF">
      <w:pPr>
        <w:jc w:val="both"/>
        <w:rPr>
          <w:rFonts w:ascii="Calibri" w:hAnsi="Calibri" w:cs="Calibri"/>
        </w:rPr>
      </w:pPr>
      <w:r w:rsidRPr="00900D01">
        <w:rPr>
          <w:rFonts w:ascii="Calibri" w:hAnsi="Calibri" w:cs="Calibri"/>
        </w:rPr>
        <w:t xml:space="preserve">A 2010. évben a Képviselő-testület összesen 18 ülést tartott. A csoport feladatkörében előkészítette a testületi üléseket, melynek során az aktuális félévi munkatervben szereplő, valamint az irodák által leadott napirendi pontok alapján összeállította a meghívót. A meghívót és mellékleteit továbbította az érintettek részére papíralapon, illetve elektronikus úton, továbbá – a zárt ülés anyagainak kivételével – gondoskodott a város honlapján történő megjelentetésükről. </w:t>
      </w:r>
    </w:p>
    <w:p w:rsidR="006032E5" w:rsidRPr="00900D01" w:rsidRDefault="006032E5" w:rsidP="00217ADF">
      <w:pPr>
        <w:jc w:val="both"/>
        <w:rPr>
          <w:rFonts w:ascii="Calibri" w:hAnsi="Calibri" w:cs="Calibri"/>
        </w:rPr>
      </w:pPr>
    </w:p>
    <w:p w:rsidR="006032E5" w:rsidRPr="00900D01" w:rsidRDefault="006032E5" w:rsidP="00217ADF">
      <w:pPr>
        <w:jc w:val="both"/>
        <w:rPr>
          <w:rFonts w:ascii="Calibri" w:hAnsi="Calibri" w:cs="Calibri"/>
        </w:rPr>
      </w:pPr>
      <w:r w:rsidRPr="00900D01">
        <w:rPr>
          <w:rFonts w:ascii="Calibri" w:hAnsi="Calibri" w:cs="Calibri"/>
        </w:rPr>
        <w:t xml:space="preserve">Az ülések összehívásában fennakadás nem volt, általánosságban elmondható, hogy a képviselők az SZMSZ-ben előírt határidőben – az ülést megelőzően 8 nappal – megkapták a rendes ülések anyagait. </w:t>
      </w:r>
    </w:p>
    <w:p w:rsidR="006032E5" w:rsidRPr="00900D01" w:rsidRDefault="006032E5" w:rsidP="00217ADF">
      <w:pPr>
        <w:jc w:val="both"/>
        <w:rPr>
          <w:rFonts w:ascii="Calibri" w:hAnsi="Calibri" w:cs="Calibri"/>
        </w:rPr>
      </w:pPr>
    </w:p>
    <w:p w:rsidR="006032E5" w:rsidRPr="00900D01" w:rsidRDefault="006032E5" w:rsidP="00217ADF">
      <w:pPr>
        <w:jc w:val="both"/>
        <w:rPr>
          <w:rFonts w:ascii="Calibri" w:hAnsi="Calibri" w:cs="Calibri"/>
        </w:rPr>
      </w:pPr>
      <w:r w:rsidRPr="00900D01">
        <w:rPr>
          <w:rFonts w:ascii="Calibri" w:hAnsi="Calibri" w:cs="Calibri"/>
        </w:rPr>
        <w:t xml:space="preserve">Az elektronikus információszabadságról szóló 2005. évi XC. törvény alapján kötelező a képviselő-testület és a bizottsági ülések meghívóit, illetve a közgyűlés elé kerülő előterjesztéseket a honlapon megjelentetni, amelynek a 2010. évben minden esetben maradéktalanul eleget tettünk. </w:t>
      </w:r>
    </w:p>
    <w:p w:rsidR="006032E5" w:rsidRPr="00900D01" w:rsidRDefault="006032E5" w:rsidP="00217ADF">
      <w:pPr>
        <w:jc w:val="both"/>
        <w:rPr>
          <w:rFonts w:ascii="Calibri" w:hAnsi="Calibri" w:cs="Calibri"/>
        </w:rPr>
      </w:pPr>
    </w:p>
    <w:p w:rsidR="006032E5" w:rsidRPr="00900D01" w:rsidRDefault="006032E5" w:rsidP="00217ADF">
      <w:pPr>
        <w:numPr>
          <w:ilvl w:val="0"/>
          <w:numId w:val="16"/>
        </w:numPr>
        <w:jc w:val="both"/>
        <w:rPr>
          <w:rFonts w:ascii="Calibri" w:hAnsi="Calibri" w:cs="Calibri"/>
        </w:rPr>
      </w:pPr>
      <w:r w:rsidRPr="00900D01">
        <w:rPr>
          <w:rFonts w:ascii="Calibri" w:hAnsi="Calibri" w:cs="Calibri"/>
        </w:rPr>
        <w:t xml:space="preserve">a Képviselő-testület 2010. évben 2 alkalommal tartott közmeghallgatást, amelyen az állampolgárok és a helyben érdekelt szerveztek képviselői közérdekű kérdést és javaslatot tehettek fel. </w:t>
      </w:r>
    </w:p>
    <w:p w:rsidR="006032E5" w:rsidRPr="00900D01" w:rsidRDefault="006032E5" w:rsidP="00217ADF">
      <w:pPr>
        <w:ind w:left="720"/>
        <w:jc w:val="both"/>
        <w:rPr>
          <w:rFonts w:ascii="Calibri" w:hAnsi="Calibri" w:cs="Calibri"/>
        </w:rPr>
      </w:pPr>
    </w:p>
    <w:p w:rsidR="006032E5" w:rsidRPr="00900D01" w:rsidRDefault="006032E5" w:rsidP="00217ADF">
      <w:pPr>
        <w:numPr>
          <w:ilvl w:val="0"/>
          <w:numId w:val="16"/>
        </w:numPr>
        <w:jc w:val="both"/>
        <w:rPr>
          <w:rFonts w:ascii="Calibri" w:hAnsi="Calibri" w:cs="Calibri"/>
        </w:rPr>
      </w:pPr>
      <w:r w:rsidRPr="00900D01">
        <w:rPr>
          <w:rFonts w:ascii="Calibri" w:hAnsi="Calibri" w:cs="Calibri"/>
        </w:rPr>
        <w:t>A képviselő-testület 19 rendelet elfogadásáról döntött a tavalyi évben, amelyből 6 új rendelet megalkotására, 13 pedig valamely hatályos helyi rendelet módosítására vonatkozott. A határozatok száma 176 db volt.</w:t>
      </w:r>
    </w:p>
    <w:p w:rsidR="006032E5" w:rsidRPr="00900D01" w:rsidRDefault="006032E5" w:rsidP="00217ADF">
      <w:pPr>
        <w:jc w:val="both"/>
        <w:rPr>
          <w:rFonts w:ascii="Calibri" w:hAnsi="Calibri" w:cs="Calibri"/>
        </w:rPr>
      </w:pPr>
    </w:p>
    <w:p w:rsidR="006032E5" w:rsidRPr="00900D01" w:rsidRDefault="006032E5" w:rsidP="00217ADF">
      <w:pPr>
        <w:jc w:val="both"/>
        <w:rPr>
          <w:rFonts w:ascii="Calibri" w:hAnsi="Calibri" w:cs="Calibri"/>
        </w:rPr>
      </w:pPr>
    </w:p>
    <w:p w:rsidR="006032E5" w:rsidRPr="00900D01" w:rsidRDefault="006032E5" w:rsidP="00217ADF">
      <w:pPr>
        <w:jc w:val="both"/>
        <w:rPr>
          <w:rFonts w:ascii="Calibri" w:hAnsi="Calibri" w:cs="Calibri"/>
        </w:rPr>
      </w:pPr>
      <w:r w:rsidRPr="00900D01">
        <w:rPr>
          <w:rFonts w:ascii="Calibri" w:hAnsi="Calibri" w:cs="Calibri"/>
        </w:rPr>
        <w:t xml:space="preserve">Az Ivóvízminőség-javító Önkormányzati Társulás 2010. évben 7 ülést tartott, melyen 7 db határozatot hozott. </w:t>
      </w:r>
    </w:p>
    <w:p w:rsidR="006032E5" w:rsidRPr="00900D01" w:rsidRDefault="006032E5" w:rsidP="00217ADF">
      <w:pPr>
        <w:jc w:val="both"/>
        <w:rPr>
          <w:rFonts w:ascii="Calibri" w:hAnsi="Calibri" w:cs="Calibri"/>
        </w:rPr>
      </w:pPr>
    </w:p>
    <w:p w:rsidR="006032E5" w:rsidRPr="00900D01" w:rsidRDefault="006032E5" w:rsidP="00217ADF">
      <w:pPr>
        <w:jc w:val="both"/>
        <w:rPr>
          <w:rFonts w:ascii="Calibri" w:hAnsi="Calibri" w:cs="Calibri"/>
        </w:rPr>
      </w:pPr>
      <w:r w:rsidRPr="00900D01">
        <w:rPr>
          <w:rFonts w:ascii="Calibri" w:hAnsi="Calibri" w:cs="Calibri"/>
        </w:rPr>
        <w:t xml:space="preserve">A csoport az ülést követően gondoskodott a jegyzőkönyv, az elfogadott határozatok, rendeletek kiadmányainak elkészítéséről, és továbbította azokat az érintettek részére. Figyelemmel kísérte továbbá a határozatok végrehajtását, amelyre vonatkozóan a lejárt határidejű határozatok végrehajtásáról szóló jelentésben folyamatosan jelentést állított össze a képviselő-testületnek. </w:t>
      </w:r>
    </w:p>
    <w:p w:rsidR="006032E5" w:rsidRPr="00900D01" w:rsidRDefault="006032E5" w:rsidP="00217ADF">
      <w:pPr>
        <w:jc w:val="both"/>
        <w:rPr>
          <w:rFonts w:ascii="Calibri" w:hAnsi="Calibri" w:cs="Calibri"/>
        </w:rPr>
      </w:pPr>
    </w:p>
    <w:p w:rsidR="006032E5" w:rsidRPr="00900D01" w:rsidRDefault="006032E5" w:rsidP="00217ADF">
      <w:pPr>
        <w:jc w:val="both"/>
        <w:rPr>
          <w:rFonts w:ascii="Calibri" w:hAnsi="Calibri" w:cs="Calibri"/>
        </w:rPr>
      </w:pPr>
      <w:r w:rsidRPr="00900D01">
        <w:rPr>
          <w:rFonts w:ascii="Calibri" w:hAnsi="Calibri" w:cs="Calibri"/>
        </w:rPr>
        <w:t xml:space="preserve">A helyi önkormányzatokról szóló 1990. évi LXV. törvény, valamint az SZMSZ alapján a képviselő-testület nyilvános üléseiről 4 példányban készült el a jegyzőkönyv, amelynek 1 példánya megküldésre került a Jász-Nagykun-Szolnok Megyei Kormányhivatal részére, illetve egy-egy példány a Városi Művelődési Központ és Könyvtár, valamint a hivatal irattára részére. A nyilvános ülések jegyzőkönyvei elektronikusan is elérhetőek a város honlapján. </w:t>
      </w:r>
    </w:p>
    <w:p w:rsidR="006032E5" w:rsidRPr="00900D01" w:rsidRDefault="006032E5" w:rsidP="00217ADF">
      <w:pPr>
        <w:jc w:val="both"/>
        <w:rPr>
          <w:rFonts w:ascii="Calibri" w:hAnsi="Calibri" w:cs="Calibri"/>
        </w:rPr>
      </w:pPr>
      <w:r w:rsidRPr="00900D01">
        <w:rPr>
          <w:rFonts w:ascii="Calibri" w:hAnsi="Calibri" w:cs="Calibri"/>
        </w:rPr>
        <w:t xml:space="preserve">A könyvtárból érkezett visszajelzések szerint a város lakói időnként élnek a lehetőséggel és megtekintik a nyilvános ülésekről készített jegyzőkönyveket. </w:t>
      </w:r>
    </w:p>
    <w:p w:rsidR="006032E5" w:rsidRPr="00900D01" w:rsidRDefault="006032E5" w:rsidP="00217ADF">
      <w:pPr>
        <w:jc w:val="both"/>
        <w:rPr>
          <w:rFonts w:ascii="Calibri" w:hAnsi="Calibri" w:cs="Calibri"/>
        </w:rPr>
      </w:pPr>
    </w:p>
    <w:p w:rsidR="006032E5" w:rsidRPr="00900D01" w:rsidRDefault="006032E5" w:rsidP="00217ADF">
      <w:pPr>
        <w:jc w:val="both"/>
        <w:rPr>
          <w:rFonts w:ascii="Calibri" w:hAnsi="Calibri" w:cs="Calibri"/>
        </w:rPr>
      </w:pPr>
      <w:r w:rsidRPr="00900D01">
        <w:rPr>
          <w:rFonts w:ascii="Calibri" w:hAnsi="Calibri" w:cs="Calibri"/>
        </w:rPr>
        <w:t xml:space="preserve">A csoport gondoskodik a helyi rendeletek kihirdetéséről, a módosításokkal egységes szerkezetbe foglalásáról, illetve nyilvántartja a képviselő-testület döntéseit. </w:t>
      </w:r>
    </w:p>
    <w:p w:rsidR="006032E5" w:rsidRPr="00900D01" w:rsidRDefault="006032E5" w:rsidP="00217ADF">
      <w:pPr>
        <w:jc w:val="both"/>
        <w:rPr>
          <w:rFonts w:ascii="Calibri" w:hAnsi="Calibri" w:cs="Calibri"/>
        </w:rPr>
      </w:pPr>
    </w:p>
    <w:p w:rsidR="006032E5" w:rsidRPr="00900D01" w:rsidRDefault="006032E5" w:rsidP="00217ADF">
      <w:pPr>
        <w:jc w:val="both"/>
        <w:rPr>
          <w:rFonts w:ascii="Calibri" w:hAnsi="Calibri" w:cs="Calibri"/>
        </w:rPr>
      </w:pPr>
      <w:r w:rsidRPr="00900D01">
        <w:rPr>
          <w:rFonts w:ascii="Calibri" w:hAnsi="Calibri" w:cs="Calibri"/>
        </w:rPr>
        <w:t xml:space="preserve">A Képviselő-testület által elfogadott rendeletek kihirdetése a helyben szokásos módon minden esetben megtörtént a Hivatal hivatalos hirdetőtábláján való kifüggesztéssel. A kihirdetésre általában a rendelet elfogadását követő napon került sor. </w:t>
      </w:r>
    </w:p>
    <w:p w:rsidR="006032E5" w:rsidRPr="00900D01" w:rsidRDefault="006032E5" w:rsidP="00217ADF">
      <w:pPr>
        <w:jc w:val="both"/>
        <w:rPr>
          <w:rFonts w:ascii="Calibri" w:hAnsi="Calibri" w:cs="Calibri"/>
        </w:rPr>
      </w:pPr>
    </w:p>
    <w:p w:rsidR="006032E5" w:rsidRPr="00900D01" w:rsidRDefault="006032E5" w:rsidP="00217ADF">
      <w:pPr>
        <w:jc w:val="both"/>
        <w:rPr>
          <w:rFonts w:ascii="Calibri" w:hAnsi="Calibri" w:cs="Calibri"/>
          <w:b/>
          <w:bCs/>
        </w:rPr>
      </w:pPr>
      <w:r w:rsidRPr="00900D01">
        <w:rPr>
          <w:rFonts w:ascii="Calibri" w:hAnsi="Calibri" w:cs="Calibri"/>
          <w:b/>
          <w:bCs/>
        </w:rPr>
        <w:t>A bizottságok működésével kapcsolatos feladatok</w:t>
      </w:r>
    </w:p>
    <w:p w:rsidR="006032E5" w:rsidRPr="00900D01" w:rsidRDefault="006032E5" w:rsidP="00217ADF">
      <w:pPr>
        <w:jc w:val="both"/>
        <w:rPr>
          <w:rFonts w:ascii="Calibri" w:hAnsi="Calibri" w:cs="Calibri"/>
          <w:b/>
          <w:bCs/>
        </w:rPr>
      </w:pPr>
    </w:p>
    <w:p w:rsidR="006032E5" w:rsidRPr="00900D01" w:rsidRDefault="006032E5" w:rsidP="00217ADF">
      <w:pPr>
        <w:jc w:val="both"/>
        <w:rPr>
          <w:rFonts w:ascii="Calibri" w:hAnsi="Calibri" w:cs="Calibri"/>
        </w:rPr>
      </w:pPr>
      <w:r w:rsidRPr="00900D01">
        <w:rPr>
          <w:rFonts w:ascii="Calibri" w:hAnsi="Calibri" w:cs="Calibri"/>
        </w:rPr>
        <w:t xml:space="preserve">A Képviselő-testület a 2010. december 9-én megtartott ülésén módosította a SZMSZ-t, melynek során az állandó bizottságok számát a korábbi 4-ről 3-ra csökkentette. A bizottsági struktúra átrendeződése a feladat- és hatáskörök módosulását, bővülését is jelentette az újonnan létrejött bizottságok számára. </w:t>
      </w:r>
    </w:p>
    <w:p w:rsidR="006032E5" w:rsidRPr="00900D01" w:rsidRDefault="006032E5" w:rsidP="00217ADF">
      <w:pPr>
        <w:jc w:val="both"/>
        <w:rPr>
          <w:rFonts w:ascii="Calibri" w:hAnsi="Calibri" w:cs="Calibri"/>
        </w:rPr>
      </w:pPr>
    </w:p>
    <w:p w:rsidR="006032E5" w:rsidRPr="00900D01" w:rsidRDefault="006032E5" w:rsidP="00217ADF">
      <w:pPr>
        <w:jc w:val="both"/>
        <w:rPr>
          <w:rFonts w:ascii="Calibri" w:hAnsi="Calibri" w:cs="Calibri"/>
        </w:rPr>
      </w:pPr>
      <w:r w:rsidRPr="00900D01">
        <w:rPr>
          <w:rFonts w:ascii="Calibri" w:hAnsi="Calibri" w:cs="Calibri"/>
        </w:rPr>
        <w:t xml:space="preserve">A csoport feladatkörében előkészítette bizottságainak az üléseit, részt vett az ülések lebonyolításában, megszerkesztette az ülések jegyzőkönyvét és a bizottság döntéseiről szóló iratokat. </w:t>
      </w:r>
    </w:p>
    <w:p w:rsidR="006032E5" w:rsidRPr="00900D01" w:rsidRDefault="006032E5" w:rsidP="00217ADF">
      <w:pPr>
        <w:jc w:val="both"/>
        <w:rPr>
          <w:rFonts w:ascii="Calibri" w:hAnsi="Calibri" w:cs="Calibri"/>
        </w:rPr>
      </w:pPr>
    </w:p>
    <w:p w:rsidR="006032E5" w:rsidRPr="00900D01" w:rsidRDefault="006032E5" w:rsidP="00217ADF">
      <w:pPr>
        <w:jc w:val="both"/>
        <w:rPr>
          <w:rFonts w:ascii="Calibri" w:hAnsi="Calibri" w:cs="Calibri"/>
        </w:rPr>
      </w:pPr>
      <w:r w:rsidRPr="00900D01">
        <w:rPr>
          <w:rFonts w:ascii="Calibri" w:hAnsi="Calibri" w:cs="Calibri"/>
        </w:rPr>
        <w:t xml:space="preserve">Gondoskodott a bizottságok működésének zavartalanságáról, a jegyzőkönyv vezetéséről, a bizottsági munka megfelelő színvonalú segítéséről. Ez a leíró feladatokon túl szakértői jellegű munkát, illetve a szakosztályokkal történő együttműködést is igényel. </w:t>
      </w:r>
    </w:p>
    <w:p w:rsidR="006032E5" w:rsidRPr="00900D01" w:rsidRDefault="006032E5" w:rsidP="00217ADF">
      <w:pPr>
        <w:jc w:val="both"/>
        <w:rPr>
          <w:rFonts w:ascii="Calibri" w:hAnsi="Calibri" w:cs="Calibri"/>
        </w:rPr>
      </w:pPr>
    </w:p>
    <w:p w:rsidR="006032E5" w:rsidRPr="00900D01" w:rsidRDefault="006032E5" w:rsidP="00217ADF">
      <w:pPr>
        <w:jc w:val="both"/>
        <w:rPr>
          <w:rFonts w:ascii="Calibri" w:hAnsi="Calibri" w:cs="Calibri"/>
        </w:rPr>
      </w:pPr>
      <w:r w:rsidRPr="00900D01">
        <w:rPr>
          <w:rFonts w:ascii="Calibri" w:hAnsi="Calibri" w:cs="Calibri"/>
        </w:rPr>
        <w:t xml:space="preserve">A tavalyi évben a bizottsági jegyzőkönyvek maradéktalanul megküldésre kerültek az illetékes hivatal részére illetve elektronikusan is megtekinthetőek a város honlapján. </w:t>
      </w:r>
    </w:p>
    <w:p w:rsidR="006032E5" w:rsidRPr="00900D01" w:rsidRDefault="006032E5" w:rsidP="00217ADF">
      <w:pPr>
        <w:jc w:val="both"/>
        <w:rPr>
          <w:rFonts w:ascii="Calibri" w:hAnsi="Calibri" w:cs="Calibri"/>
        </w:rPr>
      </w:pPr>
    </w:p>
    <w:p w:rsidR="006032E5" w:rsidRPr="00900D01" w:rsidRDefault="006032E5" w:rsidP="00217ADF">
      <w:pPr>
        <w:jc w:val="both"/>
        <w:rPr>
          <w:rFonts w:ascii="Calibri" w:hAnsi="Calibri" w:cs="Calibri"/>
        </w:rPr>
      </w:pPr>
    </w:p>
    <w:p w:rsidR="006032E5" w:rsidRPr="00900D01" w:rsidRDefault="006032E5" w:rsidP="00217ADF">
      <w:pPr>
        <w:jc w:val="both"/>
        <w:rPr>
          <w:rFonts w:ascii="Calibri" w:hAnsi="Calibri" w:cs="Calibri"/>
          <w:b/>
          <w:bCs/>
        </w:rPr>
      </w:pPr>
      <w:r w:rsidRPr="00900D01">
        <w:rPr>
          <w:rFonts w:ascii="Calibri" w:hAnsi="Calibri" w:cs="Calibri"/>
          <w:b/>
          <w:bCs/>
        </w:rPr>
        <w:t xml:space="preserve">A bizottság működése 2010. évben </w:t>
      </w:r>
    </w:p>
    <w:p w:rsidR="006032E5" w:rsidRPr="00900D01" w:rsidRDefault="006032E5" w:rsidP="00217ADF">
      <w:pPr>
        <w:jc w:val="both"/>
        <w:rPr>
          <w:rFonts w:ascii="Calibri" w:hAnsi="Calibri" w:cs="Calibri"/>
          <w:b/>
          <w:bCs/>
        </w:rPr>
      </w:pPr>
    </w:p>
    <w:p w:rsidR="006032E5" w:rsidRPr="00900D01" w:rsidRDefault="006032E5" w:rsidP="00217ADF">
      <w:pPr>
        <w:jc w:val="both"/>
        <w:rPr>
          <w:rFonts w:ascii="Calibri" w:hAnsi="Calibri" w:cs="Calibri"/>
        </w:rPr>
      </w:pPr>
      <w:r>
        <w:rPr>
          <w:rFonts w:ascii="Calibri" w:hAnsi="Calibri" w:cs="Calibri"/>
        </w:rPr>
        <w:t xml:space="preserve">A bizottságok összesen 44 ülést </w:t>
      </w:r>
      <w:r w:rsidRPr="00900D01">
        <w:rPr>
          <w:rFonts w:ascii="Calibri" w:hAnsi="Calibri" w:cs="Calibri"/>
        </w:rPr>
        <w:t xml:space="preserve">tartottak és </w:t>
      </w:r>
      <w:r>
        <w:rPr>
          <w:rFonts w:ascii="Calibri" w:hAnsi="Calibri" w:cs="Calibri"/>
        </w:rPr>
        <w:t xml:space="preserve">384 </w:t>
      </w:r>
      <w:r w:rsidRPr="00900D01">
        <w:rPr>
          <w:rFonts w:ascii="Calibri" w:hAnsi="Calibri" w:cs="Calibri"/>
        </w:rPr>
        <w:t>határozatot hoztak.</w:t>
      </w:r>
    </w:p>
    <w:p w:rsidR="006032E5" w:rsidRPr="00900D01" w:rsidRDefault="006032E5" w:rsidP="00217ADF">
      <w:pPr>
        <w:jc w:val="both"/>
        <w:rPr>
          <w:rFonts w:ascii="Calibri" w:hAnsi="Calibri" w:cs="Calibri"/>
        </w:rPr>
      </w:pPr>
    </w:p>
    <w:p w:rsidR="006032E5" w:rsidRPr="00900D01" w:rsidRDefault="006032E5" w:rsidP="00217ADF">
      <w:pPr>
        <w:jc w:val="both"/>
        <w:rPr>
          <w:rFonts w:ascii="Calibri" w:hAnsi="Calibri" w:cs="Calibri"/>
        </w:rPr>
      </w:pPr>
    </w:p>
    <w:p w:rsidR="006032E5" w:rsidRPr="00900D01" w:rsidRDefault="006032E5" w:rsidP="00217ADF">
      <w:pPr>
        <w:jc w:val="both"/>
        <w:rPr>
          <w:rFonts w:ascii="Calibri" w:hAnsi="Calibri" w:cs="Calibri"/>
        </w:rPr>
      </w:pPr>
      <w:r w:rsidRPr="00900D01">
        <w:rPr>
          <w:rFonts w:ascii="Calibri" w:hAnsi="Calibri" w:cs="Calibri"/>
        </w:rPr>
        <w:t xml:space="preserve">A szervezési csoport feladata a nemzeti ünnepek városi rendezvényei, valamint az önkormányzat által szervezett és megrendezett egyéb városi ünnepségek előkészítése és lebonyolítása. </w:t>
      </w:r>
    </w:p>
    <w:p w:rsidR="006032E5" w:rsidRPr="00900D01" w:rsidRDefault="006032E5" w:rsidP="00217ADF">
      <w:pPr>
        <w:jc w:val="both"/>
        <w:rPr>
          <w:rFonts w:ascii="Calibri" w:hAnsi="Calibri" w:cs="Calibri"/>
        </w:rPr>
      </w:pPr>
    </w:p>
    <w:p w:rsidR="006032E5" w:rsidRPr="00900D01" w:rsidRDefault="006032E5" w:rsidP="00217ADF">
      <w:pPr>
        <w:jc w:val="both"/>
        <w:rPr>
          <w:rFonts w:ascii="Calibri" w:hAnsi="Calibri" w:cs="Calibri"/>
        </w:rPr>
      </w:pPr>
      <w:r w:rsidRPr="00900D01">
        <w:rPr>
          <w:rFonts w:ascii="Calibri" w:hAnsi="Calibri" w:cs="Calibri"/>
        </w:rPr>
        <w:t>A szervezési csoport végzi az iktatási, irattározási és postázási feladatokat.</w:t>
      </w:r>
    </w:p>
    <w:p w:rsidR="006032E5" w:rsidRDefault="006032E5" w:rsidP="00217ADF">
      <w:pPr>
        <w:jc w:val="both"/>
        <w:rPr>
          <w:rFonts w:ascii="Calibri" w:hAnsi="Calibri" w:cs="Calibri"/>
          <w:color w:val="000000"/>
        </w:rPr>
      </w:pPr>
    </w:p>
    <w:p w:rsidR="006032E5" w:rsidRDefault="006032E5" w:rsidP="00217ADF">
      <w:pPr>
        <w:jc w:val="both"/>
        <w:rPr>
          <w:rFonts w:ascii="Calibri" w:hAnsi="Calibri" w:cs="Calibri"/>
          <w:color w:val="000000"/>
        </w:rPr>
      </w:pPr>
    </w:p>
    <w:p w:rsidR="006032E5" w:rsidRDefault="006032E5" w:rsidP="00217ADF">
      <w:pPr>
        <w:jc w:val="both"/>
        <w:rPr>
          <w:rFonts w:ascii="Calibri" w:hAnsi="Calibri" w:cs="Calibri"/>
          <w:color w:val="000000"/>
        </w:rPr>
      </w:pPr>
    </w:p>
    <w:p w:rsidR="006032E5" w:rsidRPr="00A4072B" w:rsidRDefault="006032E5" w:rsidP="00A4072B">
      <w:pPr>
        <w:adjustRightInd w:val="0"/>
        <w:rPr>
          <w:rFonts w:ascii="Calibri" w:hAnsi="Calibri" w:cs="Calibri"/>
          <w:b/>
          <w:bCs/>
          <w:i/>
          <w:iCs/>
          <w:sz w:val="26"/>
          <w:szCs w:val="26"/>
          <w:u w:val="single"/>
        </w:rPr>
      </w:pPr>
      <w:r w:rsidRPr="00A4072B">
        <w:rPr>
          <w:rFonts w:ascii="Calibri" w:hAnsi="Calibri" w:cs="Calibri"/>
          <w:b/>
          <w:bCs/>
          <w:i/>
          <w:iCs/>
          <w:sz w:val="26"/>
          <w:szCs w:val="26"/>
          <w:u w:val="single"/>
        </w:rPr>
        <w:t>Polgármesteri Hivatal Hatósági Iroda – Művelődési és Népjóléti csoport</w:t>
      </w:r>
    </w:p>
    <w:p w:rsidR="006032E5" w:rsidRPr="005659E8" w:rsidRDefault="006032E5" w:rsidP="004200A2">
      <w:pPr>
        <w:adjustRightInd w:val="0"/>
        <w:jc w:val="both"/>
        <w:rPr>
          <w:rFonts w:ascii="Calibri" w:hAnsi="Calibri" w:cs="Calibri"/>
          <w:b/>
          <w:bCs/>
          <w:i/>
          <w:iCs/>
          <w:sz w:val="26"/>
          <w:szCs w:val="26"/>
        </w:rPr>
      </w:pPr>
    </w:p>
    <w:p w:rsidR="006032E5" w:rsidRPr="005659E8" w:rsidRDefault="006032E5" w:rsidP="004200A2">
      <w:pPr>
        <w:adjustRightInd w:val="0"/>
        <w:jc w:val="both"/>
        <w:rPr>
          <w:rFonts w:ascii="Calibri" w:hAnsi="Calibri" w:cs="Calibri"/>
        </w:rPr>
      </w:pPr>
      <w:r w:rsidRPr="005659E8">
        <w:rPr>
          <w:rFonts w:ascii="Calibri" w:hAnsi="Calibri" w:cs="Calibri"/>
        </w:rPr>
        <w:t>A Művelődési és Népjóléti csoport - melyhez 5 fő tartozik - az alábbi feladatokat látta el  2010 évben:</w:t>
      </w:r>
    </w:p>
    <w:p w:rsidR="006032E5" w:rsidRPr="005659E8" w:rsidRDefault="006032E5" w:rsidP="004200A2">
      <w:pPr>
        <w:adjustRightInd w:val="0"/>
        <w:jc w:val="both"/>
        <w:rPr>
          <w:rFonts w:ascii="Calibri" w:hAnsi="Calibri" w:cs="Calibri"/>
        </w:rPr>
      </w:pPr>
    </w:p>
    <w:p w:rsidR="006032E5" w:rsidRPr="005659E8" w:rsidRDefault="006032E5" w:rsidP="004200A2">
      <w:pPr>
        <w:adjustRightInd w:val="0"/>
        <w:jc w:val="both"/>
        <w:rPr>
          <w:rFonts w:ascii="Calibri" w:hAnsi="Calibri" w:cs="Calibri"/>
        </w:rPr>
      </w:pPr>
      <w:r w:rsidRPr="005659E8">
        <w:rPr>
          <w:rFonts w:ascii="Calibri" w:hAnsi="Calibri" w:cs="Calibri"/>
        </w:rPr>
        <w:t>- Biztosította a szociális és egészségügyi, közoktatási, közművelődési ágazathoz tartozó igazgatási feladatok előkészítését és a meghozott döntések végrehajtását.</w:t>
      </w:r>
    </w:p>
    <w:p w:rsidR="006032E5" w:rsidRPr="005659E8" w:rsidRDefault="006032E5" w:rsidP="004200A2">
      <w:pPr>
        <w:adjustRightInd w:val="0"/>
        <w:jc w:val="both"/>
        <w:rPr>
          <w:rFonts w:ascii="Calibri" w:hAnsi="Calibri" w:cs="Calibri"/>
        </w:rPr>
      </w:pPr>
      <w:r w:rsidRPr="005659E8">
        <w:rPr>
          <w:rFonts w:ascii="Calibri" w:hAnsi="Calibri" w:cs="Calibri"/>
        </w:rPr>
        <w:t xml:space="preserve">-  Ellátta az ágazatához tartozó hatósági feladatokat, valamint az Egészségügyi és Szociális  Bizottság döntéseinek előkészítését és végrehajtását. </w:t>
      </w:r>
    </w:p>
    <w:p w:rsidR="006032E5" w:rsidRPr="005659E8" w:rsidRDefault="006032E5" w:rsidP="004200A2">
      <w:pPr>
        <w:adjustRightInd w:val="0"/>
        <w:jc w:val="both"/>
        <w:rPr>
          <w:rFonts w:ascii="Calibri" w:hAnsi="Calibri" w:cs="Calibri"/>
        </w:rPr>
      </w:pPr>
    </w:p>
    <w:p w:rsidR="006032E5" w:rsidRPr="005659E8" w:rsidRDefault="006032E5" w:rsidP="004200A2">
      <w:pPr>
        <w:adjustRightInd w:val="0"/>
        <w:jc w:val="both"/>
        <w:rPr>
          <w:rFonts w:ascii="Calibri" w:hAnsi="Calibri" w:cs="Calibri"/>
        </w:rPr>
      </w:pPr>
      <w:r w:rsidRPr="005659E8">
        <w:rPr>
          <w:rFonts w:ascii="Calibri" w:hAnsi="Calibri" w:cs="Calibri"/>
        </w:rPr>
        <w:t>A csoport munkatársai megosztva végezték a szociális és gyermekvédelmi pénzbeli és természetbeni ellátásokkal, valamint a szociális szolgáltatások igényléséhez kapcsolódó,   ügyintézést, a döntések előkészítését., végezték a jegyzői hatáskörbe tartozó gyámügyi feladatokat., foglalkoztak az ifjúságvédelemmel, bűnmegelőzéssel, kapcsolatot tartottak a civil szervezetekkel.  A közoktatással, közművelődéssel, sporttal kapcsolatos feladatokat végezték.</w:t>
      </w:r>
    </w:p>
    <w:p w:rsidR="006032E5" w:rsidRPr="005659E8" w:rsidRDefault="006032E5" w:rsidP="004200A2">
      <w:pPr>
        <w:adjustRightInd w:val="0"/>
        <w:jc w:val="both"/>
        <w:rPr>
          <w:rFonts w:ascii="Calibri" w:hAnsi="Calibri" w:cs="Calibri"/>
        </w:rPr>
      </w:pPr>
    </w:p>
    <w:p w:rsidR="006032E5" w:rsidRPr="005659E8" w:rsidRDefault="006032E5" w:rsidP="004200A2">
      <w:pPr>
        <w:adjustRightInd w:val="0"/>
        <w:jc w:val="both"/>
        <w:rPr>
          <w:rFonts w:ascii="Calibri" w:hAnsi="Calibri" w:cs="Calibri"/>
        </w:rPr>
      </w:pPr>
      <w:r w:rsidRPr="005659E8">
        <w:rPr>
          <w:rFonts w:ascii="Calibri" w:hAnsi="Calibri" w:cs="Calibri"/>
        </w:rPr>
        <w:t xml:space="preserve">2010-ben az egyes szociális ellátások száma és a kifizetett támogatások az alábbiak szerint alakultak :                                        </w:t>
      </w:r>
    </w:p>
    <w:p w:rsidR="006032E5" w:rsidRPr="005659E8" w:rsidRDefault="006032E5" w:rsidP="004200A2">
      <w:pPr>
        <w:adjustRightInd w:val="0"/>
        <w:jc w:val="both"/>
        <w:rPr>
          <w:rFonts w:ascii="Calibri" w:hAnsi="Calibri" w:cs="Calibri"/>
          <w:b/>
          <w:bCs/>
        </w:rPr>
      </w:pPr>
    </w:p>
    <w:p w:rsidR="006032E5" w:rsidRDefault="006032E5" w:rsidP="004200A2">
      <w:pPr>
        <w:adjustRightInd w:val="0"/>
        <w:jc w:val="both"/>
        <w:rPr>
          <w:rFonts w:ascii="Calibri" w:hAnsi="Calibri" w:cs="Calibri"/>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2303"/>
        <w:gridCol w:w="2303"/>
      </w:tblGrid>
      <w:tr w:rsidR="006032E5">
        <w:trPr>
          <w:jc w:val="center"/>
        </w:trPr>
        <w:tc>
          <w:tcPr>
            <w:tcW w:w="9212" w:type="dxa"/>
            <w:gridSpan w:val="3"/>
          </w:tcPr>
          <w:p w:rsidR="006032E5" w:rsidRPr="00DA1474" w:rsidRDefault="006032E5" w:rsidP="00DA1474">
            <w:pPr>
              <w:adjustRightInd w:val="0"/>
              <w:jc w:val="center"/>
              <w:rPr>
                <w:rFonts w:ascii="Calibri" w:hAnsi="Calibri" w:cs="Calibri"/>
                <w:b/>
                <w:bCs/>
              </w:rPr>
            </w:pPr>
            <w:r w:rsidRPr="00DA1474">
              <w:rPr>
                <w:rFonts w:ascii="Calibri" w:hAnsi="Calibri" w:cs="Calibri"/>
                <w:b/>
                <w:bCs/>
              </w:rPr>
              <w:t>Pénzbeli szociális ellátások</w:t>
            </w:r>
          </w:p>
          <w:p w:rsidR="006032E5" w:rsidRPr="00DA1474" w:rsidRDefault="006032E5" w:rsidP="00DA1474">
            <w:pPr>
              <w:adjustRightInd w:val="0"/>
              <w:jc w:val="center"/>
              <w:rPr>
                <w:rFonts w:ascii="Calibri" w:hAnsi="Calibri" w:cs="Calibri"/>
                <w:b/>
                <w:bCs/>
              </w:rPr>
            </w:pPr>
            <w:r w:rsidRPr="00DA1474">
              <w:rPr>
                <w:rFonts w:ascii="Calibri" w:hAnsi="Calibri" w:cs="Calibri"/>
                <w:b/>
                <w:bCs/>
              </w:rPr>
              <w:t>2010. év</w:t>
            </w:r>
          </w:p>
        </w:tc>
      </w:tr>
      <w:tr w:rsidR="006032E5">
        <w:trPr>
          <w:jc w:val="center"/>
        </w:trPr>
        <w:tc>
          <w:tcPr>
            <w:tcW w:w="4606" w:type="dxa"/>
          </w:tcPr>
          <w:p w:rsidR="006032E5" w:rsidRPr="00DA1474" w:rsidRDefault="006032E5" w:rsidP="00DA1474">
            <w:pPr>
              <w:adjustRightInd w:val="0"/>
              <w:jc w:val="both"/>
              <w:rPr>
                <w:rFonts w:ascii="Calibri" w:hAnsi="Calibri" w:cs="Calibri"/>
                <w:b/>
                <w:bCs/>
              </w:rPr>
            </w:pPr>
          </w:p>
        </w:tc>
        <w:tc>
          <w:tcPr>
            <w:tcW w:w="2303" w:type="dxa"/>
          </w:tcPr>
          <w:p w:rsidR="006032E5" w:rsidRPr="00DA1474" w:rsidRDefault="006032E5" w:rsidP="00DA1474">
            <w:pPr>
              <w:adjustRightInd w:val="0"/>
              <w:jc w:val="center"/>
              <w:rPr>
                <w:rFonts w:ascii="Calibri" w:hAnsi="Calibri" w:cs="Calibri"/>
                <w:b/>
                <w:bCs/>
              </w:rPr>
            </w:pPr>
            <w:r w:rsidRPr="00DA1474">
              <w:rPr>
                <w:rFonts w:ascii="Calibri" w:hAnsi="Calibri" w:cs="Calibri"/>
                <w:b/>
                <w:bCs/>
              </w:rPr>
              <w:t>Fő</w:t>
            </w:r>
          </w:p>
        </w:tc>
        <w:tc>
          <w:tcPr>
            <w:tcW w:w="2303" w:type="dxa"/>
          </w:tcPr>
          <w:p w:rsidR="006032E5" w:rsidRPr="00DA1474" w:rsidRDefault="006032E5" w:rsidP="00DA1474">
            <w:pPr>
              <w:adjustRightInd w:val="0"/>
              <w:jc w:val="center"/>
              <w:rPr>
                <w:rFonts w:ascii="Calibri" w:hAnsi="Calibri" w:cs="Calibri"/>
                <w:b/>
                <w:bCs/>
              </w:rPr>
            </w:pPr>
            <w:r w:rsidRPr="00DA1474">
              <w:rPr>
                <w:rFonts w:ascii="Calibri" w:hAnsi="Calibri" w:cs="Calibri"/>
                <w:b/>
                <w:bCs/>
              </w:rPr>
              <w:t>Összeg/év</w:t>
            </w:r>
          </w:p>
        </w:tc>
      </w:tr>
      <w:tr w:rsidR="006032E5" w:rsidRPr="00312C32">
        <w:trPr>
          <w:jc w:val="center"/>
        </w:trPr>
        <w:tc>
          <w:tcPr>
            <w:tcW w:w="4606" w:type="dxa"/>
          </w:tcPr>
          <w:p w:rsidR="006032E5" w:rsidRPr="00DA1474" w:rsidRDefault="006032E5" w:rsidP="00DA1474">
            <w:pPr>
              <w:adjustRightInd w:val="0"/>
              <w:jc w:val="both"/>
              <w:rPr>
                <w:rFonts w:ascii="Calibri" w:hAnsi="Calibri" w:cs="Calibri"/>
              </w:rPr>
            </w:pPr>
            <w:r w:rsidRPr="00DA1474">
              <w:rPr>
                <w:rFonts w:ascii="Calibri" w:hAnsi="Calibri" w:cs="Calibri"/>
              </w:rPr>
              <w:t>Aktív korúak ellátása</w:t>
            </w:r>
          </w:p>
        </w:tc>
        <w:tc>
          <w:tcPr>
            <w:tcW w:w="2303" w:type="dxa"/>
          </w:tcPr>
          <w:p w:rsidR="006032E5" w:rsidRPr="00DA1474" w:rsidRDefault="006032E5" w:rsidP="00DA1474">
            <w:pPr>
              <w:adjustRightInd w:val="0"/>
              <w:jc w:val="center"/>
              <w:rPr>
                <w:rFonts w:ascii="Calibri" w:hAnsi="Calibri" w:cs="Calibri"/>
              </w:rPr>
            </w:pPr>
            <w:r w:rsidRPr="00DA1474">
              <w:rPr>
                <w:rFonts w:ascii="Calibri" w:hAnsi="Calibri" w:cs="Calibri"/>
              </w:rPr>
              <w:t>208</w:t>
            </w:r>
          </w:p>
        </w:tc>
        <w:tc>
          <w:tcPr>
            <w:tcW w:w="2303" w:type="dxa"/>
          </w:tcPr>
          <w:p w:rsidR="006032E5" w:rsidRPr="00DA1474" w:rsidRDefault="006032E5" w:rsidP="00DA1474">
            <w:pPr>
              <w:adjustRightInd w:val="0"/>
              <w:jc w:val="center"/>
              <w:rPr>
                <w:rFonts w:ascii="Calibri" w:hAnsi="Calibri" w:cs="Calibri"/>
              </w:rPr>
            </w:pPr>
            <w:r w:rsidRPr="00DA1474">
              <w:rPr>
                <w:rFonts w:ascii="Calibri" w:hAnsi="Calibri" w:cs="Calibri"/>
              </w:rPr>
              <w:t>38.583.000</w:t>
            </w:r>
          </w:p>
        </w:tc>
      </w:tr>
      <w:tr w:rsidR="006032E5" w:rsidRPr="00312C32">
        <w:trPr>
          <w:jc w:val="center"/>
        </w:trPr>
        <w:tc>
          <w:tcPr>
            <w:tcW w:w="4606" w:type="dxa"/>
          </w:tcPr>
          <w:p w:rsidR="006032E5" w:rsidRPr="00DA1474" w:rsidRDefault="006032E5" w:rsidP="00DA1474">
            <w:pPr>
              <w:adjustRightInd w:val="0"/>
              <w:jc w:val="both"/>
              <w:rPr>
                <w:rFonts w:ascii="Calibri" w:hAnsi="Calibri" w:cs="Calibri"/>
              </w:rPr>
            </w:pPr>
            <w:r w:rsidRPr="00DA1474">
              <w:rPr>
                <w:rFonts w:ascii="Calibri" w:hAnsi="Calibri" w:cs="Calibri"/>
              </w:rPr>
              <w:t>Lakásfenntartási támogatás</w:t>
            </w:r>
          </w:p>
        </w:tc>
        <w:tc>
          <w:tcPr>
            <w:tcW w:w="2303" w:type="dxa"/>
          </w:tcPr>
          <w:p w:rsidR="006032E5" w:rsidRPr="00DA1474" w:rsidRDefault="006032E5" w:rsidP="00DA1474">
            <w:pPr>
              <w:adjustRightInd w:val="0"/>
              <w:jc w:val="center"/>
              <w:rPr>
                <w:rFonts w:ascii="Calibri" w:hAnsi="Calibri" w:cs="Calibri"/>
              </w:rPr>
            </w:pPr>
            <w:r w:rsidRPr="00DA1474">
              <w:rPr>
                <w:rFonts w:ascii="Calibri" w:hAnsi="Calibri" w:cs="Calibri"/>
              </w:rPr>
              <w:t>263</w:t>
            </w:r>
          </w:p>
        </w:tc>
        <w:tc>
          <w:tcPr>
            <w:tcW w:w="2303" w:type="dxa"/>
          </w:tcPr>
          <w:p w:rsidR="006032E5" w:rsidRPr="00DA1474" w:rsidRDefault="006032E5" w:rsidP="00DA1474">
            <w:pPr>
              <w:adjustRightInd w:val="0"/>
              <w:jc w:val="center"/>
              <w:rPr>
                <w:rFonts w:ascii="Calibri" w:hAnsi="Calibri" w:cs="Calibri"/>
              </w:rPr>
            </w:pPr>
            <w:r w:rsidRPr="00DA1474">
              <w:rPr>
                <w:rFonts w:ascii="Calibri" w:hAnsi="Calibri" w:cs="Calibri"/>
              </w:rPr>
              <w:t>14.028.000</w:t>
            </w:r>
          </w:p>
        </w:tc>
      </w:tr>
      <w:tr w:rsidR="006032E5" w:rsidRPr="00312C32">
        <w:trPr>
          <w:jc w:val="center"/>
        </w:trPr>
        <w:tc>
          <w:tcPr>
            <w:tcW w:w="4606" w:type="dxa"/>
          </w:tcPr>
          <w:p w:rsidR="006032E5" w:rsidRPr="00DA1474" w:rsidRDefault="006032E5" w:rsidP="00DA1474">
            <w:pPr>
              <w:adjustRightInd w:val="0"/>
              <w:jc w:val="both"/>
              <w:rPr>
                <w:rFonts w:ascii="Calibri" w:hAnsi="Calibri" w:cs="Calibri"/>
              </w:rPr>
            </w:pPr>
            <w:r w:rsidRPr="00DA1474">
              <w:rPr>
                <w:rFonts w:ascii="Calibri" w:hAnsi="Calibri" w:cs="Calibri"/>
              </w:rPr>
              <w:t>Ápolási díj</w:t>
            </w:r>
          </w:p>
        </w:tc>
        <w:tc>
          <w:tcPr>
            <w:tcW w:w="2303" w:type="dxa"/>
          </w:tcPr>
          <w:p w:rsidR="006032E5" w:rsidRPr="00DA1474" w:rsidRDefault="006032E5" w:rsidP="00DA1474">
            <w:pPr>
              <w:adjustRightInd w:val="0"/>
              <w:jc w:val="center"/>
              <w:rPr>
                <w:rFonts w:ascii="Calibri" w:hAnsi="Calibri" w:cs="Calibri"/>
              </w:rPr>
            </w:pPr>
            <w:r w:rsidRPr="00DA1474">
              <w:rPr>
                <w:rFonts w:ascii="Calibri" w:hAnsi="Calibri" w:cs="Calibri"/>
              </w:rPr>
              <w:t>39</w:t>
            </w:r>
          </w:p>
        </w:tc>
        <w:tc>
          <w:tcPr>
            <w:tcW w:w="2303" w:type="dxa"/>
          </w:tcPr>
          <w:p w:rsidR="006032E5" w:rsidRPr="00DA1474" w:rsidRDefault="006032E5" w:rsidP="00DA1474">
            <w:pPr>
              <w:adjustRightInd w:val="0"/>
              <w:jc w:val="center"/>
              <w:rPr>
                <w:rFonts w:ascii="Calibri" w:hAnsi="Calibri" w:cs="Calibri"/>
              </w:rPr>
            </w:pPr>
            <w:r w:rsidRPr="00DA1474">
              <w:rPr>
                <w:rFonts w:ascii="Calibri" w:hAnsi="Calibri" w:cs="Calibri"/>
              </w:rPr>
              <w:t>12.553.000</w:t>
            </w:r>
          </w:p>
        </w:tc>
      </w:tr>
      <w:tr w:rsidR="006032E5" w:rsidRPr="00312C32">
        <w:trPr>
          <w:jc w:val="center"/>
        </w:trPr>
        <w:tc>
          <w:tcPr>
            <w:tcW w:w="4606" w:type="dxa"/>
          </w:tcPr>
          <w:p w:rsidR="006032E5" w:rsidRPr="00DA1474" w:rsidRDefault="006032E5" w:rsidP="00DA1474">
            <w:pPr>
              <w:adjustRightInd w:val="0"/>
              <w:jc w:val="both"/>
              <w:rPr>
                <w:rFonts w:ascii="Calibri" w:hAnsi="Calibri" w:cs="Calibri"/>
              </w:rPr>
            </w:pPr>
            <w:r w:rsidRPr="00DA1474">
              <w:rPr>
                <w:rFonts w:ascii="Calibri" w:hAnsi="Calibri" w:cs="Calibri"/>
              </w:rPr>
              <w:t>Átmeneti segély</w:t>
            </w:r>
          </w:p>
        </w:tc>
        <w:tc>
          <w:tcPr>
            <w:tcW w:w="2303" w:type="dxa"/>
          </w:tcPr>
          <w:p w:rsidR="006032E5" w:rsidRPr="00DA1474" w:rsidRDefault="006032E5" w:rsidP="00DA1474">
            <w:pPr>
              <w:adjustRightInd w:val="0"/>
              <w:jc w:val="center"/>
              <w:rPr>
                <w:rFonts w:ascii="Calibri" w:hAnsi="Calibri" w:cs="Calibri"/>
              </w:rPr>
            </w:pPr>
            <w:r w:rsidRPr="00DA1474">
              <w:rPr>
                <w:rFonts w:ascii="Calibri" w:hAnsi="Calibri" w:cs="Calibri"/>
              </w:rPr>
              <w:t>770</w:t>
            </w:r>
          </w:p>
        </w:tc>
        <w:tc>
          <w:tcPr>
            <w:tcW w:w="2303" w:type="dxa"/>
          </w:tcPr>
          <w:p w:rsidR="006032E5" w:rsidRPr="00DA1474" w:rsidRDefault="006032E5" w:rsidP="00DA1474">
            <w:pPr>
              <w:adjustRightInd w:val="0"/>
              <w:jc w:val="center"/>
              <w:rPr>
                <w:rFonts w:ascii="Calibri" w:hAnsi="Calibri" w:cs="Calibri"/>
              </w:rPr>
            </w:pPr>
            <w:r w:rsidRPr="00DA1474">
              <w:rPr>
                <w:rFonts w:ascii="Calibri" w:hAnsi="Calibri" w:cs="Calibri"/>
              </w:rPr>
              <w:t>7.316.000</w:t>
            </w:r>
          </w:p>
        </w:tc>
      </w:tr>
      <w:tr w:rsidR="006032E5" w:rsidRPr="00312C32">
        <w:trPr>
          <w:jc w:val="center"/>
        </w:trPr>
        <w:tc>
          <w:tcPr>
            <w:tcW w:w="4606" w:type="dxa"/>
          </w:tcPr>
          <w:p w:rsidR="006032E5" w:rsidRPr="00DA1474" w:rsidRDefault="006032E5" w:rsidP="00DA1474">
            <w:pPr>
              <w:adjustRightInd w:val="0"/>
              <w:jc w:val="both"/>
              <w:rPr>
                <w:rFonts w:ascii="Calibri" w:hAnsi="Calibri" w:cs="Calibri"/>
              </w:rPr>
            </w:pPr>
            <w:r w:rsidRPr="00DA1474">
              <w:rPr>
                <w:rFonts w:ascii="Calibri" w:hAnsi="Calibri" w:cs="Calibri"/>
              </w:rPr>
              <w:t>Temetési segély</w:t>
            </w:r>
          </w:p>
        </w:tc>
        <w:tc>
          <w:tcPr>
            <w:tcW w:w="2303" w:type="dxa"/>
          </w:tcPr>
          <w:p w:rsidR="006032E5" w:rsidRPr="00DA1474" w:rsidRDefault="006032E5" w:rsidP="00DA1474">
            <w:pPr>
              <w:adjustRightInd w:val="0"/>
              <w:jc w:val="center"/>
              <w:rPr>
                <w:rFonts w:ascii="Calibri" w:hAnsi="Calibri" w:cs="Calibri"/>
              </w:rPr>
            </w:pPr>
            <w:r w:rsidRPr="00DA1474">
              <w:rPr>
                <w:rFonts w:ascii="Calibri" w:hAnsi="Calibri" w:cs="Calibri"/>
              </w:rPr>
              <w:t>12</w:t>
            </w:r>
          </w:p>
        </w:tc>
        <w:tc>
          <w:tcPr>
            <w:tcW w:w="2303" w:type="dxa"/>
          </w:tcPr>
          <w:p w:rsidR="006032E5" w:rsidRPr="00DA1474" w:rsidRDefault="006032E5" w:rsidP="00DA1474">
            <w:pPr>
              <w:adjustRightInd w:val="0"/>
              <w:jc w:val="center"/>
              <w:rPr>
                <w:rFonts w:ascii="Calibri" w:hAnsi="Calibri" w:cs="Calibri"/>
              </w:rPr>
            </w:pPr>
            <w:r w:rsidRPr="00DA1474">
              <w:rPr>
                <w:rFonts w:ascii="Calibri" w:hAnsi="Calibri" w:cs="Calibri"/>
              </w:rPr>
              <w:t>220.000</w:t>
            </w:r>
          </w:p>
        </w:tc>
      </w:tr>
      <w:tr w:rsidR="006032E5" w:rsidRPr="00312C32">
        <w:trPr>
          <w:jc w:val="center"/>
        </w:trPr>
        <w:tc>
          <w:tcPr>
            <w:tcW w:w="4606" w:type="dxa"/>
          </w:tcPr>
          <w:p w:rsidR="006032E5" w:rsidRPr="00DA1474" w:rsidRDefault="006032E5" w:rsidP="00DA1474">
            <w:pPr>
              <w:adjustRightInd w:val="0"/>
              <w:jc w:val="both"/>
              <w:rPr>
                <w:rFonts w:ascii="Calibri" w:hAnsi="Calibri" w:cs="Calibri"/>
              </w:rPr>
            </w:pPr>
            <w:r w:rsidRPr="00DA1474">
              <w:rPr>
                <w:rFonts w:ascii="Calibri" w:hAnsi="Calibri" w:cs="Calibri"/>
              </w:rPr>
              <w:t>Súlyos mozgáskorlátozottak közlekedési támogatása</w:t>
            </w:r>
          </w:p>
        </w:tc>
        <w:tc>
          <w:tcPr>
            <w:tcW w:w="2303" w:type="dxa"/>
          </w:tcPr>
          <w:p w:rsidR="006032E5" w:rsidRPr="00DA1474" w:rsidRDefault="006032E5" w:rsidP="00DA1474">
            <w:pPr>
              <w:adjustRightInd w:val="0"/>
              <w:jc w:val="center"/>
              <w:rPr>
                <w:rFonts w:ascii="Calibri" w:hAnsi="Calibri" w:cs="Calibri"/>
              </w:rPr>
            </w:pPr>
            <w:r w:rsidRPr="00DA1474">
              <w:rPr>
                <w:rFonts w:ascii="Calibri" w:hAnsi="Calibri" w:cs="Calibri"/>
              </w:rPr>
              <w:t>52</w:t>
            </w:r>
          </w:p>
        </w:tc>
        <w:tc>
          <w:tcPr>
            <w:tcW w:w="2303" w:type="dxa"/>
          </w:tcPr>
          <w:p w:rsidR="006032E5" w:rsidRPr="00DA1474" w:rsidRDefault="006032E5" w:rsidP="00DA1474">
            <w:pPr>
              <w:adjustRightInd w:val="0"/>
              <w:jc w:val="center"/>
              <w:rPr>
                <w:rFonts w:ascii="Calibri" w:hAnsi="Calibri" w:cs="Calibri"/>
              </w:rPr>
            </w:pPr>
            <w:r w:rsidRPr="00DA1474">
              <w:rPr>
                <w:rFonts w:ascii="Calibri" w:hAnsi="Calibri" w:cs="Calibri"/>
              </w:rPr>
              <w:t>774.000</w:t>
            </w:r>
          </w:p>
        </w:tc>
      </w:tr>
      <w:tr w:rsidR="006032E5" w:rsidRPr="00312C32">
        <w:trPr>
          <w:jc w:val="center"/>
        </w:trPr>
        <w:tc>
          <w:tcPr>
            <w:tcW w:w="4606" w:type="dxa"/>
          </w:tcPr>
          <w:p w:rsidR="006032E5" w:rsidRPr="00DA1474" w:rsidRDefault="006032E5" w:rsidP="00DA1474">
            <w:pPr>
              <w:adjustRightInd w:val="0"/>
              <w:jc w:val="both"/>
              <w:rPr>
                <w:rFonts w:ascii="Calibri" w:hAnsi="Calibri" w:cs="Calibri"/>
              </w:rPr>
            </w:pPr>
            <w:r w:rsidRPr="00DA1474">
              <w:rPr>
                <w:rFonts w:ascii="Calibri" w:hAnsi="Calibri" w:cs="Calibri"/>
              </w:rPr>
              <w:t>Szociális ösztöndíj és Bursa Hungarica ösztöndíj</w:t>
            </w:r>
          </w:p>
        </w:tc>
        <w:tc>
          <w:tcPr>
            <w:tcW w:w="2303" w:type="dxa"/>
          </w:tcPr>
          <w:p w:rsidR="006032E5" w:rsidRPr="00DA1474" w:rsidRDefault="006032E5" w:rsidP="00DA1474">
            <w:pPr>
              <w:adjustRightInd w:val="0"/>
              <w:jc w:val="center"/>
              <w:rPr>
                <w:rFonts w:ascii="Calibri" w:hAnsi="Calibri" w:cs="Calibri"/>
              </w:rPr>
            </w:pPr>
            <w:r w:rsidRPr="00DA1474">
              <w:rPr>
                <w:rFonts w:ascii="Calibri" w:hAnsi="Calibri" w:cs="Calibri"/>
              </w:rPr>
              <w:t>102</w:t>
            </w:r>
          </w:p>
        </w:tc>
        <w:tc>
          <w:tcPr>
            <w:tcW w:w="2303" w:type="dxa"/>
          </w:tcPr>
          <w:p w:rsidR="006032E5" w:rsidRPr="00DA1474" w:rsidRDefault="006032E5" w:rsidP="00DA1474">
            <w:pPr>
              <w:adjustRightInd w:val="0"/>
              <w:jc w:val="center"/>
              <w:rPr>
                <w:rFonts w:ascii="Calibri" w:hAnsi="Calibri" w:cs="Calibri"/>
              </w:rPr>
            </w:pPr>
            <w:r w:rsidRPr="00DA1474">
              <w:rPr>
                <w:rFonts w:ascii="Calibri" w:hAnsi="Calibri" w:cs="Calibri"/>
              </w:rPr>
              <w:t>3.832.000</w:t>
            </w:r>
          </w:p>
        </w:tc>
      </w:tr>
    </w:tbl>
    <w:p w:rsidR="006032E5" w:rsidRPr="005659E8" w:rsidRDefault="006032E5" w:rsidP="004200A2">
      <w:pPr>
        <w:adjustRightInd w:val="0"/>
        <w:jc w:val="both"/>
        <w:rPr>
          <w:rFonts w:ascii="Calibri" w:hAnsi="Calibri" w:cs="Calibri"/>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2303"/>
        <w:gridCol w:w="2303"/>
      </w:tblGrid>
      <w:tr w:rsidR="006032E5">
        <w:trPr>
          <w:jc w:val="center"/>
        </w:trPr>
        <w:tc>
          <w:tcPr>
            <w:tcW w:w="9212" w:type="dxa"/>
            <w:gridSpan w:val="3"/>
          </w:tcPr>
          <w:p w:rsidR="006032E5" w:rsidRPr="00DA1474" w:rsidRDefault="006032E5" w:rsidP="00DA1474">
            <w:pPr>
              <w:adjustRightInd w:val="0"/>
              <w:jc w:val="center"/>
              <w:rPr>
                <w:rFonts w:ascii="Calibri" w:hAnsi="Calibri" w:cs="Calibri"/>
                <w:b/>
                <w:bCs/>
              </w:rPr>
            </w:pPr>
            <w:r w:rsidRPr="00DA1474">
              <w:rPr>
                <w:rFonts w:ascii="Calibri" w:hAnsi="Calibri" w:cs="Calibri"/>
                <w:b/>
                <w:bCs/>
              </w:rPr>
              <w:t>Természetbeni szociális ellátások</w:t>
            </w:r>
          </w:p>
          <w:p w:rsidR="006032E5" w:rsidRPr="00DA1474" w:rsidRDefault="006032E5" w:rsidP="00DA1474">
            <w:pPr>
              <w:adjustRightInd w:val="0"/>
              <w:jc w:val="center"/>
              <w:rPr>
                <w:rFonts w:ascii="Calibri" w:hAnsi="Calibri" w:cs="Calibri"/>
                <w:b/>
                <w:bCs/>
              </w:rPr>
            </w:pPr>
            <w:r w:rsidRPr="00DA1474">
              <w:rPr>
                <w:rFonts w:ascii="Calibri" w:hAnsi="Calibri" w:cs="Calibri"/>
                <w:b/>
                <w:bCs/>
              </w:rPr>
              <w:t>2010. év</w:t>
            </w:r>
          </w:p>
        </w:tc>
      </w:tr>
      <w:tr w:rsidR="006032E5">
        <w:trPr>
          <w:jc w:val="center"/>
        </w:trPr>
        <w:tc>
          <w:tcPr>
            <w:tcW w:w="4606" w:type="dxa"/>
          </w:tcPr>
          <w:p w:rsidR="006032E5" w:rsidRPr="00DA1474" w:rsidRDefault="006032E5" w:rsidP="00DA1474">
            <w:pPr>
              <w:adjustRightInd w:val="0"/>
              <w:jc w:val="both"/>
              <w:rPr>
                <w:rFonts w:ascii="Calibri" w:hAnsi="Calibri" w:cs="Calibri"/>
                <w:b/>
                <w:bCs/>
              </w:rPr>
            </w:pPr>
          </w:p>
        </w:tc>
        <w:tc>
          <w:tcPr>
            <w:tcW w:w="2303" w:type="dxa"/>
          </w:tcPr>
          <w:p w:rsidR="006032E5" w:rsidRPr="00DA1474" w:rsidRDefault="006032E5" w:rsidP="00DA1474">
            <w:pPr>
              <w:adjustRightInd w:val="0"/>
              <w:jc w:val="center"/>
              <w:rPr>
                <w:rFonts w:ascii="Calibri" w:hAnsi="Calibri" w:cs="Calibri"/>
                <w:b/>
                <w:bCs/>
              </w:rPr>
            </w:pPr>
            <w:r w:rsidRPr="00DA1474">
              <w:rPr>
                <w:rFonts w:ascii="Calibri" w:hAnsi="Calibri" w:cs="Calibri"/>
                <w:b/>
                <w:bCs/>
              </w:rPr>
              <w:t>Fő</w:t>
            </w:r>
          </w:p>
        </w:tc>
        <w:tc>
          <w:tcPr>
            <w:tcW w:w="2303" w:type="dxa"/>
          </w:tcPr>
          <w:p w:rsidR="006032E5" w:rsidRPr="00DA1474" w:rsidRDefault="006032E5" w:rsidP="00DA1474">
            <w:pPr>
              <w:adjustRightInd w:val="0"/>
              <w:jc w:val="center"/>
              <w:rPr>
                <w:rFonts w:ascii="Calibri" w:hAnsi="Calibri" w:cs="Calibri"/>
                <w:b/>
                <w:bCs/>
              </w:rPr>
            </w:pPr>
            <w:r w:rsidRPr="00DA1474">
              <w:rPr>
                <w:rFonts w:ascii="Calibri" w:hAnsi="Calibri" w:cs="Calibri"/>
                <w:b/>
                <w:bCs/>
              </w:rPr>
              <w:t>Összeg/év</w:t>
            </w:r>
          </w:p>
        </w:tc>
      </w:tr>
      <w:tr w:rsidR="006032E5" w:rsidRPr="00312C32">
        <w:trPr>
          <w:jc w:val="center"/>
        </w:trPr>
        <w:tc>
          <w:tcPr>
            <w:tcW w:w="4606" w:type="dxa"/>
          </w:tcPr>
          <w:p w:rsidR="006032E5" w:rsidRPr="00DA1474" w:rsidRDefault="006032E5" w:rsidP="00DA1474">
            <w:pPr>
              <w:adjustRightInd w:val="0"/>
              <w:jc w:val="both"/>
              <w:rPr>
                <w:rFonts w:ascii="Calibri" w:hAnsi="Calibri" w:cs="Calibri"/>
              </w:rPr>
            </w:pPr>
            <w:r w:rsidRPr="00DA1474">
              <w:rPr>
                <w:rFonts w:ascii="Calibri" w:hAnsi="Calibri" w:cs="Calibri"/>
              </w:rPr>
              <w:t>Köztemetés</w:t>
            </w:r>
          </w:p>
        </w:tc>
        <w:tc>
          <w:tcPr>
            <w:tcW w:w="2303" w:type="dxa"/>
          </w:tcPr>
          <w:p w:rsidR="006032E5" w:rsidRPr="00DA1474" w:rsidRDefault="006032E5" w:rsidP="00DA1474">
            <w:pPr>
              <w:adjustRightInd w:val="0"/>
              <w:jc w:val="center"/>
              <w:rPr>
                <w:rFonts w:ascii="Calibri" w:hAnsi="Calibri" w:cs="Calibri"/>
              </w:rPr>
            </w:pPr>
            <w:r w:rsidRPr="00DA1474">
              <w:rPr>
                <w:rFonts w:ascii="Calibri" w:hAnsi="Calibri" w:cs="Calibri"/>
              </w:rPr>
              <w:t>6</w:t>
            </w:r>
          </w:p>
        </w:tc>
        <w:tc>
          <w:tcPr>
            <w:tcW w:w="2303" w:type="dxa"/>
          </w:tcPr>
          <w:p w:rsidR="006032E5" w:rsidRPr="00DA1474" w:rsidRDefault="006032E5" w:rsidP="00DA1474">
            <w:pPr>
              <w:adjustRightInd w:val="0"/>
              <w:jc w:val="center"/>
              <w:rPr>
                <w:rFonts w:ascii="Calibri" w:hAnsi="Calibri" w:cs="Calibri"/>
              </w:rPr>
            </w:pPr>
            <w:r w:rsidRPr="00DA1474">
              <w:rPr>
                <w:rFonts w:ascii="Calibri" w:hAnsi="Calibri" w:cs="Calibri"/>
              </w:rPr>
              <w:t>600.000</w:t>
            </w:r>
          </w:p>
        </w:tc>
      </w:tr>
      <w:tr w:rsidR="006032E5" w:rsidRPr="00312C32">
        <w:trPr>
          <w:jc w:val="center"/>
        </w:trPr>
        <w:tc>
          <w:tcPr>
            <w:tcW w:w="4606" w:type="dxa"/>
          </w:tcPr>
          <w:p w:rsidR="006032E5" w:rsidRPr="00DA1474" w:rsidRDefault="006032E5" w:rsidP="00DA1474">
            <w:pPr>
              <w:adjustRightInd w:val="0"/>
              <w:jc w:val="both"/>
              <w:rPr>
                <w:rFonts w:ascii="Calibri" w:hAnsi="Calibri" w:cs="Calibri"/>
              </w:rPr>
            </w:pPr>
            <w:r w:rsidRPr="00DA1474">
              <w:rPr>
                <w:rFonts w:ascii="Calibri" w:hAnsi="Calibri" w:cs="Calibri"/>
              </w:rPr>
              <w:t>Közgyógyellátás</w:t>
            </w:r>
          </w:p>
        </w:tc>
        <w:tc>
          <w:tcPr>
            <w:tcW w:w="2303" w:type="dxa"/>
          </w:tcPr>
          <w:p w:rsidR="006032E5" w:rsidRPr="00DA1474" w:rsidRDefault="006032E5" w:rsidP="00DA1474">
            <w:pPr>
              <w:adjustRightInd w:val="0"/>
              <w:jc w:val="center"/>
              <w:rPr>
                <w:rFonts w:ascii="Calibri" w:hAnsi="Calibri" w:cs="Calibri"/>
              </w:rPr>
            </w:pPr>
            <w:r w:rsidRPr="00DA1474">
              <w:rPr>
                <w:rFonts w:ascii="Calibri" w:hAnsi="Calibri" w:cs="Calibri"/>
              </w:rPr>
              <w:t>3</w:t>
            </w:r>
          </w:p>
        </w:tc>
        <w:tc>
          <w:tcPr>
            <w:tcW w:w="2303" w:type="dxa"/>
          </w:tcPr>
          <w:p w:rsidR="006032E5" w:rsidRPr="00DA1474" w:rsidRDefault="006032E5" w:rsidP="00DA1474">
            <w:pPr>
              <w:adjustRightInd w:val="0"/>
              <w:jc w:val="center"/>
              <w:rPr>
                <w:rFonts w:ascii="Calibri" w:hAnsi="Calibri" w:cs="Calibri"/>
              </w:rPr>
            </w:pPr>
            <w:r w:rsidRPr="00DA1474">
              <w:rPr>
                <w:rFonts w:ascii="Calibri" w:hAnsi="Calibri" w:cs="Calibri"/>
              </w:rPr>
              <w:t>96.000</w:t>
            </w:r>
          </w:p>
        </w:tc>
      </w:tr>
      <w:tr w:rsidR="006032E5" w:rsidRPr="00312C32">
        <w:trPr>
          <w:jc w:val="center"/>
        </w:trPr>
        <w:tc>
          <w:tcPr>
            <w:tcW w:w="4606" w:type="dxa"/>
          </w:tcPr>
          <w:p w:rsidR="006032E5" w:rsidRPr="00DA1474" w:rsidRDefault="006032E5" w:rsidP="00DA1474">
            <w:pPr>
              <w:adjustRightInd w:val="0"/>
              <w:jc w:val="both"/>
              <w:rPr>
                <w:rFonts w:ascii="Calibri" w:hAnsi="Calibri" w:cs="Calibri"/>
              </w:rPr>
            </w:pPr>
            <w:r w:rsidRPr="00DA1474">
              <w:rPr>
                <w:rFonts w:ascii="Calibri" w:hAnsi="Calibri" w:cs="Calibri"/>
              </w:rPr>
              <w:t>Adósságkezelési szolgáltatás</w:t>
            </w:r>
          </w:p>
        </w:tc>
        <w:tc>
          <w:tcPr>
            <w:tcW w:w="2303" w:type="dxa"/>
          </w:tcPr>
          <w:p w:rsidR="006032E5" w:rsidRPr="00DA1474" w:rsidRDefault="006032E5" w:rsidP="00DA1474">
            <w:pPr>
              <w:adjustRightInd w:val="0"/>
              <w:jc w:val="center"/>
              <w:rPr>
                <w:rFonts w:ascii="Calibri" w:hAnsi="Calibri" w:cs="Calibri"/>
              </w:rPr>
            </w:pPr>
            <w:r w:rsidRPr="00DA1474">
              <w:rPr>
                <w:rFonts w:ascii="Calibri" w:hAnsi="Calibri" w:cs="Calibri"/>
              </w:rPr>
              <w:t>133</w:t>
            </w:r>
          </w:p>
        </w:tc>
        <w:tc>
          <w:tcPr>
            <w:tcW w:w="2303" w:type="dxa"/>
          </w:tcPr>
          <w:p w:rsidR="006032E5" w:rsidRPr="00DA1474" w:rsidRDefault="006032E5" w:rsidP="00DA1474">
            <w:pPr>
              <w:adjustRightInd w:val="0"/>
              <w:jc w:val="center"/>
              <w:rPr>
                <w:rFonts w:ascii="Calibri" w:hAnsi="Calibri" w:cs="Calibri"/>
              </w:rPr>
            </w:pPr>
            <w:r w:rsidRPr="00DA1474">
              <w:rPr>
                <w:rFonts w:ascii="Calibri" w:hAnsi="Calibri" w:cs="Calibri"/>
              </w:rPr>
              <w:t>11.914.000</w:t>
            </w:r>
          </w:p>
        </w:tc>
      </w:tr>
    </w:tbl>
    <w:p w:rsidR="006032E5" w:rsidRPr="005659E8" w:rsidRDefault="006032E5" w:rsidP="004200A2">
      <w:pPr>
        <w:adjustRightInd w:val="0"/>
        <w:jc w:val="both"/>
        <w:rPr>
          <w:rFonts w:ascii="Calibri" w:hAnsi="Calibri" w:cs="Calibri"/>
        </w:rPr>
      </w:pPr>
    </w:p>
    <w:p w:rsidR="006032E5" w:rsidRPr="005659E8" w:rsidRDefault="006032E5" w:rsidP="004200A2">
      <w:pPr>
        <w:adjustRightInd w:val="0"/>
        <w:jc w:val="both"/>
        <w:rPr>
          <w:rFonts w:ascii="Calibri" w:hAnsi="Calibri" w:cs="Calibri"/>
        </w:rPr>
      </w:pPr>
    </w:p>
    <w:p w:rsidR="006032E5" w:rsidRPr="005659E8" w:rsidRDefault="006032E5" w:rsidP="004200A2">
      <w:pPr>
        <w:adjustRightInd w:val="0"/>
        <w:jc w:val="both"/>
        <w:rPr>
          <w:rFonts w:ascii="Calibri" w:hAnsi="Calibri" w:cs="Calibri"/>
          <w:u w:val="single"/>
        </w:rPr>
      </w:pPr>
      <w:r w:rsidRPr="005659E8">
        <w:rPr>
          <w:rFonts w:ascii="Calibri" w:hAnsi="Calibri" w:cs="Calibri"/>
          <w:u w:val="single"/>
        </w:rPr>
        <w:t>Egészségügyi szolgáltatásra való jogosultság</w:t>
      </w:r>
    </w:p>
    <w:p w:rsidR="006032E5" w:rsidRPr="005659E8" w:rsidRDefault="006032E5" w:rsidP="004200A2">
      <w:pPr>
        <w:adjustRightInd w:val="0"/>
        <w:jc w:val="both"/>
        <w:rPr>
          <w:rFonts w:ascii="Calibri" w:hAnsi="Calibri" w:cs="Calibri"/>
        </w:rPr>
      </w:pPr>
    </w:p>
    <w:p w:rsidR="006032E5" w:rsidRPr="005659E8" w:rsidRDefault="006032E5" w:rsidP="004200A2">
      <w:pPr>
        <w:adjustRightInd w:val="0"/>
        <w:jc w:val="both"/>
        <w:rPr>
          <w:rFonts w:ascii="Calibri" w:hAnsi="Calibri" w:cs="Calibri"/>
          <w:b/>
          <w:bCs/>
        </w:rPr>
      </w:pPr>
      <w:r w:rsidRPr="005659E8">
        <w:rPr>
          <w:rFonts w:ascii="Calibri" w:hAnsi="Calibri" w:cs="Calibri"/>
          <w:b/>
          <w:bCs/>
        </w:rPr>
        <w:t>Személyes gondoskodást nyújtó ellátások:</w:t>
      </w:r>
    </w:p>
    <w:p w:rsidR="006032E5" w:rsidRPr="005659E8" w:rsidRDefault="006032E5" w:rsidP="004200A2">
      <w:pPr>
        <w:adjustRightInd w:val="0"/>
        <w:jc w:val="both"/>
        <w:rPr>
          <w:rFonts w:ascii="Calibri" w:hAnsi="Calibri" w:cs="Calibri"/>
          <w:u w:val="single"/>
        </w:rPr>
      </w:pPr>
    </w:p>
    <w:p w:rsidR="006032E5" w:rsidRPr="005659E8" w:rsidRDefault="006032E5" w:rsidP="004200A2">
      <w:pPr>
        <w:adjustRightInd w:val="0"/>
        <w:jc w:val="both"/>
        <w:rPr>
          <w:rFonts w:ascii="Calibri" w:hAnsi="Calibri" w:cs="Calibri"/>
          <w:u w:val="single"/>
        </w:rPr>
      </w:pPr>
      <w:r w:rsidRPr="005659E8">
        <w:rPr>
          <w:rFonts w:ascii="Calibri" w:hAnsi="Calibri" w:cs="Calibri"/>
          <w:u w:val="single"/>
        </w:rPr>
        <w:t>Étkeztetés</w:t>
      </w:r>
    </w:p>
    <w:p w:rsidR="006032E5" w:rsidRPr="005659E8" w:rsidRDefault="006032E5" w:rsidP="004200A2">
      <w:pPr>
        <w:adjustRightInd w:val="0"/>
        <w:jc w:val="both"/>
        <w:rPr>
          <w:rFonts w:ascii="Calibri" w:hAnsi="Calibri" w:cs="Calibri"/>
        </w:rPr>
      </w:pPr>
      <w:r w:rsidRPr="005659E8">
        <w:rPr>
          <w:rFonts w:ascii="Calibri" w:hAnsi="Calibri" w:cs="Calibri"/>
        </w:rPr>
        <w:t xml:space="preserve">Étkeztetést 2011-ben  </w:t>
      </w:r>
      <w:r w:rsidRPr="005659E8">
        <w:rPr>
          <w:rFonts w:ascii="Calibri" w:hAnsi="Calibri" w:cs="Calibri"/>
          <w:b/>
          <w:bCs/>
        </w:rPr>
        <w:t>110 fő</w:t>
      </w:r>
      <w:r w:rsidRPr="005659E8">
        <w:rPr>
          <w:rFonts w:ascii="Calibri" w:hAnsi="Calibri" w:cs="Calibri"/>
        </w:rPr>
        <w:t xml:space="preserve"> vette igénybe az étkeztetés és a kiszállítás költségeihez az önkormányzat </w:t>
      </w:r>
      <w:r w:rsidRPr="005659E8">
        <w:rPr>
          <w:rFonts w:ascii="Calibri" w:hAnsi="Calibri" w:cs="Calibri"/>
          <w:b/>
          <w:bCs/>
        </w:rPr>
        <w:t>8.055.000.-Ft</w:t>
      </w:r>
      <w:r w:rsidRPr="005659E8">
        <w:rPr>
          <w:rFonts w:ascii="Calibri" w:hAnsi="Calibri" w:cs="Calibri"/>
        </w:rPr>
        <w:t xml:space="preserve"> –tal járult hozzá.</w:t>
      </w:r>
    </w:p>
    <w:p w:rsidR="006032E5" w:rsidRPr="005659E8" w:rsidRDefault="006032E5" w:rsidP="004200A2">
      <w:pPr>
        <w:adjustRightInd w:val="0"/>
        <w:jc w:val="both"/>
        <w:rPr>
          <w:rFonts w:ascii="Calibri" w:hAnsi="Calibri" w:cs="Calibri"/>
          <w:u w:val="single"/>
        </w:rPr>
      </w:pPr>
    </w:p>
    <w:p w:rsidR="006032E5" w:rsidRPr="005659E8" w:rsidRDefault="006032E5" w:rsidP="004200A2">
      <w:pPr>
        <w:adjustRightInd w:val="0"/>
        <w:jc w:val="both"/>
        <w:rPr>
          <w:rFonts w:ascii="Calibri" w:hAnsi="Calibri" w:cs="Calibri"/>
          <w:u w:val="single"/>
        </w:rPr>
      </w:pPr>
      <w:r w:rsidRPr="005659E8">
        <w:rPr>
          <w:rFonts w:ascii="Calibri" w:hAnsi="Calibri" w:cs="Calibri"/>
          <w:u w:val="single"/>
        </w:rPr>
        <w:t xml:space="preserve">Házi segítségnyújtás </w:t>
      </w:r>
    </w:p>
    <w:p w:rsidR="006032E5" w:rsidRPr="005659E8" w:rsidRDefault="006032E5" w:rsidP="004200A2">
      <w:pPr>
        <w:adjustRightInd w:val="0"/>
        <w:jc w:val="both"/>
        <w:rPr>
          <w:rFonts w:ascii="Calibri" w:hAnsi="Calibri" w:cs="Calibri"/>
          <w:u w:val="single"/>
        </w:rPr>
      </w:pPr>
    </w:p>
    <w:p w:rsidR="006032E5" w:rsidRPr="005659E8" w:rsidRDefault="006032E5" w:rsidP="004200A2">
      <w:pPr>
        <w:adjustRightInd w:val="0"/>
        <w:jc w:val="both"/>
        <w:rPr>
          <w:rFonts w:ascii="Calibri" w:hAnsi="Calibri" w:cs="Calibri"/>
        </w:rPr>
      </w:pPr>
      <w:r w:rsidRPr="005659E8">
        <w:rPr>
          <w:rFonts w:ascii="Calibri" w:hAnsi="Calibri" w:cs="Calibri"/>
        </w:rPr>
        <w:t>Az ellátási szerződés alapján működtetett házi segítségnyújtás mellett a faladatot a Szolnoki Kistérség Többcélú Társulása működtetésében is biztosítja az önkormányzat. A párhuzamos feladatellátás előnyös volt a lakosság számára.</w:t>
      </w:r>
    </w:p>
    <w:p w:rsidR="006032E5" w:rsidRPr="005659E8" w:rsidRDefault="006032E5" w:rsidP="004200A2">
      <w:pPr>
        <w:adjustRightInd w:val="0"/>
        <w:jc w:val="both"/>
        <w:rPr>
          <w:rFonts w:ascii="Calibri" w:hAnsi="Calibri" w:cs="Calibri"/>
          <w:u w:val="single"/>
        </w:rPr>
      </w:pPr>
    </w:p>
    <w:p w:rsidR="006032E5" w:rsidRPr="005659E8" w:rsidRDefault="006032E5" w:rsidP="004200A2">
      <w:pPr>
        <w:adjustRightInd w:val="0"/>
        <w:jc w:val="both"/>
        <w:rPr>
          <w:rFonts w:ascii="Calibri" w:hAnsi="Calibri" w:cs="Calibri"/>
          <w:u w:val="single"/>
        </w:rPr>
      </w:pPr>
      <w:r w:rsidRPr="005659E8">
        <w:rPr>
          <w:rFonts w:ascii="Calibri" w:hAnsi="Calibri" w:cs="Calibri"/>
          <w:u w:val="single"/>
        </w:rPr>
        <w:t>Nappali ellátás</w:t>
      </w:r>
    </w:p>
    <w:p w:rsidR="006032E5" w:rsidRPr="005659E8" w:rsidRDefault="006032E5" w:rsidP="004200A2">
      <w:pPr>
        <w:adjustRightInd w:val="0"/>
        <w:jc w:val="both"/>
        <w:rPr>
          <w:rFonts w:ascii="Calibri" w:hAnsi="Calibri" w:cs="Calibri"/>
          <w:u w:val="single"/>
        </w:rPr>
      </w:pPr>
    </w:p>
    <w:p w:rsidR="006032E5" w:rsidRPr="005659E8" w:rsidRDefault="006032E5" w:rsidP="004200A2">
      <w:pPr>
        <w:adjustRightInd w:val="0"/>
        <w:jc w:val="both"/>
        <w:rPr>
          <w:rFonts w:ascii="Calibri" w:hAnsi="Calibri" w:cs="Calibri"/>
        </w:rPr>
      </w:pPr>
      <w:r w:rsidRPr="005659E8">
        <w:rPr>
          <w:rFonts w:ascii="Calibri" w:hAnsi="Calibri" w:cs="Calibri"/>
        </w:rPr>
        <w:t>A nappali ellátás biztosítására a Szolnoki Kistérség Többcélú Társulása működteti a volt Mártírok úti általános iskola épületében kialakított  idősek klubjában.</w:t>
      </w:r>
    </w:p>
    <w:p w:rsidR="006032E5" w:rsidRPr="005659E8" w:rsidRDefault="006032E5" w:rsidP="004200A2">
      <w:pPr>
        <w:adjustRightInd w:val="0"/>
        <w:jc w:val="both"/>
        <w:rPr>
          <w:rFonts w:ascii="Calibri" w:hAnsi="Calibri" w:cs="Calibri"/>
        </w:rPr>
      </w:pPr>
    </w:p>
    <w:p w:rsidR="006032E5" w:rsidRPr="005659E8" w:rsidRDefault="006032E5" w:rsidP="004200A2">
      <w:pPr>
        <w:adjustRightInd w:val="0"/>
        <w:jc w:val="both"/>
        <w:rPr>
          <w:rFonts w:ascii="Calibri" w:hAnsi="Calibri" w:cs="Calibri"/>
          <w:b/>
          <w:bCs/>
        </w:rPr>
      </w:pPr>
      <w:r w:rsidRPr="005659E8">
        <w:rPr>
          <w:rFonts w:ascii="Calibri" w:hAnsi="Calibri" w:cs="Calibri"/>
          <w:b/>
          <w:bCs/>
        </w:rPr>
        <w:t>Pénzbeli és természetbeni gyermekvédelmi ellátások:</w:t>
      </w:r>
    </w:p>
    <w:p w:rsidR="006032E5" w:rsidRPr="005659E8" w:rsidRDefault="006032E5" w:rsidP="004200A2">
      <w:pPr>
        <w:adjustRightInd w:val="0"/>
        <w:jc w:val="both"/>
        <w:rPr>
          <w:rFonts w:ascii="Calibri" w:hAnsi="Calibri" w:cs="Calibri"/>
          <w:b/>
          <w:bCs/>
          <w:u w:val="single"/>
        </w:rPr>
      </w:pPr>
    </w:p>
    <w:p w:rsidR="006032E5" w:rsidRPr="005659E8" w:rsidRDefault="006032E5" w:rsidP="004200A2">
      <w:pPr>
        <w:adjustRightInd w:val="0"/>
        <w:jc w:val="both"/>
        <w:rPr>
          <w:rFonts w:ascii="Calibri" w:hAnsi="Calibri" w:cs="Calibri"/>
          <w:u w:val="single"/>
        </w:rPr>
      </w:pPr>
      <w:r w:rsidRPr="005659E8">
        <w:rPr>
          <w:rFonts w:ascii="Calibri" w:hAnsi="Calibri" w:cs="Calibri"/>
          <w:u w:val="single"/>
        </w:rPr>
        <w:t>Rendkívüli gyermekvédelmi támogatás</w:t>
      </w:r>
    </w:p>
    <w:p w:rsidR="006032E5" w:rsidRPr="005659E8" w:rsidRDefault="006032E5" w:rsidP="004200A2">
      <w:pPr>
        <w:adjustRightInd w:val="0"/>
        <w:jc w:val="both"/>
        <w:rPr>
          <w:rFonts w:ascii="Calibri" w:hAnsi="Calibri" w:cs="Calibri"/>
        </w:rPr>
      </w:pPr>
      <w:r w:rsidRPr="005659E8">
        <w:rPr>
          <w:rFonts w:ascii="Calibri" w:hAnsi="Calibri" w:cs="Calibri"/>
        </w:rPr>
        <w:t xml:space="preserve">Rendkívüli gyermekvédelmi támogatás 2011-ben </w:t>
      </w:r>
      <w:r w:rsidRPr="005659E8">
        <w:rPr>
          <w:rFonts w:ascii="Calibri" w:hAnsi="Calibri" w:cs="Calibri"/>
          <w:b/>
          <w:bCs/>
        </w:rPr>
        <w:t>535 esetben</w:t>
      </w:r>
      <w:r w:rsidRPr="005659E8">
        <w:rPr>
          <w:rFonts w:ascii="Calibri" w:hAnsi="Calibri" w:cs="Calibri"/>
        </w:rPr>
        <w:t xml:space="preserve">  </w:t>
      </w:r>
      <w:r w:rsidRPr="005659E8">
        <w:rPr>
          <w:rFonts w:ascii="Calibri" w:hAnsi="Calibri" w:cs="Calibri"/>
          <w:b/>
          <w:bCs/>
        </w:rPr>
        <w:t>4.803.000.-Ft</w:t>
      </w:r>
      <w:r w:rsidRPr="005659E8">
        <w:rPr>
          <w:rFonts w:ascii="Calibri" w:hAnsi="Calibri" w:cs="Calibri"/>
        </w:rPr>
        <w:t xml:space="preserve"> összegben került kifizetésre.</w:t>
      </w:r>
    </w:p>
    <w:p w:rsidR="006032E5" w:rsidRPr="005659E8" w:rsidRDefault="006032E5" w:rsidP="004200A2">
      <w:pPr>
        <w:adjustRightInd w:val="0"/>
        <w:jc w:val="both"/>
        <w:rPr>
          <w:rFonts w:ascii="Calibri" w:hAnsi="Calibri" w:cs="Calibri"/>
        </w:rPr>
      </w:pPr>
    </w:p>
    <w:p w:rsidR="006032E5" w:rsidRPr="005659E8" w:rsidRDefault="006032E5" w:rsidP="004200A2">
      <w:pPr>
        <w:adjustRightInd w:val="0"/>
        <w:jc w:val="both"/>
        <w:rPr>
          <w:rFonts w:ascii="Calibri" w:hAnsi="Calibri" w:cs="Calibri"/>
        </w:rPr>
      </w:pPr>
      <w:r w:rsidRPr="005659E8">
        <w:rPr>
          <w:rFonts w:ascii="Calibri" w:hAnsi="Calibri" w:cs="Calibri"/>
          <w:u w:val="single"/>
        </w:rPr>
        <w:t>Rendszeres gyermekvédelmi kedvezmény</w:t>
      </w:r>
      <w:r w:rsidRPr="005659E8">
        <w:rPr>
          <w:rFonts w:ascii="Calibri" w:hAnsi="Calibri" w:cs="Calibri"/>
        </w:rPr>
        <w:t xml:space="preserve"> </w:t>
      </w:r>
    </w:p>
    <w:p w:rsidR="006032E5" w:rsidRPr="005659E8" w:rsidRDefault="006032E5" w:rsidP="004200A2">
      <w:pPr>
        <w:adjustRightInd w:val="0"/>
        <w:jc w:val="both"/>
        <w:rPr>
          <w:rFonts w:ascii="Calibri" w:hAnsi="Calibri" w:cs="Calibri"/>
        </w:rPr>
      </w:pPr>
      <w:r w:rsidRPr="005659E8">
        <w:rPr>
          <w:rFonts w:ascii="Calibri" w:hAnsi="Calibri" w:cs="Calibri"/>
        </w:rPr>
        <w:t xml:space="preserve">Rendszeres gyermekvédelmi kedvezményre jogosultaknak 2010 évben két esetben került kifizetésre támogatás átlagosan </w:t>
      </w:r>
      <w:r w:rsidRPr="005659E8">
        <w:rPr>
          <w:rFonts w:ascii="Calibri" w:hAnsi="Calibri" w:cs="Calibri"/>
          <w:b/>
          <w:bCs/>
        </w:rPr>
        <w:t>307 fő</w:t>
      </w:r>
      <w:r w:rsidRPr="005659E8">
        <w:rPr>
          <w:rFonts w:ascii="Calibri" w:hAnsi="Calibri" w:cs="Calibri"/>
        </w:rPr>
        <w:t xml:space="preserve"> részére  </w:t>
      </w:r>
      <w:r w:rsidRPr="005659E8">
        <w:rPr>
          <w:rFonts w:ascii="Calibri" w:hAnsi="Calibri" w:cs="Calibri"/>
          <w:b/>
          <w:bCs/>
        </w:rPr>
        <w:t>3.428.000.-Ft</w:t>
      </w:r>
      <w:r w:rsidRPr="005659E8">
        <w:rPr>
          <w:rFonts w:ascii="Calibri" w:hAnsi="Calibri" w:cs="Calibri"/>
        </w:rPr>
        <w:t xml:space="preserve"> összegben.</w:t>
      </w:r>
    </w:p>
    <w:p w:rsidR="006032E5" w:rsidRPr="005659E8" w:rsidRDefault="006032E5" w:rsidP="004200A2">
      <w:pPr>
        <w:adjustRightInd w:val="0"/>
        <w:jc w:val="both"/>
        <w:rPr>
          <w:rFonts w:ascii="Calibri" w:hAnsi="Calibri" w:cs="Calibri"/>
        </w:rPr>
      </w:pPr>
    </w:p>
    <w:p w:rsidR="006032E5" w:rsidRPr="005659E8" w:rsidRDefault="006032E5" w:rsidP="004200A2">
      <w:pPr>
        <w:jc w:val="both"/>
        <w:rPr>
          <w:rFonts w:ascii="Calibri" w:hAnsi="Calibri" w:cs="Calibri"/>
        </w:rPr>
      </w:pPr>
      <w:r w:rsidRPr="005659E8">
        <w:rPr>
          <w:rFonts w:ascii="Calibri" w:hAnsi="Calibri" w:cs="Calibri"/>
        </w:rPr>
        <w:t xml:space="preserve">Az ügyiratforgalom jelentős emelkedést mutat a társadalmi helyzetet leginkább prezentáló rendszeres pénzellátásoknál. </w:t>
      </w:r>
    </w:p>
    <w:p w:rsidR="006032E5" w:rsidRPr="005659E8" w:rsidRDefault="006032E5" w:rsidP="004200A2">
      <w:pPr>
        <w:jc w:val="both"/>
        <w:rPr>
          <w:rFonts w:ascii="Calibri" w:hAnsi="Calibri" w:cs="Calibri"/>
        </w:rPr>
      </w:pPr>
    </w:p>
    <w:p w:rsidR="006032E5" w:rsidRPr="005659E8" w:rsidRDefault="006032E5" w:rsidP="004200A2">
      <w:pPr>
        <w:jc w:val="both"/>
        <w:rPr>
          <w:rFonts w:ascii="Calibri" w:hAnsi="Calibri" w:cs="Calibri"/>
        </w:rPr>
      </w:pPr>
      <w:r w:rsidRPr="005659E8">
        <w:rPr>
          <w:rFonts w:ascii="Calibri" w:hAnsi="Calibri" w:cs="Calibri"/>
        </w:rPr>
        <w:t>Az egészségügy területén végzett tevékenység főbb területei  az egészségügyi intézmények munkájának koordinálása, az egészségügyi ellátás biztosítására irányuló intézkedések, ezen belül is jelentős volt az a Humán papilloma vírus elleni védőoltás  megszervezése, amely 2010 évben is folytatódott.</w:t>
      </w:r>
    </w:p>
    <w:p w:rsidR="006032E5" w:rsidRPr="005659E8" w:rsidRDefault="006032E5" w:rsidP="004200A2">
      <w:pPr>
        <w:jc w:val="both"/>
        <w:rPr>
          <w:rFonts w:ascii="Calibri" w:hAnsi="Calibri" w:cs="Calibri"/>
        </w:rPr>
      </w:pPr>
    </w:p>
    <w:p w:rsidR="006032E5" w:rsidRPr="005659E8" w:rsidRDefault="006032E5" w:rsidP="004200A2">
      <w:pPr>
        <w:jc w:val="both"/>
        <w:rPr>
          <w:rFonts w:ascii="Calibri" w:hAnsi="Calibri" w:cs="Calibri"/>
        </w:rPr>
      </w:pPr>
      <w:r w:rsidRPr="005659E8">
        <w:rPr>
          <w:rFonts w:ascii="Calibri" w:hAnsi="Calibri" w:cs="Calibri"/>
        </w:rPr>
        <w:t>2010 évben a csoport az alábbi témákban készítette elő és hajtotta végre az önkormányzat képviselő-testülete szociális és egészségügyi ellátásaival kapcsolatos döntéseit:</w:t>
      </w:r>
    </w:p>
    <w:p w:rsidR="006032E5" w:rsidRPr="005659E8" w:rsidRDefault="006032E5" w:rsidP="004200A2">
      <w:pPr>
        <w:jc w:val="both"/>
        <w:rPr>
          <w:rFonts w:ascii="Calibri" w:hAnsi="Calibri" w:cs="Calibri"/>
        </w:rPr>
      </w:pPr>
    </w:p>
    <w:p w:rsidR="006032E5" w:rsidRPr="005659E8" w:rsidRDefault="006032E5" w:rsidP="004200A2">
      <w:pPr>
        <w:numPr>
          <w:ilvl w:val="0"/>
          <w:numId w:val="17"/>
        </w:numPr>
        <w:jc w:val="both"/>
        <w:rPr>
          <w:rFonts w:ascii="Calibri" w:hAnsi="Calibri" w:cs="Calibri"/>
        </w:rPr>
      </w:pPr>
      <w:r w:rsidRPr="005659E8">
        <w:rPr>
          <w:rFonts w:ascii="Calibri" w:hAnsi="Calibri" w:cs="Calibri"/>
        </w:rPr>
        <w:t>gyermekvédelmi és szociális ellátásokról szóló rendeletalkotás.</w:t>
      </w:r>
    </w:p>
    <w:p w:rsidR="006032E5" w:rsidRPr="005659E8" w:rsidRDefault="006032E5" w:rsidP="004200A2">
      <w:pPr>
        <w:numPr>
          <w:ilvl w:val="0"/>
          <w:numId w:val="17"/>
        </w:numPr>
        <w:jc w:val="both"/>
        <w:rPr>
          <w:rFonts w:ascii="Calibri" w:hAnsi="Calibri" w:cs="Calibri"/>
        </w:rPr>
      </w:pPr>
      <w:r w:rsidRPr="005659E8">
        <w:rPr>
          <w:rFonts w:ascii="Calibri" w:hAnsi="Calibri" w:cs="Calibri"/>
        </w:rPr>
        <w:t xml:space="preserve">Martfű Város Önkormányzatának 2010. évi közfoglalkoztatási tervéről. </w:t>
      </w:r>
    </w:p>
    <w:p w:rsidR="006032E5" w:rsidRPr="005659E8" w:rsidRDefault="006032E5" w:rsidP="004200A2">
      <w:pPr>
        <w:numPr>
          <w:ilvl w:val="0"/>
          <w:numId w:val="17"/>
        </w:numPr>
        <w:jc w:val="both"/>
        <w:rPr>
          <w:rFonts w:ascii="Calibri" w:hAnsi="Calibri" w:cs="Calibri"/>
        </w:rPr>
      </w:pPr>
      <w:r w:rsidRPr="005659E8">
        <w:rPr>
          <w:rFonts w:ascii="Calibri" w:hAnsi="Calibri" w:cs="Calibri"/>
        </w:rPr>
        <w:t>A gyermekétkeztetés további működtetéséről.</w:t>
      </w:r>
    </w:p>
    <w:p w:rsidR="006032E5" w:rsidRPr="005659E8" w:rsidRDefault="006032E5" w:rsidP="004200A2">
      <w:pPr>
        <w:ind w:left="360"/>
        <w:jc w:val="both"/>
        <w:rPr>
          <w:rFonts w:ascii="Calibri" w:hAnsi="Calibri" w:cs="Calibri"/>
        </w:rPr>
      </w:pPr>
      <w:r w:rsidRPr="005659E8">
        <w:rPr>
          <w:rFonts w:ascii="Calibri" w:hAnsi="Calibri" w:cs="Calibri"/>
        </w:rPr>
        <w:t>-    Az esélyegyenlőségi tervezetének véleményezéséről.</w:t>
      </w:r>
    </w:p>
    <w:p w:rsidR="006032E5" w:rsidRPr="005659E8" w:rsidRDefault="006032E5" w:rsidP="004200A2">
      <w:pPr>
        <w:jc w:val="both"/>
        <w:rPr>
          <w:rFonts w:ascii="Calibri" w:hAnsi="Calibri" w:cs="Calibri"/>
        </w:rPr>
      </w:pPr>
      <w:r w:rsidRPr="005659E8">
        <w:rPr>
          <w:rFonts w:ascii="Calibri" w:hAnsi="Calibri" w:cs="Calibri"/>
        </w:rPr>
        <w:t xml:space="preserve"> </w:t>
      </w:r>
    </w:p>
    <w:p w:rsidR="006032E5" w:rsidRPr="005659E8" w:rsidRDefault="006032E5" w:rsidP="004200A2">
      <w:pPr>
        <w:jc w:val="both"/>
        <w:rPr>
          <w:rFonts w:ascii="Calibri" w:hAnsi="Calibri" w:cs="Calibri"/>
        </w:rPr>
      </w:pPr>
    </w:p>
    <w:p w:rsidR="006032E5" w:rsidRPr="005659E8" w:rsidRDefault="006032E5" w:rsidP="004200A2">
      <w:pPr>
        <w:jc w:val="both"/>
        <w:rPr>
          <w:rFonts w:ascii="Calibri" w:hAnsi="Calibri" w:cs="Calibri"/>
        </w:rPr>
      </w:pPr>
      <w:r w:rsidRPr="005659E8">
        <w:rPr>
          <w:rFonts w:ascii="Calibri" w:hAnsi="Calibri" w:cs="Calibri"/>
        </w:rPr>
        <w:t xml:space="preserve">A Hatósági Iroda Művelődési és Népjóléti csoportjának feladatkörébe tartozik még a </w:t>
      </w:r>
      <w:r w:rsidRPr="005659E8">
        <w:rPr>
          <w:rFonts w:ascii="Calibri" w:hAnsi="Calibri" w:cs="Calibri"/>
          <w:b/>
          <w:bCs/>
        </w:rPr>
        <w:t>közoktatási feladatellátással</w:t>
      </w:r>
      <w:r w:rsidRPr="005659E8">
        <w:rPr>
          <w:rFonts w:ascii="Calibri" w:hAnsi="Calibri" w:cs="Calibri"/>
        </w:rPr>
        <w:t xml:space="preserve"> kapcsolatos ügyek intézése. Ezt a feladatot 2010.-ben az irodai csoport művelődési és oktatási referense végezte. A munka meghatározó része volt az önkormányzati fenntartású közoktatási intézmények tevékenységét meghatározó intézményi alapdokumentumok felülvizsgálata, fenntartói elfogadásra, jóváhagyásra történő előkészítése,  a jogszabály módosítások kapcsán szükséges intézkedések végrehajtásai. Feladata volt még az önkormányzat Oktatási, Művelődési, Sport, Civil és Egyházi Kapcsolatok Bizottsága munkájának segítése, valamint Szolnoki Kistérség Többcélú Társulása és a Jász-Nagykun-Szolnok Szakképzés-szervezési Társulás működéséhez kapcsolódó szervezési, adminisztrációs feladatok ellátása.</w:t>
      </w:r>
    </w:p>
    <w:p w:rsidR="006032E5" w:rsidRPr="005659E8" w:rsidRDefault="006032E5" w:rsidP="004200A2">
      <w:pPr>
        <w:jc w:val="both"/>
        <w:rPr>
          <w:rFonts w:ascii="Calibri" w:hAnsi="Calibri" w:cs="Calibri"/>
        </w:rPr>
      </w:pPr>
    </w:p>
    <w:p w:rsidR="006032E5" w:rsidRPr="005659E8" w:rsidRDefault="006032E5" w:rsidP="004200A2">
      <w:pPr>
        <w:jc w:val="both"/>
        <w:rPr>
          <w:rFonts w:ascii="Calibri" w:hAnsi="Calibri" w:cs="Calibri"/>
        </w:rPr>
      </w:pPr>
      <w:r w:rsidRPr="005659E8">
        <w:rPr>
          <w:rFonts w:ascii="Calibri" w:hAnsi="Calibri" w:cs="Calibri"/>
        </w:rPr>
        <w:t>A csoport feladata a családok életének figyelemmel kísérése, a nevelési oktatási, szociális egészségügyi, művelődési kérdések, ezen belül felmerülő problémák komplex kezelése. Fontos feladat a hátrányos helyzetű és halmozottan hátrányos helyzetű gyermekek nyilvántartása, segítése.</w:t>
      </w:r>
    </w:p>
    <w:p w:rsidR="006032E5" w:rsidRPr="005659E8" w:rsidRDefault="006032E5" w:rsidP="004200A2">
      <w:pPr>
        <w:jc w:val="both"/>
        <w:rPr>
          <w:rFonts w:ascii="Calibri" w:hAnsi="Calibri" w:cs="Calibri"/>
        </w:rPr>
      </w:pPr>
    </w:p>
    <w:p w:rsidR="006032E5" w:rsidRPr="005659E8" w:rsidRDefault="006032E5" w:rsidP="004200A2">
      <w:pPr>
        <w:jc w:val="both"/>
        <w:rPr>
          <w:rFonts w:ascii="Calibri" w:hAnsi="Calibri" w:cs="Calibri"/>
        </w:rPr>
      </w:pPr>
      <w:r w:rsidRPr="005659E8">
        <w:rPr>
          <w:rFonts w:ascii="Calibri" w:hAnsi="Calibri" w:cs="Calibri"/>
        </w:rPr>
        <w:t>A közoktatás a közművelődés és sport területén a következő meghozott fenntartói döntések előkészítésben vett rész a csoport 2010-ben:</w:t>
      </w:r>
    </w:p>
    <w:p w:rsidR="006032E5" w:rsidRPr="005659E8" w:rsidRDefault="006032E5" w:rsidP="004200A2">
      <w:pPr>
        <w:jc w:val="both"/>
        <w:rPr>
          <w:rFonts w:ascii="Calibri" w:hAnsi="Calibri" w:cs="Calibri"/>
        </w:rPr>
      </w:pPr>
    </w:p>
    <w:p w:rsidR="006032E5" w:rsidRPr="005659E8" w:rsidRDefault="006032E5" w:rsidP="004200A2">
      <w:pPr>
        <w:jc w:val="both"/>
        <w:rPr>
          <w:rFonts w:ascii="Calibri" w:hAnsi="Calibri" w:cs="Calibri"/>
        </w:rPr>
      </w:pPr>
      <w:r w:rsidRPr="005659E8">
        <w:rPr>
          <w:rFonts w:ascii="Calibri" w:hAnsi="Calibri" w:cs="Calibri"/>
        </w:rPr>
        <w:t>- A Damjanich János Általános Iskola, Gimnázium, Szakképző Iskola és Kollégium Szervezeti és Működési Szabályzatának elfogadásáról.</w:t>
      </w:r>
    </w:p>
    <w:p w:rsidR="006032E5" w:rsidRPr="005659E8" w:rsidRDefault="006032E5" w:rsidP="004200A2">
      <w:pPr>
        <w:jc w:val="both"/>
        <w:rPr>
          <w:rFonts w:ascii="Calibri" w:hAnsi="Calibri" w:cs="Calibri"/>
        </w:rPr>
      </w:pPr>
      <w:r w:rsidRPr="005659E8">
        <w:rPr>
          <w:rFonts w:ascii="Calibri" w:hAnsi="Calibri" w:cs="Calibri"/>
        </w:rPr>
        <w:t>-  Játékvár Óvoda és Bölcsőde vezetői megbízás pályázati kiírása feltételeiről.</w:t>
      </w:r>
    </w:p>
    <w:p w:rsidR="006032E5" w:rsidRPr="005659E8" w:rsidRDefault="006032E5" w:rsidP="004200A2">
      <w:pPr>
        <w:jc w:val="both"/>
        <w:rPr>
          <w:rFonts w:ascii="Calibri" w:hAnsi="Calibri" w:cs="Calibri"/>
        </w:rPr>
      </w:pPr>
      <w:r w:rsidRPr="005659E8">
        <w:rPr>
          <w:rFonts w:ascii="Calibri" w:hAnsi="Calibri" w:cs="Calibri"/>
        </w:rPr>
        <w:t>- A Jász-Nagykun-Szolnok Szakképzési-szervezési Társulás létrehozásáról és működtetéséről szóló megállapodás módosításáról.</w:t>
      </w:r>
    </w:p>
    <w:p w:rsidR="006032E5" w:rsidRPr="005659E8" w:rsidRDefault="006032E5" w:rsidP="004200A2">
      <w:pPr>
        <w:jc w:val="both"/>
        <w:rPr>
          <w:rFonts w:ascii="Calibri" w:hAnsi="Calibri" w:cs="Calibri"/>
        </w:rPr>
      </w:pPr>
      <w:r w:rsidRPr="005659E8">
        <w:rPr>
          <w:rFonts w:ascii="Calibri" w:hAnsi="Calibri" w:cs="Calibri"/>
        </w:rPr>
        <w:t>- A Martfűi Városi Művelődési Központ és Könyvtár könyvtári állománygyarapítási összegének támogatására kiírt pályázati önrészének biztosításáról.</w:t>
      </w:r>
    </w:p>
    <w:p w:rsidR="006032E5" w:rsidRPr="005659E8" w:rsidRDefault="006032E5" w:rsidP="004200A2">
      <w:pPr>
        <w:jc w:val="both"/>
        <w:rPr>
          <w:rFonts w:ascii="Calibri" w:hAnsi="Calibri" w:cs="Calibri"/>
        </w:rPr>
      </w:pPr>
      <w:r w:rsidRPr="005659E8">
        <w:rPr>
          <w:rFonts w:ascii="Calibri" w:hAnsi="Calibri" w:cs="Calibri"/>
        </w:rPr>
        <w:t>- A játékvár Óvoda és Bölcsőde Szervezeti és Működési Szabályzatának, Házirendjének és a bölcsőde szakmai programjának módosításáról.</w:t>
      </w:r>
    </w:p>
    <w:p w:rsidR="006032E5" w:rsidRPr="005659E8" w:rsidRDefault="006032E5" w:rsidP="004200A2">
      <w:pPr>
        <w:jc w:val="both"/>
        <w:rPr>
          <w:rFonts w:ascii="Calibri" w:hAnsi="Calibri" w:cs="Calibri"/>
        </w:rPr>
      </w:pPr>
      <w:r w:rsidRPr="005659E8">
        <w:rPr>
          <w:rFonts w:ascii="Calibri" w:hAnsi="Calibri" w:cs="Calibri"/>
        </w:rPr>
        <w:t xml:space="preserve">- A Játékvár Óvoda és Bölcsőde alapító okiratának módosításáról. </w:t>
      </w:r>
    </w:p>
    <w:p w:rsidR="006032E5" w:rsidRPr="005659E8" w:rsidRDefault="006032E5" w:rsidP="004200A2">
      <w:pPr>
        <w:jc w:val="both"/>
        <w:rPr>
          <w:rFonts w:ascii="Calibri" w:hAnsi="Calibri" w:cs="Calibri"/>
        </w:rPr>
      </w:pPr>
      <w:r w:rsidRPr="005659E8">
        <w:rPr>
          <w:rFonts w:ascii="Calibri" w:hAnsi="Calibri" w:cs="Calibri"/>
        </w:rPr>
        <w:t>- A Damjanich János Általános Iskola, Gimnázium, Szakképző Iskola és Kollégium alapító okiratának módosításáról.</w:t>
      </w:r>
    </w:p>
    <w:p w:rsidR="006032E5" w:rsidRPr="005659E8" w:rsidRDefault="006032E5" w:rsidP="004200A2">
      <w:pPr>
        <w:jc w:val="both"/>
        <w:rPr>
          <w:rFonts w:ascii="Calibri" w:hAnsi="Calibri" w:cs="Calibri"/>
        </w:rPr>
      </w:pPr>
      <w:r w:rsidRPr="005659E8">
        <w:rPr>
          <w:rFonts w:ascii="Calibri" w:hAnsi="Calibri" w:cs="Calibri"/>
        </w:rPr>
        <w:t>- A Martfű Városi Művelődési Központ és Könyvtár Alapító okiratának módosításáról.</w:t>
      </w:r>
    </w:p>
    <w:p w:rsidR="006032E5" w:rsidRPr="005659E8" w:rsidRDefault="006032E5" w:rsidP="004200A2">
      <w:pPr>
        <w:jc w:val="both"/>
        <w:rPr>
          <w:rFonts w:ascii="Calibri" w:hAnsi="Calibri" w:cs="Calibri"/>
        </w:rPr>
      </w:pPr>
      <w:r w:rsidRPr="005659E8">
        <w:rPr>
          <w:rFonts w:ascii="Calibri" w:hAnsi="Calibri" w:cs="Calibri"/>
        </w:rPr>
        <w:t>- Az Óvodai, általános iskolai és középiskolai indítható tanulócsoportok meghatározásáról.</w:t>
      </w:r>
    </w:p>
    <w:p w:rsidR="006032E5" w:rsidRPr="005659E8" w:rsidRDefault="006032E5" w:rsidP="004200A2">
      <w:pPr>
        <w:jc w:val="both"/>
        <w:rPr>
          <w:rFonts w:ascii="Calibri" w:hAnsi="Calibri" w:cs="Calibri"/>
        </w:rPr>
      </w:pPr>
      <w:r w:rsidRPr="005659E8">
        <w:rPr>
          <w:rFonts w:ascii="Calibri" w:hAnsi="Calibri" w:cs="Calibri"/>
        </w:rPr>
        <w:t>- Mezőhék község önkormányzatával kötendő közoktatási, óvodai intézményfenntartó társulási megállapodás elfogadásáról.</w:t>
      </w:r>
    </w:p>
    <w:p w:rsidR="006032E5" w:rsidRPr="005659E8" w:rsidRDefault="006032E5" w:rsidP="004200A2">
      <w:pPr>
        <w:jc w:val="both"/>
        <w:rPr>
          <w:rFonts w:ascii="Calibri" w:hAnsi="Calibri" w:cs="Calibri"/>
        </w:rPr>
      </w:pPr>
      <w:r w:rsidRPr="005659E8">
        <w:rPr>
          <w:rFonts w:ascii="Calibri" w:hAnsi="Calibri" w:cs="Calibri"/>
        </w:rPr>
        <w:t>- Bursa Hungarica Felsőoktatási Önkormányzati Ösztöndíjrendszerhez való csatlakozásról.</w:t>
      </w:r>
    </w:p>
    <w:p w:rsidR="006032E5" w:rsidRPr="005659E8" w:rsidRDefault="006032E5" w:rsidP="004200A2">
      <w:pPr>
        <w:jc w:val="both"/>
        <w:rPr>
          <w:rFonts w:ascii="Calibri" w:hAnsi="Calibri" w:cs="Calibri"/>
        </w:rPr>
      </w:pPr>
    </w:p>
    <w:p w:rsidR="006032E5" w:rsidRPr="005659E8" w:rsidRDefault="006032E5" w:rsidP="004200A2">
      <w:pPr>
        <w:jc w:val="both"/>
        <w:rPr>
          <w:rFonts w:ascii="Calibri" w:hAnsi="Calibri" w:cs="Calibri"/>
        </w:rPr>
      </w:pPr>
      <w:r w:rsidRPr="005659E8">
        <w:rPr>
          <w:rFonts w:ascii="Calibri" w:hAnsi="Calibri" w:cs="Calibri"/>
        </w:rPr>
        <w:t xml:space="preserve">A jegyzői hatáskörbe tartozó gyámügyi feladatok területén az alábbi feladatokat látta el a csoport munkatársa: </w:t>
      </w:r>
    </w:p>
    <w:p w:rsidR="006032E5" w:rsidRPr="005659E8" w:rsidRDefault="006032E5" w:rsidP="004200A2">
      <w:pPr>
        <w:jc w:val="both"/>
        <w:rPr>
          <w:rFonts w:ascii="Calibri" w:hAnsi="Calibri" w:cs="Calibri"/>
        </w:rPr>
      </w:pPr>
      <w:r w:rsidRPr="005659E8">
        <w:rPr>
          <w:rFonts w:ascii="Calibri" w:hAnsi="Calibri" w:cs="Calibri"/>
        </w:rPr>
        <w:t>Védelembe vételi eljárás 12 esetben indult 2010-ben iskolai, rendőrségi, valamint családsegítő szolgálat jelzésére. Védelembe vételre két esetben került sor. A jelzőrendszer hatékony működésének köszönhetően sikerült a veszélyeztetettség mértékét csökkenteni, így a 12 védelembe vételi eljárás során 10 esetben elegendő volt az alapellátást felajánlani a családoknak.</w:t>
      </w:r>
    </w:p>
    <w:p w:rsidR="006032E5" w:rsidRPr="005659E8" w:rsidRDefault="006032E5" w:rsidP="004200A2">
      <w:pPr>
        <w:jc w:val="both"/>
        <w:rPr>
          <w:rFonts w:ascii="Calibri" w:hAnsi="Calibri" w:cs="Calibri"/>
        </w:rPr>
      </w:pPr>
      <w:r w:rsidRPr="005659E8">
        <w:rPr>
          <w:rFonts w:ascii="Calibri" w:hAnsi="Calibri" w:cs="Calibri"/>
        </w:rPr>
        <w:t xml:space="preserve">Az iskoláztatási támogatás jogintézményének létrehozásával 2010-ben új eljárásként az iskoláztatási támogatás folyósításának felfüggesztésére irányuló  eljárásra két esetben került sor, a szülő figyelmét felhívta a gyámhatóság hogy az 50 igazolatlan hiányzás bekövetkeztekor milyen intézkedésekre kerül sor. </w:t>
      </w:r>
    </w:p>
    <w:p w:rsidR="006032E5" w:rsidRDefault="006032E5" w:rsidP="004200A2">
      <w:pPr>
        <w:rPr>
          <w:rFonts w:ascii="Calibri" w:hAnsi="Calibri" w:cs="Calibri"/>
        </w:rPr>
      </w:pPr>
    </w:p>
    <w:p w:rsidR="006032E5" w:rsidRPr="005659E8" w:rsidRDefault="006032E5" w:rsidP="004200A2">
      <w:pPr>
        <w:rPr>
          <w:rFonts w:ascii="Calibri" w:hAnsi="Calibri" w:cs="Calibri"/>
        </w:rPr>
      </w:pPr>
    </w:p>
    <w:p w:rsidR="006032E5" w:rsidRPr="00A4072B" w:rsidRDefault="006032E5" w:rsidP="004200A2">
      <w:pPr>
        <w:autoSpaceDE w:val="0"/>
        <w:autoSpaceDN w:val="0"/>
        <w:adjustRightInd w:val="0"/>
        <w:jc w:val="both"/>
        <w:rPr>
          <w:rFonts w:ascii="Calibri" w:hAnsi="Calibri" w:cs="Calibri"/>
          <w:b/>
          <w:bCs/>
          <w:u w:val="single"/>
        </w:rPr>
      </w:pPr>
      <w:r w:rsidRPr="00A4072B">
        <w:rPr>
          <w:rFonts w:ascii="Calibri" w:hAnsi="Calibri" w:cs="Calibri"/>
          <w:b/>
          <w:bCs/>
          <w:u w:val="single"/>
        </w:rPr>
        <w:t>Kereskedelemmel összefüggő feladatok</w:t>
      </w:r>
    </w:p>
    <w:p w:rsidR="006032E5" w:rsidRPr="00492D67" w:rsidRDefault="006032E5" w:rsidP="004200A2">
      <w:pPr>
        <w:autoSpaceDE w:val="0"/>
        <w:autoSpaceDN w:val="0"/>
        <w:adjustRightInd w:val="0"/>
        <w:jc w:val="both"/>
        <w:rPr>
          <w:rFonts w:ascii="Calibri" w:hAnsi="Calibri" w:cs="Calibri"/>
          <w:b/>
          <w:bCs/>
        </w:rPr>
      </w:pPr>
      <w:r w:rsidRPr="00492D67">
        <w:rPr>
          <w:rFonts w:ascii="Calibri" w:hAnsi="Calibri" w:cs="Calibri"/>
          <w:b/>
          <w:bCs/>
        </w:rPr>
        <w:t xml:space="preserve"> </w:t>
      </w:r>
    </w:p>
    <w:p w:rsidR="006032E5" w:rsidRPr="00492D67" w:rsidRDefault="006032E5" w:rsidP="004200A2">
      <w:pPr>
        <w:autoSpaceDE w:val="0"/>
        <w:autoSpaceDN w:val="0"/>
        <w:adjustRightInd w:val="0"/>
        <w:jc w:val="both"/>
        <w:rPr>
          <w:rFonts w:ascii="Calibri" w:hAnsi="Calibri" w:cs="Calibri"/>
          <w:b/>
          <w:bCs/>
        </w:rPr>
      </w:pPr>
    </w:p>
    <w:p w:rsidR="006032E5" w:rsidRPr="00492D67" w:rsidRDefault="006032E5" w:rsidP="004200A2">
      <w:pPr>
        <w:autoSpaceDE w:val="0"/>
        <w:autoSpaceDN w:val="0"/>
        <w:adjustRightInd w:val="0"/>
        <w:jc w:val="both"/>
        <w:rPr>
          <w:rFonts w:ascii="Calibri" w:hAnsi="Calibri" w:cs="Calibri"/>
        </w:rPr>
      </w:pPr>
      <w:r w:rsidRPr="00492D67">
        <w:rPr>
          <w:rFonts w:ascii="Calibri" w:hAnsi="Calibri" w:cs="Calibri"/>
        </w:rPr>
        <w:t>Az elmúlt években olyan hatalmas mértékben változott meg a jogszabályi környezet, hogy az szinte valamennyi feladatkört érintette. A legfontosabb változásokat az jelentette, hogy a kereskedelmi tevékenységek végzésének feltételeiről szóló 210/2009. (IX. 29.) Korm. rendelet a kereskedelmi engedélyezésekkel kapcsolatosan teljesen új eljárási rendet vezetett be</w:t>
      </w:r>
      <w:r w:rsidRPr="00492D67">
        <w:rPr>
          <w:rFonts w:ascii="Calibri" w:hAnsi="Calibri" w:cs="Calibri"/>
          <w:b/>
          <w:bCs/>
        </w:rPr>
        <w:t xml:space="preserve"> </w:t>
      </w:r>
      <w:r w:rsidRPr="00492D67">
        <w:rPr>
          <w:rFonts w:ascii="Calibri" w:hAnsi="Calibri" w:cs="Calibri"/>
        </w:rPr>
        <w:t>2009. október 1-jével.</w:t>
      </w:r>
    </w:p>
    <w:p w:rsidR="006032E5" w:rsidRPr="00492D67" w:rsidRDefault="006032E5" w:rsidP="004200A2">
      <w:pPr>
        <w:autoSpaceDE w:val="0"/>
        <w:autoSpaceDN w:val="0"/>
        <w:adjustRightInd w:val="0"/>
        <w:jc w:val="both"/>
        <w:rPr>
          <w:rFonts w:ascii="Calibri" w:hAnsi="Calibri" w:cs="Calibri"/>
        </w:rPr>
      </w:pPr>
    </w:p>
    <w:p w:rsidR="006032E5" w:rsidRPr="00492D67" w:rsidRDefault="006032E5" w:rsidP="004200A2">
      <w:pPr>
        <w:autoSpaceDE w:val="0"/>
        <w:autoSpaceDN w:val="0"/>
        <w:adjustRightInd w:val="0"/>
        <w:jc w:val="both"/>
        <w:rPr>
          <w:rFonts w:ascii="Calibri" w:hAnsi="Calibri" w:cs="Calibri"/>
        </w:rPr>
      </w:pPr>
      <w:r w:rsidRPr="00492D67">
        <w:rPr>
          <w:rFonts w:ascii="Calibri" w:hAnsi="Calibri" w:cs="Calibri"/>
        </w:rPr>
        <w:t>A korábbi eljárással szemben abban az esetben, ha az ügyfél üzletet (vagy vendéglátóegységet) kíván nyitni, nyolc termékkör kivételével – melyek közül gyakorlati szempontból leglényegesebbek a dohánytermékek – nincs szükség a működési engedélyezési eljárás lefolytatására. Az ügyfél az üzletnyitásra irányuló bejelentés megtételét követően már meg is kezdheti a tevékenységet, pusztán a bejelentéssel eleget tesz a jogszabály által előírt kötelezettségének. A hatóság ezt követően nyilvántartásba veszi az üzletet, melyről egy igazolást ad ki.</w:t>
      </w:r>
    </w:p>
    <w:p w:rsidR="006032E5" w:rsidRPr="00492D67" w:rsidRDefault="006032E5" w:rsidP="004200A2">
      <w:pPr>
        <w:autoSpaceDE w:val="0"/>
        <w:autoSpaceDN w:val="0"/>
        <w:adjustRightInd w:val="0"/>
        <w:jc w:val="both"/>
        <w:rPr>
          <w:rFonts w:ascii="Calibri" w:hAnsi="Calibri" w:cs="Calibri"/>
        </w:rPr>
      </w:pPr>
    </w:p>
    <w:p w:rsidR="006032E5" w:rsidRPr="00492D67" w:rsidRDefault="006032E5" w:rsidP="004200A2">
      <w:pPr>
        <w:autoSpaceDE w:val="0"/>
        <w:autoSpaceDN w:val="0"/>
        <w:adjustRightInd w:val="0"/>
        <w:jc w:val="both"/>
        <w:rPr>
          <w:rFonts w:ascii="Calibri" w:hAnsi="Calibri" w:cs="Calibri"/>
        </w:rPr>
      </w:pPr>
      <w:r w:rsidRPr="00492D67">
        <w:rPr>
          <w:rFonts w:ascii="Calibri" w:hAnsi="Calibri" w:cs="Calibri"/>
        </w:rPr>
        <w:t xml:space="preserve">Az új rendszer az utólagos ellenőrzésekre helyezi a hangsúlyt, amely azonban elsődlegesen nem a kereskedelmi hatóság, hanem a szakhatóságok – így például az építési hatóság, az ÁNTSZ, vagy a tűzoltóság – feladata. Amennyiben ezen szervek az utóellenőrzés során hiányosságokat tapasztalnak, azt jelzik a kereskedelmi hatóság felé, amely megteszi a szükséges szankciókat, mely keretében legsúlyosabb esetben az üzlet működésének korlátozására, illetve bezáratására is sor kerülhet. </w:t>
      </w:r>
    </w:p>
    <w:p w:rsidR="006032E5" w:rsidRPr="00492D67" w:rsidRDefault="006032E5" w:rsidP="004200A2">
      <w:pPr>
        <w:autoSpaceDE w:val="0"/>
        <w:autoSpaceDN w:val="0"/>
        <w:adjustRightInd w:val="0"/>
        <w:jc w:val="both"/>
        <w:rPr>
          <w:rFonts w:ascii="Calibri" w:hAnsi="Calibri" w:cs="Calibri"/>
        </w:rPr>
      </w:pPr>
    </w:p>
    <w:p w:rsidR="006032E5" w:rsidRPr="00492D67" w:rsidRDefault="006032E5" w:rsidP="004200A2">
      <w:pPr>
        <w:autoSpaceDE w:val="0"/>
        <w:autoSpaceDN w:val="0"/>
        <w:adjustRightInd w:val="0"/>
        <w:jc w:val="both"/>
        <w:rPr>
          <w:rFonts w:ascii="Calibri" w:hAnsi="Calibri" w:cs="Calibri"/>
        </w:rPr>
      </w:pPr>
      <w:r w:rsidRPr="00492D67">
        <w:rPr>
          <w:rFonts w:ascii="Calibri" w:hAnsi="Calibri" w:cs="Calibri"/>
        </w:rPr>
        <w:t xml:space="preserve">Az új rendszer viszonylag rövid ideje – 2009. október 1-jétől – érvényesül, és bár az átállás hatalmas ügyiratforgalommal illetve adminisztrációval járt, arányaiban zökkenőmentesen zajlott le.  Az ügyfelek részéről kedvező vélemények érkeztek az átalakított, lényegesen meggyorsított és egyszerűbbé vált eljárási renddel kapcsolatban. A kereskedők jogkövető magatartását dicséri, hogy az új rendszer szerinti utólagos ellenőrzést követő bezárásra nem, csak határidő kitűzése melletti hiányosság pótlására került sor, melynek a kereskedő minden esetben eleget tett. </w:t>
      </w:r>
    </w:p>
    <w:p w:rsidR="006032E5" w:rsidRPr="00492D67" w:rsidRDefault="006032E5" w:rsidP="004200A2">
      <w:pPr>
        <w:autoSpaceDE w:val="0"/>
        <w:autoSpaceDN w:val="0"/>
        <w:adjustRightInd w:val="0"/>
        <w:jc w:val="both"/>
        <w:rPr>
          <w:rFonts w:ascii="Calibri" w:hAnsi="Calibri" w:cs="Calibri"/>
        </w:rPr>
      </w:pPr>
    </w:p>
    <w:p w:rsidR="006032E5" w:rsidRPr="00492D67" w:rsidRDefault="006032E5" w:rsidP="004200A2">
      <w:pPr>
        <w:autoSpaceDE w:val="0"/>
        <w:autoSpaceDN w:val="0"/>
        <w:adjustRightInd w:val="0"/>
        <w:jc w:val="both"/>
        <w:rPr>
          <w:rFonts w:ascii="Calibri" w:hAnsi="Calibri" w:cs="Calibri"/>
        </w:rPr>
      </w:pPr>
      <w:r w:rsidRPr="00492D67">
        <w:rPr>
          <w:rFonts w:ascii="Calibri" w:hAnsi="Calibri" w:cs="Calibri"/>
        </w:rPr>
        <w:t xml:space="preserve">A kizárólag üzletben forgalmazható termékekre, valamint az ilyen termékeket forgalmazó üzletek működési engedélyezésére vonatkozó szabályok alapján mindössze 8 terméknél szükséges működési engedély kiadása. </w:t>
      </w:r>
    </w:p>
    <w:p w:rsidR="006032E5" w:rsidRPr="00492D67" w:rsidRDefault="006032E5" w:rsidP="004200A2">
      <w:pPr>
        <w:autoSpaceDE w:val="0"/>
        <w:autoSpaceDN w:val="0"/>
        <w:adjustRightInd w:val="0"/>
        <w:jc w:val="both"/>
        <w:rPr>
          <w:rFonts w:ascii="Calibri" w:hAnsi="Calibri" w:cs="Calibri"/>
        </w:rPr>
      </w:pPr>
      <w:r w:rsidRPr="00492D67">
        <w:rPr>
          <w:rFonts w:ascii="Calibri" w:hAnsi="Calibri" w:cs="Calibri"/>
        </w:rPr>
        <w:t>Az eljárás</w:t>
      </w:r>
      <w:r w:rsidRPr="00492D67">
        <w:rPr>
          <w:rFonts w:ascii="Calibri" w:hAnsi="Calibri" w:cs="Calibri"/>
          <w:b/>
          <w:bCs/>
        </w:rPr>
        <w:t xml:space="preserve"> a</w:t>
      </w:r>
      <w:r w:rsidRPr="00492D67">
        <w:rPr>
          <w:rFonts w:ascii="Calibri" w:hAnsi="Calibri" w:cs="Calibri"/>
        </w:rPr>
        <w:t xml:space="preserve">lapjaiban nem változott a jogszabályi változást követően, azonban lényegesen kevesebb esetben fordult elő. Az ügyintézést sok esetben a külön engedélyek beszerzése lassítja. </w:t>
      </w:r>
    </w:p>
    <w:p w:rsidR="006032E5" w:rsidRPr="00492D67" w:rsidRDefault="006032E5" w:rsidP="004200A2">
      <w:pPr>
        <w:autoSpaceDE w:val="0"/>
        <w:autoSpaceDN w:val="0"/>
        <w:adjustRightInd w:val="0"/>
        <w:jc w:val="both"/>
        <w:rPr>
          <w:rFonts w:ascii="Calibri" w:hAnsi="Calibri" w:cs="Calibri"/>
        </w:rPr>
      </w:pPr>
    </w:p>
    <w:p w:rsidR="006032E5" w:rsidRPr="00492D67" w:rsidRDefault="006032E5" w:rsidP="004200A2">
      <w:pPr>
        <w:autoSpaceDE w:val="0"/>
        <w:autoSpaceDN w:val="0"/>
        <w:adjustRightInd w:val="0"/>
        <w:jc w:val="both"/>
        <w:rPr>
          <w:rFonts w:ascii="Calibri" w:hAnsi="Calibri" w:cs="Calibri"/>
        </w:rPr>
      </w:pPr>
      <w:r w:rsidRPr="00492D67">
        <w:rPr>
          <w:rFonts w:ascii="Calibri" w:hAnsi="Calibri" w:cs="Calibri"/>
        </w:rPr>
        <w:t xml:space="preserve">A szolgáltatás felügyeletét ellátó hatóság a szolgáltatókról által vezetett nyilvántartás alapján a Kormány rendeletében meghatározottak szerint az interneten, bárki számára ingyenesen és korlátozásmentesen hozzáférhető módon, naprakészen közzéteszi. Ezek az adatok közérdekből nyilvánosak. 2009-ben az új rendelet bevezetésekor a nyilvántartások rögzítése nagyon időigényes feladat volt, hiszen több száz nyilvántartási lap rögzítésére került sor. Nyilvántartásaink az önkormányzat honlapján megtalálhatók és naprakészek. </w:t>
      </w:r>
    </w:p>
    <w:p w:rsidR="006032E5" w:rsidRPr="00492D67" w:rsidRDefault="006032E5" w:rsidP="004200A2">
      <w:pPr>
        <w:autoSpaceDE w:val="0"/>
        <w:autoSpaceDN w:val="0"/>
        <w:adjustRightInd w:val="0"/>
        <w:jc w:val="both"/>
        <w:rPr>
          <w:rFonts w:ascii="Calibri" w:hAnsi="Calibri" w:cs="Calibri"/>
        </w:rPr>
      </w:pPr>
    </w:p>
    <w:p w:rsidR="006032E5" w:rsidRPr="00492D67" w:rsidRDefault="006032E5" w:rsidP="004200A2">
      <w:pPr>
        <w:autoSpaceDE w:val="0"/>
        <w:autoSpaceDN w:val="0"/>
        <w:adjustRightInd w:val="0"/>
        <w:jc w:val="both"/>
        <w:rPr>
          <w:rFonts w:ascii="Calibri" w:hAnsi="Calibri" w:cs="Calibri"/>
        </w:rPr>
      </w:pPr>
      <w:r w:rsidRPr="00492D67">
        <w:rPr>
          <w:rFonts w:ascii="Calibri" w:hAnsi="Calibri" w:cs="Calibri"/>
        </w:rPr>
        <w:t xml:space="preserve">A jogszabályi háttér betartását nehezíti, emiatt az ügyek intézésére való felkészülési időt hosszabbítja, hogy a kereskedelmi tevékenységek végzésének feltételeiről szóló 210/2009. (IX.29.) Korm. rendelet szorosan kapcsolódik többek között a szolgáltatási tevékenység megkezdésének és folytatásának általános szabályairól szóló 2009. évi LXXVI., valamint a környezet védelmének általános szabályairól szóló 1995. évi LIII. és a kereskedelemről szóló 2005. évi CLXIV. törvényhez. </w:t>
      </w:r>
    </w:p>
    <w:p w:rsidR="006032E5" w:rsidRPr="00492D67" w:rsidRDefault="006032E5" w:rsidP="004200A2">
      <w:pPr>
        <w:autoSpaceDE w:val="0"/>
        <w:autoSpaceDN w:val="0"/>
        <w:adjustRightInd w:val="0"/>
        <w:jc w:val="both"/>
        <w:rPr>
          <w:rFonts w:ascii="Calibri" w:hAnsi="Calibri" w:cs="Calibri"/>
        </w:rPr>
      </w:pPr>
    </w:p>
    <w:p w:rsidR="006032E5" w:rsidRPr="00492D67" w:rsidRDefault="006032E5" w:rsidP="004200A2">
      <w:pPr>
        <w:autoSpaceDE w:val="0"/>
        <w:autoSpaceDN w:val="0"/>
        <w:adjustRightInd w:val="0"/>
        <w:jc w:val="both"/>
        <w:rPr>
          <w:rFonts w:ascii="Calibri" w:hAnsi="Calibri" w:cs="Calibri"/>
        </w:rPr>
      </w:pPr>
      <w:r w:rsidRPr="00492D67">
        <w:rPr>
          <w:rFonts w:ascii="Calibri" w:hAnsi="Calibri" w:cs="Calibri"/>
        </w:rPr>
        <w:t xml:space="preserve">2009. október 25-én lépett hatályba a szálláshely-szolgáltatási tevékenység folytatásának részletes feltételeiről és a szálláshely-üzemeltetési engedély kiadásának rendjéről szóló 239/2009. (X. 20) Kormány rendelet, mely </w:t>
      </w:r>
      <w:r w:rsidRPr="00492D67">
        <w:rPr>
          <w:rFonts w:ascii="Calibri" w:hAnsi="Calibri" w:cs="Calibri"/>
          <w:b/>
          <w:bCs/>
        </w:rPr>
        <w:t>bevezette a szálláshely-üzemeltetési engedély kategóriáját</w:t>
      </w:r>
      <w:r w:rsidRPr="00492D67">
        <w:rPr>
          <w:rFonts w:ascii="Calibri" w:hAnsi="Calibri" w:cs="Calibri"/>
        </w:rPr>
        <w:t xml:space="preserve">, valamint </w:t>
      </w:r>
      <w:r w:rsidRPr="00492D67">
        <w:rPr>
          <w:rFonts w:ascii="Calibri" w:hAnsi="Calibri" w:cs="Calibri"/>
          <w:b/>
          <w:bCs/>
        </w:rPr>
        <w:t xml:space="preserve">egységes nyilvántartás vezetését írja elő </w:t>
      </w:r>
      <w:r w:rsidRPr="00492D67">
        <w:rPr>
          <w:rFonts w:ascii="Calibri" w:hAnsi="Calibri" w:cs="Calibri"/>
        </w:rPr>
        <w:t xml:space="preserve">a szállodákra, panziókra, kempingekre, üdülőházakra, közösségi szálláshelyekre, egyéb szálláshelyekre, valamint falusi szálláshelyekre vonatkozóan (ez utóbbi típus településünkön nem található). A nyilvántartás adatainak aktualizálása, a szálláshelyek ellenőrzése a tavalyi év során teljes mértékben megtörtént. </w:t>
      </w:r>
    </w:p>
    <w:p w:rsidR="006032E5" w:rsidRPr="00492D67" w:rsidRDefault="006032E5" w:rsidP="004200A2">
      <w:pPr>
        <w:autoSpaceDE w:val="0"/>
        <w:autoSpaceDN w:val="0"/>
        <w:adjustRightInd w:val="0"/>
        <w:jc w:val="both"/>
        <w:rPr>
          <w:rFonts w:ascii="Calibri" w:hAnsi="Calibri" w:cs="Calibri"/>
        </w:rPr>
      </w:pPr>
    </w:p>
    <w:p w:rsidR="006032E5" w:rsidRPr="00492D67" w:rsidRDefault="006032E5" w:rsidP="004200A2">
      <w:pPr>
        <w:autoSpaceDE w:val="0"/>
        <w:autoSpaceDN w:val="0"/>
        <w:adjustRightInd w:val="0"/>
        <w:jc w:val="both"/>
        <w:rPr>
          <w:rFonts w:ascii="Calibri" w:hAnsi="Calibri" w:cs="Calibri"/>
          <w:b/>
          <w:bCs/>
        </w:rPr>
      </w:pPr>
      <w:r w:rsidRPr="00492D67">
        <w:rPr>
          <w:rFonts w:ascii="Calibri" w:hAnsi="Calibri" w:cs="Calibri"/>
          <w:b/>
          <w:bCs/>
        </w:rPr>
        <w:t xml:space="preserve">Kereskedelmi igazgatási feladatok ügyiratforgalma: </w:t>
      </w:r>
    </w:p>
    <w:p w:rsidR="006032E5" w:rsidRPr="00492D67" w:rsidRDefault="006032E5" w:rsidP="004200A2">
      <w:pPr>
        <w:autoSpaceDE w:val="0"/>
        <w:autoSpaceDN w:val="0"/>
        <w:adjustRightInd w:val="0"/>
        <w:jc w:val="both"/>
        <w:rPr>
          <w:rFonts w:ascii="Calibri" w:hAnsi="Calibri" w:cs="Calibri"/>
          <w:b/>
          <w:bCs/>
        </w:rPr>
      </w:pPr>
    </w:p>
    <w:p w:rsidR="006032E5" w:rsidRPr="00492D67" w:rsidRDefault="006032E5" w:rsidP="004200A2">
      <w:pPr>
        <w:autoSpaceDE w:val="0"/>
        <w:autoSpaceDN w:val="0"/>
        <w:adjustRightInd w:val="0"/>
        <w:jc w:val="both"/>
        <w:rPr>
          <w:rFonts w:ascii="Calibri" w:hAnsi="Calibri" w:cs="Calibri"/>
        </w:rPr>
      </w:pPr>
      <w:r w:rsidRPr="00492D67">
        <w:rPr>
          <w:rFonts w:ascii="Calibri" w:hAnsi="Calibri" w:cs="Calibri"/>
        </w:rPr>
        <w:t xml:space="preserve">2009-ben 511 üzlet „átfordítása” történt meg, ebből 411 kereskedő folytatott bejelentéshez kötött kereskedelmi tevékenységet, 100 kereskedő maradt kizárólag üzletben folytatható kereskedelmi tevékenységet folytató. Mind az 511 esetben végzéssel bekértük a kereskedők jogszabályban előírt nyilvántartáshoz szükséges adatait. </w:t>
      </w:r>
    </w:p>
    <w:p w:rsidR="006032E5" w:rsidRPr="00492D67" w:rsidRDefault="006032E5" w:rsidP="004200A2">
      <w:pPr>
        <w:autoSpaceDE w:val="0"/>
        <w:autoSpaceDN w:val="0"/>
        <w:adjustRightInd w:val="0"/>
        <w:jc w:val="both"/>
        <w:rPr>
          <w:rFonts w:ascii="Calibri" w:hAnsi="Calibri" w:cs="Calibri"/>
        </w:rPr>
      </w:pPr>
    </w:p>
    <w:p w:rsidR="006032E5" w:rsidRPr="00492D67" w:rsidRDefault="006032E5" w:rsidP="004200A2">
      <w:pPr>
        <w:autoSpaceDE w:val="0"/>
        <w:autoSpaceDN w:val="0"/>
        <w:adjustRightInd w:val="0"/>
        <w:jc w:val="both"/>
        <w:rPr>
          <w:rFonts w:ascii="Calibri" w:hAnsi="Calibri" w:cs="Calibri"/>
        </w:rPr>
      </w:pPr>
      <w:r w:rsidRPr="00492D67">
        <w:rPr>
          <w:rFonts w:ascii="Calibri" w:hAnsi="Calibri" w:cs="Calibri"/>
        </w:rPr>
        <w:t xml:space="preserve">2010. folyamán 26 kereskedő jelentette be kereskedelmi tevékenységét. A bejelentést követően a kereskedelmi tevékenység nyilvántartásba történő felvétele megtörtént, ezután igazolás került kiadásra, melyet minden érintett szakhatóságnak megküldtük. 8 esetben változás került bejelentésre, míg 17 esetben szüntették meg a kereskedelmi tevékenységet. </w:t>
      </w:r>
    </w:p>
    <w:p w:rsidR="006032E5" w:rsidRPr="00492D67" w:rsidRDefault="006032E5" w:rsidP="004200A2">
      <w:pPr>
        <w:autoSpaceDE w:val="0"/>
        <w:autoSpaceDN w:val="0"/>
        <w:adjustRightInd w:val="0"/>
        <w:jc w:val="both"/>
        <w:rPr>
          <w:rFonts w:ascii="Calibri" w:hAnsi="Calibri" w:cs="Calibri"/>
        </w:rPr>
      </w:pPr>
      <w:r w:rsidRPr="00492D67">
        <w:rPr>
          <w:rFonts w:ascii="Calibri" w:hAnsi="Calibri" w:cs="Calibri"/>
        </w:rPr>
        <w:t xml:space="preserve">6 db működési engedély kérelem érkezett, mely minden esetben engedélyezésre került. Ezekben az esetekben határozat illetve működési engedélyről szóló igazolás kiadására került sor. 4 esetben jelentettek változást, ekkor az új engedély kiadására előírt rendelkezéseket kellett alkalmazni. 3 esetben szűnt meg az üzlet, melyeknek egyszerűsített helyt adó határozat született. </w:t>
      </w:r>
    </w:p>
    <w:p w:rsidR="006032E5" w:rsidRPr="00492D67" w:rsidRDefault="006032E5" w:rsidP="004200A2">
      <w:pPr>
        <w:autoSpaceDE w:val="0"/>
        <w:autoSpaceDN w:val="0"/>
        <w:adjustRightInd w:val="0"/>
        <w:jc w:val="both"/>
        <w:rPr>
          <w:rFonts w:ascii="Calibri" w:hAnsi="Calibri" w:cs="Calibri"/>
        </w:rPr>
      </w:pPr>
      <w:r w:rsidRPr="00492D67">
        <w:rPr>
          <w:rFonts w:ascii="Calibri" w:hAnsi="Calibri" w:cs="Calibri"/>
        </w:rPr>
        <w:t>Az adatmódosítás</w:t>
      </w:r>
      <w:r w:rsidRPr="00492D67">
        <w:rPr>
          <w:rFonts w:ascii="Calibri" w:hAnsi="Calibri" w:cs="Calibri"/>
          <w:b/>
          <w:bCs/>
        </w:rPr>
        <w:t xml:space="preserve">, </w:t>
      </w:r>
      <w:r w:rsidRPr="00492D67">
        <w:rPr>
          <w:rFonts w:ascii="Calibri" w:hAnsi="Calibri" w:cs="Calibri"/>
        </w:rPr>
        <w:t>ideértve bármely igazolásban/működési engedélyben szereplő adat megváltoztatását, így igen nagy gyakorisággal a nyitvatartási idő módosítását, valamint az üzemeltető személyében történő változást, az ún. „átadás-átvételi eljárásra”</w:t>
      </w:r>
      <w:r w:rsidRPr="00492D67">
        <w:rPr>
          <w:rFonts w:ascii="Calibri" w:hAnsi="Calibri" w:cs="Calibri"/>
          <w:b/>
          <w:bCs/>
        </w:rPr>
        <w:t xml:space="preserve"> </w:t>
      </w:r>
      <w:r w:rsidRPr="00492D67">
        <w:rPr>
          <w:rFonts w:ascii="Calibri" w:hAnsi="Calibri" w:cs="Calibri"/>
        </w:rPr>
        <w:t xml:space="preserve">irányuló bejelentéseket jelenti.  A szakhatóságok megkeresése mind megállapításnál, mind megszüntetésnél, mind módosításnál megtörténik. Leggyakrabban megkeresett szakhatóságok: ÁNTSZ, helyi építésügyi hatóság, MGSZH. </w:t>
      </w:r>
    </w:p>
    <w:p w:rsidR="006032E5" w:rsidRPr="00492D67" w:rsidRDefault="006032E5" w:rsidP="004200A2">
      <w:pPr>
        <w:autoSpaceDE w:val="0"/>
        <w:autoSpaceDN w:val="0"/>
        <w:adjustRightInd w:val="0"/>
        <w:jc w:val="both"/>
        <w:rPr>
          <w:rFonts w:ascii="Calibri" w:hAnsi="Calibri" w:cs="Calibri"/>
        </w:rPr>
      </w:pPr>
      <w:r w:rsidRPr="00492D67">
        <w:rPr>
          <w:rFonts w:ascii="Calibri" w:hAnsi="Calibri" w:cs="Calibri"/>
        </w:rPr>
        <w:t>Ezen számok jelentős növekedést mutatnak a korábbi években tapasztaltakhoz képest – különösen akereskedelmi tevékenység bejelentése alapján lefolytatandó, igazolás kibocsátásával záródó eljárások - így elmondható, hogy a 2009. év folyamán lezajlott jogszabályváltozások hatása 2010-ben már markánsan jelentkezett. Megállapítható továbbá, hogy az előrejelzésekkel ellentétben a liberalizáció nem, hogy az ügyszám csökkenésével nem járt, hanem nagyfokú ügyforgalom-növekedést generált, amely arra utal, hogy a liberalizált jogi szabályozás megnövelte a vállalkozói kedvet.</w:t>
      </w:r>
    </w:p>
    <w:p w:rsidR="006032E5" w:rsidRPr="00492D67" w:rsidRDefault="006032E5" w:rsidP="004200A2">
      <w:pPr>
        <w:autoSpaceDE w:val="0"/>
        <w:autoSpaceDN w:val="0"/>
        <w:adjustRightInd w:val="0"/>
        <w:jc w:val="both"/>
        <w:rPr>
          <w:rFonts w:ascii="Calibri" w:hAnsi="Calibri" w:cs="Calibri"/>
        </w:rPr>
      </w:pPr>
    </w:p>
    <w:p w:rsidR="006032E5" w:rsidRPr="00492D67" w:rsidRDefault="006032E5" w:rsidP="004200A2">
      <w:pPr>
        <w:jc w:val="both"/>
        <w:rPr>
          <w:rFonts w:ascii="Calibri" w:hAnsi="Calibri" w:cs="Calibri"/>
          <w:b/>
          <w:bCs/>
        </w:rPr>
      </w:pPr>
      <w:r w:rsidRPr="00492D67">
        <w:rPr>
          <w:rFonts w:ascii="Calibri" w:hAnsi="Calibri" w:cs="Calibri"/>
          <w:b/>
          <w:bCs/>
        </w:rPr>
        <w:t xml:space="preserve">Méhészet: </w:t>
      </w:r>
    </w:p>
    <w:p w:rsidR="006032E5" w:rsidRPr="00492D67" w:rsidRDefault="006032E5" w:rsidP="004200A2">
      <w:pPr>
        <w:autoSpaceDE w:val="0"/>
        <w:autoSpaceDN w:val="0"/>
        <w:adjustRightInd w:val="0"/>
        <w:jc w:val="both"/>
        <w:rPr>
          <w:rFonts w:ascii="Calibri" w:hAnsi="Calibri" w:cs="Calibri"/>
        </w:rPr>
      </w:pPr>
      <w:r w:rsidRPr="00492D67">
        <w:rPr>
          <w:rFonts w:ascii="Calibri" w:hAnsi="Calibri" w:cs="Calibri"/>
        </w:rPr>
        <w:t>A méhészek, illetve vándorméhészek nyilvántartása naprakész.</w:t>
      </w:r>
      <w:r w:rsidRPr="00492D67">
        <w:rPr>
          <w:rFonts w:ascii="Calibri" w:hAnsi="Calibri" w:cs="Calibri"/>
          <w:b/>
          <w:bCs/>
        </w:rPr>
        <w:t xml:space="preserve"> </w:t>
      </w:r>
      <w:r w:rsidRPr="00492D67">
        <w:rPr>
          <w:rFonts w:ascii="Calibri" w:hAnsi="Calibri" w:cs="Calibri"/>
        </w:rPr>
        <w:t>9 méhész tett bejelentést tevékenységéről, mely évek óta stagnáló tendenciát mutat. .Egy esetben került sor panasz</w:t>
      </w:r>
      <w:r w:rsidRPr="00492D67">
        <w:rPr>
          <w:rFonts w:ascii="Calibri" w:hAnsi="Calibri" w:cs="Calibri"/>
          <w:b/>
          <w:bCs/>
        </w:rPr>
        <w:t xml:space="preserve"> </w:t>
      </w:r>
      <w:r w:rsidRPr="00492D67">
        <w:rPr>
          <w:rFonts w:ascii="Calibri" w:hAnsi="Calibri" w:cs="Calibri"/>
        </w:rPr>
        <w:t xml:space="preserve">kivizsgálására, mely során megállapítást nyert, hogy a polgármesteri hivatal részéről mulasztás nem történt. A méhész a vándorlást nem jelentette be, és permetezéskor emiatt nem kapott értesítést, így méhei elpusztultak. </w:t>
      </w:r>
      <w:r w:rsidRPr="00492D67">
        <w:rPr>
          <w:rFonts w:ascii="Calibri" w:hAnsi="Calibri" w:cs="Calibri"/>
          <w:b/>
          <w:bCs/>
        </w:rPr>
        <w:t xml:space="preserve"> </w:t>
      </w:r>
      <w:r w:rsidRPr="00492D67">
        <w:rPr>
          <w:rFonts w:ascii="Calibri" w:hAnsi="Calibri" w:cs="Calibri"/>
        </w:rPr>
        <w:t xml:space="preserve">Hat alkalommal történt szúnyogirtás miatt permetezés, melyről minden a településre bejelentett méhésznek értesítést küldtünk. </w:t>
      </w:r>
    </w:p>
    <w:p w:rsidR="006032E5" w:rsidRDefault="006032E5" w:rsidP="00217ADF">
      <w:pPr>
        <w:jc w:val="both"/>
        <w:rPr>
          <w:rFonts w:ascii="Calibri" w:hAnsi="Calibri" w:cs="Calibri"/>
          <w:color w:val="000000"/>
        </w:rPr>
      </w:pPr>
    </w:p>
    <w:p w:rsidR="006032E5" w:rsidRDefault="006032E5" w:rsidP="00217ADF">
      <w:pPr>
        <w:jc w:val="both"/>
        <w:rPr>
          <w:rFonts w:ascii="Calibri" w:hAnsi="Calibri" w:cs="Calibri"/>
          <w:color w:val="000000"/>
        </w:rPr>
      </w:pPr>
    </w:p>
    <w:p w:rsidR="006032E5" w:rsidRDefault="006032E5" w:rsidP="00217ADF">
      <w:pPr>
        <w:jc w:val="both"/>
        <w:rPr>
          <w:rFonts w:ascii="Calibri" w:hAnsi="Calibri" w:cs="Calibri"/>
          <w:color w:val="000000"/>
        </w:rPr>
      </w:pPr>
    </w:p>
    <w:p w:rsidR="006032E5" w:rsidRDefault="006032E5" w:rsidP="00217ADF">
      <w:pPr>
        <w:jc w:val="both"/>
        <w:rPr>
          <w:rFonts w:ascii="Calibri" w:hAnsi="Calibri" w:cs="Calibri"/>
          <w:color w:val="000000"/>
        </w:rPr>
      </w:pPr>
    </w:p>
    <w:p w:rsidR="006032E5" w:rsidRDefault="006032E5" w:rsidP="00217ADF">
      <w:pPr>
        <w:jc w:val="both"/>
        <w:rPr>
          <w:rFonts w:ascii="Calibri" w:hAnsi="Calibri" w:cs="Calibri"/>
          <w:color w:val="000000"/>
        </w:rPr>
      </w:pPr>
    </w:p>
    <w:p w:rsidR="006032E5" w:rsidRDefault="006032E5" w:rsidP="00217ADF">
      <w:pPr>
        <w:jc w:val="both"/>
        <w:rPr>
          <w:rFonts w:ascii="Calibri" w:hAnsi="Calibri" w:cs="Calibri"/>
          <w:color w:val="000000"/>
        </w:rPr>
      </w:pPr>
    </w:p>
    <w:p w:rsidR="006032E5" w:rsidRDefault="006032E5" w:rsidP="00217ADF">
      <w:pPr>
        <w:jc w:val="both"/>
        <w:rPr>
          <w:rFonts w:ascii="Calibri" w:hAnsi="Calibri" w:cs="Calibri"/>
          <w:color w:val="000000"/>
        </w:rPr>
      </w:pPr>
    </w:p>
    <w:p w:rsidR="006032E5" w:rsidRPr="00A4072B" w:rsidRDefault="006032E5" w:rsidP="00A4072B">
      <w:pPr>
        <w:jc w:val="center"/>
        <w:rPr>
          <w:rFonts w:ascii="Calibri" w:hAnsi="Calibri" w:cs="Calibri"/>
          <w:b/>
          <w:bCs/>
          <w:sz w:val="28"/>
          <w:szCs w:val="28"/>
          <w:u w:val="single"/>
        </w:rPr>
      </w:pPr>
      <w:r w:rsidRPr="00A4072B">
        <w:rPr>
          <w:rFonts w:ascii="Calibri" w:hAnsi="Calibri" w:cs="Calibri"/>
          <w:b/>
          <w:bCs/>
          <w:sz w:val="28"/>
          <w:szCs w:val="28"/>
          <w:u w:val="single"/>
        </w:rPr>
        <w:t>V</w:t>
      </w:r>
      <w:r>
        <w:rPr>
          <w:rFonts w:ascii="Calibri" w:hAnsi="Calibri" w:cs="Calibri"/>
          <w:b/>
          <w:bCs/>
          <w:sz w:val="28"/>
          <w:szCs w:val="28"/>
          <w:u w:val="single"/>
        </w:rPr>
        <w:t>árosfejlesztési és Műszaki Csoport</w:t>
      </w:r>
    </w:p>
    <w:p w:rsidR="006032E5" w:rsidRDefault="006032E5" w:rsidP="00A4072B"/>
    <w:p w:rsidR="006032E5" w:rsidRDefault="006032E5" w:rsidP="00A4072B">
      <w:pPr>
        <w:jc w:val="both"/>
        <w:rPr>
          <w:rFonts w:ascii="Calibri" w:hAnsi="Calibri" w:cs="Calibri"/>
        </w:rPr>
      </w:pPr>
    </w:p>
    <w:p w:rsidR="006032E5" w:rsidRDefault="006032E5" w:rsidP="00A4072B">
      <w:pPr>
        <w:jc w:val="both"/>
        <w:rPr>
          <w:rFonts w:ascii="Calibri" w:hAnsi="Calibri" w:cs="Calibri"/>
        </w:rPr>
      </w:pPr>
      <w:r>
        <w:rPr>
          <w:rFonts w:ascii="Calibri" w:hAnsi="Calibri" w:cs="Calibri"/>
        </w:rPr>
        <w:t>A műszaki irodát érintő külső ellenőrzések:</w:t>
      </w:r>
    </w:p>
    <w:p w:rsidR="006032E5" w:rsidRDefault="006032E5" w:rsidP="00A4072B">
      <w:pPr>
        <w:jc w:val="both"/>
        <w:rPr>
          <w:rFonts w:ascii="Calibri" w:hAnsi="Calibri" w:cs="Calibri"/>
        </w:rPr>
      </w:pPr>
    </w:p>
    <w:p w:rsidR="006032E5" w:rsidRDefault="006032E5" w:rsidP="00A4072B">
      <w:pPr>
        <w:jc w:val="both"/>
        <w:rPr>
          <w:rFonts w:ascii="Calibri" w:hAnsi="Calibri" w:cs="Calibri"/>
        </w:rPr>
      </w:pPr>
      <w:r>
        <w:rPr>
          <w:rFonts w:ascii="Calibri" w:hAnsi="Calibri" w:cs="Calibri"/>
        </w:rPr>
        <w:t>1. Az ellenőrzés időpontja: 2010. június 25.</w:t>
      </w:r>
    </w:p>
    <w:p w:rsidR="006032E5" w:rsidRDefault="006032E5" w:rsidP="00A4072B">
      <w:pPr>
        <w:jc w:val="both"/>
        <w:rPr>
          <w:rFonts w:ascii="Calibri" w:hAnsi="Calibri" w:cs="Calibri"/>
        </w:rPr>
      </w:pPr>
      <w:r>
        <w:rPr>
          <w:rFonts w:ascii="Calibri" w:hAnsi="Calibri" w:cs="Calibri"/>
        </w:rPr>
        <w:t xml:space="preserve">    Ellenőrzést végző szerv: JNSZ Megyei Földhivatal</w:t>
      </w:r>
    </w:p>
    <w:p w:rsidR="006032E5" w:rsidRDefault="006032E5" w:rsidP="00A4072B">
      <w:pPr>
        <w:jc w:val="both"/>
        <w:rPr>
          <w:rFonts w:ascii="Calibri" w:hAnsi="Calibri" w:cs="Calibri"/>
        </w:rPr>
      </w:pPr>
      <w:r>
        <w:rPr>
          <w:rFonts w:ascii="Calibri" w:hAnsi="Calibri" w:cs="Calibri"/>
        </w:rPr>
        <w:t xml:space="preserve">    Tárgy: TakarNet rendszer használata, az adatfelhasználás jogszerűsége, biztonsági előírások betartása.</w:t>
      </w:r>
    </w:p>
    <w:p w:rsidR="006032E5" w:rsidRDefault="006032E5" w:rsidP="00A4072B">
      <w:pPr>
        <w:jc w:val="both"/>
        <w:rPr>
          <w:rFonts w:ascii="Calibri" w:hAnsi="Calibri" w:cs="Calibri"/>
        </w:rPr>
      </w:pPr>
    </w:p>
    <w:p w:rsidR="006032E5" w:rsidRDefault="006032E5" w:rsidP="00A4072B">
      <w:pPr>
        <w:jc w:val="both"/>
        <w:rPr>
          <w:rFonts w:ascii="Calibri" w:hAnsi="Calibri" w:cs="Calibri"/>
        </w:rPr>
      </w:pPr>
      <w:r>
        <w:rPr>
          <w:rFonts w:ascii="Calibri" w:hAnsi="Calibri" w:cs="Calibri"/>
        </w:rPr>
        <w:t xml:space="preserve">    Vizsgált ügyiratszám: 130 db.</w:t>
      </w:r>
    </w:p>
    <w:p w:rsidR="006032E5" w:rsidRDefault="006032E5" w:rsidP="00A4072B">
      <w:pPr>
        <w:jc w:val="both"/>
        <w:rPr>
          <w:rFonts w:ascii="Calibri" w:hAnsi="Calibri" w:cs="Calibri"/>
        </w:rPr>
      </w:pPr>
    </w:p>
    <w:p w:rsidR="006032E5" w:rsidRDefault="006032E5" w:rsidP="00A4072B">
      <w:pPr>
        <w:jc w:val="both"/>
        <w:rPr>
          <w:rFonts w:ascii="Calibri" w:hAnsi="Calibri" w:cs="Calibri"/>
        </w:rPr>
      </w:pPr>
      <w:r>
        <w:rPr>
          <w:rFonts w:ascii="Calibri" w:hAnsi="Calibri" w:cs="Calibri"/>
        </w:rPr>
        <w:t>Megállapítások, naplóvezetési kötelezettségüknek eleget tesznek. Jogszabály nem írja elő a TakarNet rendszerből történő lekérdezésekről vezetendő napló formai és tartalmi elemeit, de az önök által vezetett naplóban minden olyan fontos adat szerepel, amely véleményünk szerint fontos.</w:t>
      </w:r>
    </w:p>
    <w:p w:rsidR="006032E5" w:rsidRDefault="006032E5" w:rsidP="00A4072B">
      <w:pPr>
        <w:jc w:val="both"/>
        <w:rPr>
          <w:rFonts w:ascii="Calibri" w:hAnsi="Calibri" w:cs="Calibri"/>
        </w:rPr>
      </w:pPr>
      <w:r>
        <w:rPr>
          <w:rFonts w:ascii="Calibri" w:hAnsi="Calibri" w:cs="Calibri"/>
        </w:rPr>
        <w:t>Adó- és értékbizonyítvány kiállításához … tehát díjmentesen lekérdezhető a tulajdoni lap másolat … de csak abban az esetben, ha helyrajzi szám szerint történik a lekérdezés. (Név szerinti lekérdezés lehetőségére nem is vagyunk jogosultak. Nytv. 70.§.)</w:t>
      </w:r>
    </w:p>
    <w:p w:rsidR="006032E5" w:rsidRDefault="006032E5" w:rsidP="00A4072B">
      <w:pPr>
        <w:jc w:val="both"/>
        <w:rPr>
          <w:rFonts w:ascii="Calibri" w:hAnsi="Calibri" w:cs="Calibri"/>
        </w:rPr>
      </w:pPr>
      <w:r>
        <w:rPr>
          <w:rFonts w:ascii="Calibri" w:hAnsi="Calibri" w:cs="Calibri"/>
        </w:rPr>
        <w:t>Jogszerűtlen lekérdezéssel érintett ügyek száma 7 db. (7db tulajdoni lap). (Önkormányzati ügyben nem, csak közigazgatási ügyekhez lehet térítésmentes tulajdoni lapot lekérdezni.)</w:t>
      </w:r>
    </w:p>
    <w:p w:rsidR="006032E5" w:rsidRDefault="006032E5" w:rsidP="00A4072B">
      <w:pPr>
        <w:jc w:val="both"/>
        <w:rPr>
          <w:rFonts w:ascii="Calibri" w:hAnsi="Calibri" w:cs="Calibri"/>
        </w:rPr>
      </w:pPr>
    </w:p>
    <w:p w:rsidR="006032E5" w:rsidRDefault="006032E5" w:rsidP="00A4072B">
      <w:pPr>
        <w:jc w:val="both"/>
        <w:rPr>
          <w:rFonts w:ascii="Calibri" w:hAnsi="Calibri" w:cs="Calibri"/>
        </w:rPr>
      </w:pPr>
    </w:p>
    <w:p w:rsidR="006032E5" w:rsidRDefault="006032E5" w:rsidP="00A4072B">
      <w:pPr>
        <w:jc w:val="both"/>
        <w:rPr>
          <w:rFonts w:ascii="Calibri" w:hAnsi="Calibri" w:cs="Calibri"/>
        </w:rPr>
      </w:pPr>
    </w:p>
    <w:p w:rsidR="006032E5" w:rsidRDefault="006032E5" w:rsidP="00A4072B">
      <w:pPr>
        <w:jc w:val="both"/>
        <w:rPr>
          <w:rFonts w:ascii="Calibri" w:hAnsi="Calibri" w:cs="Calibri"/>
        </w:rPr>
      </w:pPr>
      <w:r>
        <w:rPr>
          <w:rFonts w:ascii="Calibri" w:hAnsi="Calibri" w:cs="Calibri"/>
        </w:rPr>
        <w:t xml:space="preserve">   Az ellenőrzés időpontja: 2010. június 30.</w:t>
      </w:r>
    </w:p>
    <w:p w:rsidR="006032E5" w:rsidRDefault="006032E5" w:rsidP="00A4072B">
      <w:pPr>
        <w:jc w:val="both"/>
        <w:rPr>
          <w:rFonts w:ascii="Calibri" w:hAnsi="Calibri" w:cs="Calibri"/>
        </w:rPr>
      </w:pPr>
      <w:r>
        <w:rPr>
          <w:rFonts w:ascii="Calibri" w:hAnsi="Calibri" w:cs="Calibri"/>
        </w:rPr>
        <w:t xml:space="preserve">    Ellenőrzést végző szerv: Észak-alföldi Regionális Államigazgatási Hivatal</w:t>
      </w:r>
    </w:p>
    <w:p w:rsidR="006032E5" w:rsidRDefault="006032E5" w:rsidP="00A4072B">
      <w:pPr>
        <w:jc w:val="both"/>
        <w:rPr>
          <w:rFonts w:ascii="Calibri" w:hAnsi="Calibri" w:cs="Calibri"/>
        </w:rPr>
      </w:pPr>
      <w:r>
        <w:rPr>
          <w:rFonts w:ascii="Calibri" w:hAnsi="Calibri" w:cs="Calibri"/>
        </w:rPr>
        <w:t xml:space="preserve">    Tárgy: építéshatóság munkájának ellenőrzése.</w:t>
      </w:r>
    </w:p>
    <w:p w:rsidR="006032E5" w:rsidRDefault="006032E5" w:rsidP="00A4072B">
      <w:pPr>
        <w:jc w:val="both"/>
        <w:rPr>
          <w:rFonts w:ascii="Calibri" w:hAnsi="Calibri" w:cs="Calibri"/>
        </w:rPr>
      </w:pPr>
    </w:p>
    <w:p w:rsidR="006032E5" w:rsidRDefault="006032E5" w:rsidP="00A4072B">
      <w:pPr>
        <w:numPr>
          <w:ilvl w:val="1"/>
          <w:numId w:val="11"/>
        </w:numPr>
        <w:jc w:val="both"/>
        <w:rPr>
          <w:rFonts w:ascii="Calibri" w:hAnsi="Calibri" w:cs="Calibri"/>
        </w:rPr>
      </w:pPr>
      <w:r>
        <w:rPr>
          <w:rFonts w:ascii="Calibri" w:hAnsi="Calibri" w:cs="Calibri"/>
        </w:rPr>
        <w:t>Helyi építési szabályzat, helyi építészeti örökség védelmének szabályozása</w:t>
      </w:r>
    </w:p>
    <w:p w:rsidR="006032E5" w:rsidRDefault="006032E5" w:rsidP="00A4072B">
      <w:pPr>
        <w:jc w:val="both"/>
        <w:rPr>
          <w:rFonts w:ascii="Calibri" w:hAnsi="Calibri" w:cs="Calibri"/>
        </w:rPr>
      </w:pPr>
    </w:p>
    <w:p w:rsidR="006032E5" w:rsidRDefault="006032E5" w:rsidP="00A4072B">
      <w:pPr>
        <w:numPr>
          <w:ilvl w:val="1"/>
          <w:numId w:val="19"/>
        </w:numPr>
        <w:jc w:val="both"/>
        <w:rPr>
          <w:rFonts w:ascii="Calibri" w:hAnsi="Calibri" w:cs="Calibri"/>
        </w:rPr>
      </w:pPr>
      <w:r>
        <w:rPr>
          <w:rFonts w:ascii="Calibri" w:hAnsi="Calibri" w:cs="Calibri"/>
        </w:rPr>
        <w:t>Martfű város építési szabályzatának és szabályozási tervének (HÉSZ) módosítása a vizsgálat évében megtörtént. A 7/2006.(IV.27.) önkormányzati rendeletet a 2/2010.(II.04.) önkormányzati rendelet módosította 2010. február 19-ei hatállyal. A vizsgálat időpontjában a HÉSZ egységes szerkezetben még nem jelent meg a város honlapján.</w:t>
      </w:r>
    </w:p>
    <w:p w:rsidR="006032E5" w:rsidRDefault="006032E5" w:rsidP="00A4072B">
      <w:pPr>
        <w:jc w:val="both"/>
        <w:rPr>
          <w:rFonts w:ascii="Calibri" w:hAnsi="Calibri" w:cs="Calibri"/>
        </w:rPr>
      </w:pPr>
    </w:p>
    <w:p w:rsidR="006032E5" w:rsidRDefault="006032E5" w:rsidP="00A4072B">
      <w:pPr>
        <w:numPr>
          <w:ilvl w:val="1"/>
          <w:numId w:val="19"/>
        </w:numPr>
        <w:jc w:val="both"/>
        <w:rPr>
          <w:rFonts w:ascii="Calibri" w:hAnsi="Calibri" w:cs="Calibri"/>
        </w:rPr>
      </w:pPr>
      <w:r>
        <w:rPr>
          <w:rFonts w:ascii="Calibri" w:hAnsi="Calibri" w:cs="Calibri"/>
        </w:rPr>
        <w:t>Martfű város ellátási illetékességi területéhez tartozik még Rákócziújfalu település. Az ellátott település rendelkezik jóváhagyott HÉSZ-szel. Rákócziújfalu helyi építési szablyzata 9/2007.(XI.07.) önkormányzati rendelettel került elfogadásra. A HÉSZ megállapítása előtti egyeztetési eljárásokban az I. fokú építésügyi hatóság a módosítások során részt vett és szakmai munkájával elősegítette a HÉSZ magasabb szintű jogszabályokkal való összhangjának a biztosítását. Az építésügyi hatóság így eleget tett a többször módosított 343/2006.(XII.23.) Korm. rendelet (a továbbiakban: Korm.r.) 2.§.(1) bekezdésében előírt előzetes véleményezési kötelezettségének.</w:t>
      </w:r>
    </w:p>
    <w:p w:rsidR="006032E5" w:rsidRDefault="006032E5" w:rsidP="00A4072B">
      <w:pPr>
        <w:jc w:val="both"/>
        <w:rPr>
          <w:rFonts w:ascii="Calibri" w:hAnsi="Calibri" w:cs="Calibri"/>
        </w:rPr>
      </w:pPr>
    </w:p>
    <w:p w:rsidR="006032E5" w:rsidRDefault="006032E5" w:rsidP="00A4072B">
      <w:pPr>
        <w:numPr>
          <w:ilvl w:val="1"/>
          <w:numId w:val="19"/>
        </w:numPr>
        <w:jc w:val="both"/>
        <w:rPr>
          <w:rFonts w:ascii="Calibri" w:hAnsi="Calibri" w:cs="Calibri"/>
        </w:rPr>
      </w:pPr>
      <w:r>
        <w:rPr>
          <w:rFonts w:ascii="Calibri" w:hAnsi="Calibri" w:cs="Calibri"/>
        </w:rPr>
        <w:t>A helyi építészeti örökség védelmének szabályozásáról a települések nem rendelkeznek, erre az Étv. 6.§-a hatáskört biztosít az önkormányzat számára, az építészeti örökség helyi védelmének szakmai szabályait a 66/1999.(VIII.13.9 FVM rendelet tartalmazza.</w:t>
      </w:r>
    </w:p>
    <w:p w:rsidR="006032E5" w:rsidRDefault="006032E5" w:rsidP="00A4072B">
      <w:pPr>
        <w:jc w:val="both"/>
        <w:rPr>
          <w:rFonts w:ascii="Calibri" w:hAnsi="Calibri" w:cs="Calibri"/>
        </w:rPr>
      </w:pPr>
    </w:p>
    <w:p w:rsidR="006032E5" w:rsidRDefault="006032E5" w:rsidP="00A4072B">
      <w:pPr>
        <w:numPr>
          <w:ilvl w:val="1"/>
          <w:numId w:val="11"/>
        </w:numPr>
        <w:jc w:val="both"/>
        <w:rPr>
          <w:rFonts w:ascii="Calibri" w:hAnsi="Calibri" w:cs="Calibri"/>
        </w:rPr>
      </w:pPr>
      <w:r>
        <w:rPr>
          <w:rFonts w:ascii="Calibri" w:hAnsi="Calibri" w:cs="Calibri"/>
        </w:rPr>
        <w:t>A hatósági feladatok ellátásának személyi és tárgyi feltételeinek vizsgálata a Korm. r. ellenőrzés időpontjában hatályos előírásai alapján történt.</w:t>
      </w:r>
    </w:p>
    <w:p w:rsidR="006032E5" w:rsidRDefault="006032E5" w:rsidP="00A4072B">
      <w:pPr>
        <w:jc w:val="both"/>
        <w:rPr>
          <w:rFonts w:ascii="Calibri" w:hAnsi="Calibri" w:cs="Calibri"/>
        </w:rPr>
      </w:pPr>
    </w:p>
    <w:p w:rsidR="006032E5" w:rsidRDefault="006032E5" w:rsidP="00A4072B">
      <w:pPr>
        <w:jc w:val="both"/>
        <w:rPr>
          <w:rFonts w:ascii="Calibri" w:hAnsi="Calibri" w:cs="Calibri"/>
        </w:rPr>
      </w:pPr>
    </w:p>
    <w:p w:rsidR="006032E5" w:rsidRDefault="006032E5" w:rsidP="00A4072B">
      <w:pPr>
        <w:jc w:val="both"/>
        <w:rPr>
          <w:rFonts w:ascii="Calibri" w:hAnsi="Calibri" w:cs="Calibri"/>
        </w:rPr>
      </w:pPr>
    </w:p>
    <w:p w:rsidR="006032E5" w:rsidRDefault="006032E5" w:rsidP="00A4072B">
      <w:pPr>
        <w:numPr>
          <w:ilvl w:val="1"/>
          <w:numId w:val="12"/>
        </w:numPr>
        <w:ind w:hanging="48"/>
        <w:jc w:val="both"/>
        <w:rPr>
          <w:rFonts w:ascii="Calibri" w:hAnsi="Calibri" w:cs="Calibri"/>
        </w:rPr>
      </w:pPr>
      <w:r>
        <w:rPr>
          <w:rFonts w:ascii="Calibri" w:hAnsi="Calibri" w:cs="Calibri"/>
        </w:rPr>
        <w:t>A személyi feltételek vizsgálata</w:t>
      </w:r>
    </w:p>
    <w:p w:rsidR="006032E5" w:rsidRPr="005551A7" w:rsidRDefault="006032E5" w:rsidP="00A4072B">
      <w:pPr>
        <w:ind w:left="1440"/>
        <w:jc w:val="both"/>
        <w:rPr>
          <w:rFonts w:ascii="Calibri" w:hAnsi="Calibri" w:cs="Calibri"/>
        </w:rPr>
      </w:pPr>
      <w:r w:rsidRPr="005551A7">
        <w:rPr>
          <w:rFonts w:ascii="Calibri" w:hAnsi="Calibri" w:cs="Calibri"/>
        </w:rPr>
        <w:t>Az elsőfokú építésügyi hatóság kiadmányozója a jegyző, két fő köztisztviselő felsőfokú végzettséggel, valamint közigazgatási alap- és szakvizsgával rendelkezik, de építésügyi szakvizsgát tett munkatárs nincs köztük. Szakirányú képesítése mindkét főnek megfelel a Korm. r. 4. § (2) bekezdésében előírtaknak. Az építésügyi hatósági feladatot ellátó köztisztviselők alkalmazási feltételei (felsőfokú szakirányú képesítés, közigazgatási alap- és szakvizsga, szakmai továbbképzéseken való részvétel, szakmai gyakorlati idő, a helyettesítésnél megfelelő képesítésű köztisztviselő biztosítása) megfelel a Korm. r. 4-8. §-aiban előírtaknak. Az építéshatósági köztisztviselők betartották a Korm. r. 8. § (1) és (3) bekezdéseiben előírt összeférhetetlenségi előírásokat. Mindketten döntéselőkészítők, „</w:t>
      </w:r>
      <w:r w:rsidRPr="005551A7">
        <w:rPr>
          <w:rFonts w:ascii="Calibri" w:hAnsi="Calibri" w:cs="Calibri"/>
          <w:i/>
          <w:iCs/>
        </w:rPr>
        <w:t xml:space="preserve">nem érdemi döntésű leveleket” </w:t>
      </w:r>
      <w:r w:rsidRPr="005551A7">
        <w:rPr>
          <w:rFonts w:ascii="Calibri" w:hAnsi="Calibri" w:cs="Calibri"/>
        </w:rPr>
        <w:t>kiadmányozhatnak. Munkájukat egy fő adminisztrátor segíti.</w:t>
      </w:r>
    </w:p>
    <w:p w:rsidR="006032E5" w:rsidRPr="005551A7" w:rsidRDefault="006032E5" w:rsidP="00A4072B">
      <w:pPr>
        <w:ind w:left="1440"/>
        <w:jc w:val="both"/>
        <w:rPr>
          <w:rFonts w:ascii="Calibri" w:hAnsi="Calibri" w:cs="Calibri"/>
        </w:rPr>
      </w:pPr>
    </w:p>
    <w:p w:rsidR="006032E5" w:rsidRPr="005551A7" w:rsidRDefault="006032E5" w:rsidP="00A4072B">
      <w:pPr>
        <w:ind w:left="1440" w:hanging="360"/>
        <w:jc w:val="both"/>
        <w:rPr>
          <w:rFonts w:ascii="Calibri" w:hAnsi="Calibri" w:cs="Calibri"/>
          <w:i/>
          <w:iCs/>
        </w:rPr>
      </w:pPr>
      <w:r w:rsidRPr="005551A7">
        <w:rPr>
          <w:rFonts w:ascii="Calibri" w:hAnsi="Calibri" w:cs="Calibri"/>
        </w:rPr>
        <w:t xml:space="preserve">2.2. A Korm. r. 4 § (4) bekezdése előírja, </w:t>
      </w:r>
      <w:r w:rsidRPr="005551A7">
        <w:rPr>
          <w:rFonts w:ascii="Calibri" w:hAnsi="Calibri" w:cs="Calibri"/>
          <w:i/>
          <w:iCs/>
        </w:rPr>
        <w:t xml:space="preserve">hogy az építésügyi hatósági köztisztviselő kizárólag építésügyi hatósági feladatokat láthat el. </w:t>
      </w:r>
      <w:r w:rsidRPr="005551A7">
        <w:rPr>
          <w:rFonts w:ascii="Calibri" w:hAnsi="Calibri" w:cs="Calibri"/>
        </w:rPr>
        <w:t xml:space="preserve">A köztisztviselők foglalkoztatásának területeit a 2007. szeptember 3-án kelt munkaköri leírások </w:t>
      </w:r>
      <w:r w:rsidRPr="005551A7">
        <w:rPr>
          <w:rFonts w:ascii="Calibri" w:hAnsi="Calibri" w:cs="Calibri"/>
          <w:i/>
          <w:iCs/>
        </w:rPr>
        <w:t xml:space="preserve">II/b pontja és Egyéb feladatai </w:t>
      </w:r>
      <w:r w:rsidRPr="005551A7">
        <w:rPr>
          <w:rFonts w:ascii="Calibri" w:hAnsi="Calibri" w:cs="Calibri"/>
        </w:rPr>
        <w:t xml:space="preserve">tartalmazzák. Eszerint a </w:t>
      </w:r>
      <w:r w:rsidRPr="005551A7">
        <w:rPr>
          <w:rFonts w:ascii="Calibri" w:hAnsi="Calibri" w:cs="Calibri"/>
          <w:i/>
          <w:iCs/>
        </w:rPr>
        <w:t xml:space="preserve">foglalkoztatási követelmények nem teljesülnek, </w:t>
      </w:r>
      <w:r w:rsidRPr="005551A7">
        <w:rPr>
          <w:rFonts w:ascii="Calibri" w:hAnsi="Calibri" w:cs="Calibri"/>
        </w:rPr>
        <w:t xml:space="preserve">mert beépítési kötelezettség elrendelése, helyrehozatali kötelezettség elrendelése, beültetési kötelezettség elrendelése az  Étv. 29. §-a alapján településrendszeri feladatkörbe tartozik, amely </w:t>
      </w:r>
      <w:r w:rsidRPr="005551A7">
        <w:rPr>
          <w:rFonts w:ascii="Calibri" w:hAnsi="Calibri" w:cs="Calibri"/>
          <w:i/>
          <w:iCs/>
        </w:rPr>
        <w:t>önkormányzati hatósági hatáskörben végezhető.</w:t>
      </w:r>
    </w:p>
    <w:p w:rsidR="006032E5" w:rsidRPr="005551A7" w:rsidRDefault="006032E5" w:rsidP="00A4072B">
      <w:pPr>
        <w:spacing w:after="240"/>
        <w:ind w:left="1440"/>
        <w:jc w:val="both"/>
        <w:rPr>
          <w:rFonts w:ascii="Calibri" w:hAnsi="Calibri" w:cs="Calibri"/>
        </w:rPr>
      </w:pPr>
      <w:r w:rsidRPr="005551A7">
        <w:rPr>
          <w:rFonts w:ascii="Calibri" w:hAnsi="Calibri" w:cs="Calibri"/>
        </w:rPr>
        <w:t xml:space="preserve">A közlekedésigazgatási, energetikus, tűzvédelmi katasztrófa-elhárítási, honvédelmi és polgári védelmi feladatok ellátása, a településüzemeltetési és műszaki jellegű felügyelet ellátása, az önkormányzati beruházások előkészítése, lebonyolítása, a közterület-foglalással, közterület felbontással kapcsolatos feladatok végrehajtása, út, járda hálózat fejlesztés, parkfelújítás, játszótér felújítás, közműhálózat fejlesztés, építés, felújítás dokumentációinak előkészítésében való közreműködés ugyancsak </w:t>
      </w:r>
      <w:r w:rsidRPr="005551A7">
        <w:rPr>
          <w:rFonts w:ascii="Calibri" w:hAnsi="Calibri" w:cs="Calibri"/>
          <w:i/>
          <w:iCs/>
        </w:rPr>
        <w:t>nem építéshatósági feladat.</w:t>
      </w:r>
    </w:p>
    <w:p w:rsidR="006032E5" w:rsidRPr="005551A7" w:rsidRDefault="006032E5" w:rsidP="00A4072B">
      <w:pPr>
        <w:ind w:left="1440" w:hanging="360"/>
        <w:jc w:val="both"/>
        <w:rPr>
          <w:rFonts w:ascii="Calibri" w:hAnsi="Calibri" w:cs="Calibri"/>
        </w:rPr>
      </w:pPr>
      <w:r w:rsidRPr="005551A7">
        <w:rPr>
          <w:rFonts w:ascii="Calibri" w:hAnsi="Calibri" w:cs="Calibri"/>
        </w:rPr>
        <w:t xml:space="preserve">2.3. </w:t>
      </w:r>
      <w:r w:rsidRPr="005551A7">
        <w:rPr>
          <w:rFonts w:ascii="Calibri" w:hAnsi="Calibri" w:cs="Calibri"/>
          <w:i/>
          <w:iCs/>
        </w:rPr>
        <w:t>A tárgyi feltételek vizsgálata</w:t>
      </w:r>
    </w:p>
    <w:p w:rsidR="006032E5" w:rsidRPr="005551A7" w:rsidRDefault="006032E5" w:rsidP="00A4072B">
      <w:pPr>
        <w:ind w:left="1440" w:hanging="24"/>
        <w:jc w:val="both"/>
        <w:rPr>
          <w:rFonts w:ascii="Calibri" w:hAnsi="Calibri" w:cs="Calibri"/>
        </w:rPr>
      </w:pPr>
      <w:r w:rsidRPr="005551A7">
        <w:rPr>
          <w:rFonts w:ascii="Calibri" w:hAnsi="Calibri" w:cs="Calibri"/>
        </w:rPr>
        <w:t xml:space="preserve">A Korm. r. 5. számú mellékletében előírt minimális technikai feltétel biztosított: megfelelő teljesítményű számítógép 2 db van, 17”-os monitorral. A jogtár mindkét köztisztviselőnél rendelkezésre áll. Hatóságonként 1 db lézernyomtató szükséges, itt 2 db biztosított, illetve 1 db fénymásoló, mely hálózaton belül mindenki számára elérhető nyomtatás, fénymásolás és szkennelés számára. Digitális fényképezőgép 1 db van. Szintezőműszer van. Kézi lézertávmérő 1 db van, előírás: 2 köztisztviselőnként 1 db. A köztisztviselők saját gépkocsit használnak a helyszíni szemlékhez. </w:t>
      </w:r>
    </w:p>
    <w:p w:rsidR="006032E5" w:rsidRPr="005551A7" w:rsidRDefault="006032E5" w:rsidP="00A4072B">
      <w:pPr>
        <w:spacing w:after="240"/>
        <w:ind w:left="1440" w:hanging="24"/>
        <w:jc w:val="both"/>
        <w:rPr>
          <w:rFonts w:ascii="Calibri" w:hAnsi="Calibri" w:cs="Calibri"/>
        </w:rPr>
      </w:pPr>
      <w:r w:rsidRPr="005551A7">
        <w:rPr>
          <w:rFonts w:ascii="Calibri" w:hAnsi="Calibri" w:cs="Calibri"/>
        </w:rPr>
        <w:t xml:space="preserve">Az építéshatósági tevékenység </w:t>
      </w:r>
      <w:r w:rsidRPr="005551A7">
        <w:rPr>
          <w:rFonts w:ascii="Calibri" w:hAnsi="Calibri" w:cs="Calibri"/>
          <w:i/>
          <w:iCs/>
        </w:rPr>
        <w:t>statisztikai számadatai 2009. évben az ellátási illetékességi</w:t>
      </w:r>
      <w:r>
        <w:rPr>
          <w:i/>
          <w:iCs/>
        </w:rPr>
        <w:t xml:space="preserve"> </w:t>
      </w:r>
      <w:r w:rsidRPr="005551A7">
        <w:rPr>
          <w:rFonts w:ascii="Calibri" w:hAnsi="Calibri" w:cs="Calibri"/>
          <w:i/>
          <w:iCs/>
        </w:rPr>
        <w:t xml:space="preserve">területen </w:t>
      </w:r>
      <w:r w:rsidRPr="005551A7">
        <w:rPr>
          <w:rFonts w:ascii="Calibri" w:hAnsi="Calibri" w:cs="Calibri"/>
        </w:rPr>
        <w:t>a következők:</w:t>
      </w:r>
    </w:p>
    <w:p w:rsidR="006032E5" w:rsidRPr="005551A7" w:rsidRDefault="006032E5" w:rsidP="00A4072B">
      <w:pPr>
        <w:numPr>
          <w:ilvl w:val="0"/>
          <w:numId w:val="20"/>
        </w:numPr>
        <w:ind w:firstLine="720"/>
        <w:jc w:val="both"/>
        <w:rPr>
          <w:rFonts w:ascii="Calibri" w:hAnsi="Calibri" w:cs="Calibri"/>
        </w:rPr>
      </w:pPr>
      <w:r w:rsidRPr="005551A7">
        <w:rPr>
          <w:rFonts w:ascii="Calibri" w:hAnsi="Calibri" w:cs="Calibri"/>
        </w:rPr>
        <w:t>határozatok száma 136 db</w:t>
      </w:r>
    </w:p>
    <w:p w:rsidR="006032E5" w:rsidRPr="005551A7" w:rsidRDefault="006032E5" w:rsidP="00A4072B">
      <w:pPr>
        <w:numPr>
          <w:ilvl w:val="0"/>
          <w:numId w:val="20"/>
        </w:numPr>
        <w:ind w:firstLine="720"/>
        <w:jc w:val="both"/>
        <w:rPr>
          <w:rFonts w:ascii="Calibri" w:hAnsi="Calibri" w:cs="Calibri"/>
        </w:rPr>
      </w:pPr>
      <w:r w:rsidRPr="005551A7">
        <w:rPr>
          <w:rFonts w:ascii="Calibri" w:hAnsi="Calibri" w:cs="Calibri"/>
        </w:rPr>
        <w:t>a kiadott határozatokból építési engedély határozat 23 db</w:t>
      </w:r>
    </w:p>
    <w:p w:rsidR="006032E5" w:rsidRPr="005551A7" w:rsidRDefault="006032E5" w:rsidP="00A4072B">
      <w:pPr>
        <w:numPr>
          <w:ilvl w:val="0"/>
          <w:numId w:val="20"/>
        </w:numPr>
        <w:ind w:firstLine="720"/>
        <w:jc w:val="both"/>
        <w:rPr>
          <w:rFonts w:ascii="Calibri" w:hAnsi="Calibri" w:cs="Calibri"/>
        </w:rPr>
      </w:pPr>
      <w:r w:rsidRPr="005551A7">
        <w:rPr>
          <w:rFonts w:ascii="Calibri" w:hAnsi="Calibri" w:cs="Calibri"/>
        </w:rPr>
        <w:t>használatbavételi engedély határozat 34 db</w:t>
      </w:r>
    </w:p>
    <w:p w:rsidR="006032E5" w:rsidRPr="005551A7" w:rsidRDefault="006032E5" w:rsidP="00A4072B">
      <w:pPr>
        <w:numPr>
          <w:ilvl w:val="0"/>
          <w:numId w:val="20"/>
        </w:numPr>
        <w:ind w:firstLine="720"/>
        <w:jc w:val="both"/>
        <w:rPr>
          <w:rFonts w:ascii="Calibri" w:hAnsi="Calibri" w:cs="Calibri"/>
        </w:rPr>
      </w:pPr>
      <w:r w:rsidRPr="005551A7">
        <w:rPr>
          <w:rFonts w:ascii="Calibri" w:hAnsi="Calibri" w:cs="Calibri"/>
        </w:rPr>
        <w:t>bontási engedély határozat 2 db</w:t>
      </w:r>
    </w:p>
    <w:p w:rsidR="006032E5" w:rsidRPr="005551A7" w:rsidRDefault="006032E5" w:rsidP="00A4072B">
      <w:pPr>
        <w:numPr>
          <w:ilvl w:val="0"/>
          <w:numId w:val="20"/>
        </w:numPr>
        <w:ind w:firstLine="720"/>
        <w:jc w:val="both"/>
        <w:rPr>
          <w:rFonts w:ascii="Calibri" w:hAnsi="Calibri" w:cs="Calibri"/>
        </w:rPr>
      </w:pPr>
      <w:r w:rsidRPr="005551A7">
        <w:rPr>
          <w:rFonts w:ascii="Calibri" w:hAnsi="Calibri" w:cs="Calibri"/>
        </w:rPr>
        <w:t>fennmaradási engedély határozat 3 db</w:t>
      </w:r>
    </w:p>
    <w:p w:rsidR="006032E5" w:rsidRPr="005551A7" w:rsidRDefault="006032E5" w:rsidP="00A4072B">
      <w:pPr>
        <w:numPr>
          <w:ilvl w:val="0"/>
          <w:numId w:val="20"/>
        </w:numPr>
        <w:ind w:firstLine="720"/>
        <w:jc w:val="both"/>
        <w:rPr>
          <w:rFonts w:ascii="Calibri" w:hAnsi="Calibri" w:cs="Calibri"/>
        </w:rPr>
      </w:pPr>
      <w:r w:rsidRPr="005551A7">
        <w:rPr>
          <w:rFonts w:ascii="Calibri" w:hAnsi="Calibri" w:cs="Calibri"/>
        </w:rPr>
        <w:t>kötelezés (bontás, átalakítás, helyreállítás) határozattal 2 db</w:t>
      </w:r>
    </w:p>
    <w:p w:rsidR="006032E5" w:rsidRPr="005551A7" w:rsidRDefault="006032E5" w:rsidP="00A4072B">
      <w:pPr>
        <w:numPr>
          <w:ilvl w:val="0"/>
          <w:numId w:val="20"/>
        </w:numPr>
        <w:ind w:firstLine="720"/>
        <w:jc w:val="both"/>
        <w:rPr>
          <w:rFonts w:ascii="Calibri" w:hAnsi="Calibri" w:cs="Calibri"/>
        </w:rPr>
      </w:pPr>
      <w:r w:rsidRPr="005551A7">
        <w:rPr>
          <w:rFonts w:ascii="Calibri" w:hAnsi="Calibri" w:cs="Calibri"/>
        </w:rPr>
        <w:t>telekalakítási engedély 31 db</w:t>
      </w:r>
    </w:p>
    <w:p w:rsidR="006032E5" w:rsidRPr="005551A7" w:rsidRDefault="006032E5" w:rsidP="00A4072B">
      <w:pPr>
        <w:numPr>
          <w:ilvl w:val="0"/>
          <w:numId w:val="20"/>
        </w:numPr>
        <w:ind w:firstLine="720"/>
        <w:jc w:val="both"/>
        <w:rPr>
          <w:rFonts w:ascii="Calibri" w:hAnsi="Calibri" w:cs="Calibri"/>
        </w:rPr>
      </w:pPr>
      <w:r w:rsidRPr="005551A7">
        <w:rPr>
          <w:rFonts w:ascii="Calibri" w:hAnsi="Calibri" w:cs="Calibri"/>
        </w:rPr>
        <w:t>építési munka bejelentés tudomásulvétele 0 db</w:t>
      </w:r>
    </w:p>
    <w:p w:rsidR="006032E5" w:rsidRPr="005551A7" w:rsidRDefault="006032E5" w:rsidP="00A4072B">
      <w:pPr>
        <w:numPr>
          <w:ilvl w:val="0"/>
          <w:numId w:val="20"/>
        </w:numPr>
        <w:ind w:firstLine="720"/>
        <w:jc w:val="both"/>
        <w:rPr>
          <w:rFonts w:ascii="Calibri" w:hAnsi="Calibri" w:cs="Calibri"/>
        </w:rPr>
      </w:pPr>
      <w:r w:rsidRPr="005551A7">
        <w:rPr>
          <w:rFonts w:ascii="Calibri" w:hAnsi="Calibri" w:cs="Calibri"/>
        </w:rPr>
        <w:t>használatbavétel bejelentés tudomásulvétele 3 db</w:t>
      </w:r>
    </w:p>
    <w:p w:rsidR="006032E5" w:rsidRPr="005551A7" w:rsidRDefault="006032E5" w:rsidP="00A4072B">
      <w:pPr>
        <w:numPr>
          <w:ilvl w:val="0"/>
          <w:numId w:val="20"/>
        </w:numPr>
        <w:ind w:firstLine="720"/>
        <w:jc w:val="both"/>
        <w:rPr>
          <w:rFonts w:ascii="Calibri" w:hAnsi="Calibri" w:cs="Calibri"/>
        </w:rPr>
      </w:pPr>
      <w:r w:rsidRPr="005551A7">
        <w:rPr>
          <w:rFonts w:ascii="Calibri" w:hAnsi="Calibri" w:cs="Calibri"/>
        </w:rPr>
        <w:t>visszavont határozatok 0 db</w:t>
      </w:r>
    </w:p>
    <w:p w:rsidR="006032E5" w:rsidRPr="005551A7" w:rsidRDefault="006032E5" w:rsidP="00A4072B">
      <w:pPr>
        <w:numPr>
          <w:ilvl w:val="0"/>
          <w:numId w:val="20"/>
        </w:numPr>
        <w:ind w:firstLine="720"/>
        <w:jc w:val="both"/>
        <w:rPr>
          <w:rFonts w:ascii="Calibri" w:hAnsi="Calibri" w:cs="Calibri"/>
        </w:rPr>
      </w:pPr>
      <w:r w:rsidRPr="005551A7">
        <w:rPr>
          <w:rFonts w:ascii="Calibri" w:hAnsi="Calibri" w:cs="Calibri"/>
        </w:rPr>
        <w:t>módosított, kiegészített, kijavított határozatok 5 db</w:t>
      </w:r>
    </w:p>
    <w:p w:rsidR="006032E5" w:rsidRPr="005551A7" w:rsidRDefault="006032E5" w:rsidP="00A4072B">
      <w:pPr>
        <w:numPr>
          <w:ilvl w:val="0"/>
          <w:numId w:val="20"/>
        </w:numPr>
        <w:ind w:firstLine="720"/>
        <w:jc w:val="both"/>
        <w:rPr>
          <w:rFonts w:ascii="Calibri" w:hAnsi="Calibri" w:cs="Calibri"/>
        </w:rPr>
      </w:pPr>
      <w:r w:rsidRPr="005551A7">
        <w:rPr>
          <w:rFonts w:ascii="Calibri" w:hAnsi="Calibri" w:cs="Calibri"/>
        </w:rPr>
        <w:t>végzések száma 9 db</w:t>
      </w:r>
    </w:p>
    <w:p w:rsidR="006032E5" w:rsidRPr="005551A7" w:rsidRDefault="006032E5" w:rsidP="00A4072B">
      <w:pPr>
        <w:numPr>
          <w:ilvl w:val="0"/>
          <w:numId w:val="20"/>
        </w:numPr>
        <w:ind w:firstLine="720"/>
        <w:jc w:val="both"/>
        <w:rPr>
          <w:rFonts w:ascii="Calibri" w:hAnsi="Calibri" w:cs="Calibri"/>
        </w:rPr>
      </w:pPr>
      <w:r w:rsidRPr="005551A7">
        <w:rPr>
          <w:rFonts w:ascii="Calibri" w:hAnsi="Calibri" w:cs="Calibri"/>
        </w:rPr>
        <w:t>szakhatósági közreműködés 38 db</w:t>
      </w:r>
    </w:p>
    <w:p w:rsidR="006032E5" w:rsidRPr="005551A7" w:rsidRDefault="006032E5" w:rsidP="00A4072B">
      <w:pPr>
        <w:numPr>
          <w:ilvl w:val="0"/>
          <w:numId w:val="20"/>
        </w:numPr>
        <w:ind w:firstLine="720"/>
        <w:jc w:val="both"/>
        <w:rPr>
          <w:rFonts w:ascii="Calibri" w:hAnsi="Calibri" w:cs="Calibri"/>
        </w:rPr>
      </w:pPr>
      <w:r w:rsidRPr="005551A7">
        <w:rPr>
          <w:rFonts w:ascii="Calibri" w:hAnsi="Calibri" w:cs="Calibri"/>
        </w:rPr>
        <w:t>jegyzőkönyvvel igazolt ellenőrzések száma 40 db</w:t>
      </w:r>
    </w:p>
    <w:p w:rsidR="006032E5" w:rsidRPr="005551A7" w:rsidRDefault="006032E5" w:rsidP="00A4072B">
      <w:pPr>
        <w:numPr>
          <w:ilvl w:val="0"/>
          <w:numId w:val="20"/>
        </w:numPr>
        <w:ind w:firstLine="720"/>
        <w:jc w:val="both"/>
        <w:rPr>
          <w:rFonts w:ascii="Calibri" w:hAnsi="Calibri" w:cs="Calibri"/>
        </w:rPr>
      </w:pPr>
      <w:r w:rsidRPr="005551A7">
        <w:rPr>
          <w:rFonts w:ascii="Calibri" w:hAnsi="Calibri" w:cs="Calibri"/>
        </w:rPr>
        <w:t>bírságot kiszabó határozatok száma 1 db</w:t>
      </w:r>
    </w:p>
    <w:p w:rsidR="006032E5" w:rsidRPr="005551A7" w:rsidRDefault="006032E5" w:rsidP="00A4072B">
      <w:pPr>
        <w:numPr>
          <w:ilvl w:val="0"/>
          <w:numId w:val="20"/>
        </w:numPr>
        <w:spacing w:after="240"/>
        <w:ind w:firstLine="720"/>
        <w:jc w:val="both"/>
        <w:rPr>
          <w:rFonts w:ascii="Calibri" w:hAnsi="Calibri" w:cs="Calibri"/>
        </w:rPr>
      </w:pPr>
      <w:r w:rsidRPr="005551A7">
        <w:rPr>
          <w:rFonts w:ascii="Calibri" w:hAnsi="Calibri" w:cs="Calibri"/>
        </w:rPr>
        <w:t>Állig. Hiv. másodfokú építéshatósági határozatok, intézkedések 0 db</w:t>
      </w:r>
    </w:p>
    <w:p w:rsidR="006032E5" w:rsidRDefault="006032E5" w:rsidP="00A4072B">
      <w:pPr>
        <w:ind w:left="708"/>
        <w:jc w:val="both"/>
        <w:rPr>
          <w:rFonts w:ascii="Calibri" w:hAnsi="Calibri" w:cs="Calibri"/>
        </w:rPr>
      </w:pPr>
    </w:p>
    <w:p w:rsidR="006032E5" w:rsidRPr="005551A7" w:rsidRDefault="006032E5" w:rsidP="00A4072B">
      <w:pPr>
        <w:ind w:left="1320" w:hanging="240"/>
        <w:jc w:val="both"/>
        <w:rPr>
          <w:rFonts w:ascii="Calibri" w:hAnsi="Calibri" w:cs="Calibri"/>
        </w:rPr>
      </w:pPr>
      <w:r w:rsidRPr="005551A7">
        <w:rPr>
          <w:rFonts w:ascii="Calibri" w:hAnsi="Calibri" w:cs="Calibri"/>
          <w:i/>
          <w:iCs/>
        </w:rPr>
        <w:t>3.) Az előzetesen megadott szempontok alapján végzett vizsgálat megállapításai</w:t>
      </w:r>
    </w:p>
    <w:p w:rsidR="006032E5" w:rsidRPr="005551A7" w:rsidRDefault="006032E5" w:rsidP="00A4072B">
      <w:pPr>
        <w:spacing w:after="240"/>
        <w:ind w:left="1320"/>
        <w:jc w:val="both"/>
        <w:rPr>
          <w:rFonts w:ascii="Calibri" w:hAnsi="Calibri" w:cs="Calibri"/>
        </w:rPr>
      </w:pPr>
      <w:r w:rsidRPr="005551A7">
        <w:rPr>
          <w:rFonts w:ascii="Calibri" w:hAnsi="Calibri" w:cs="Calibri"/>
        </w:rPr>
        <w:t>A vizsgálati időszakban az építésügyi hatósági eljárásokról, valamint a telekalakítási és az építészeti-műszaki dokumentációk tartalmáról szóló 37/2007. (XII. 13.) ÖTM rendelet volt hatályos, 2009. október 1. napjától pedig a 193/2009. (IX. 15.) Kormányrendelet irányadó  az építésügyi hatósági eljárásokra.</w:t>
      </w:r>
    </w:p>
    <w:p w:rsidR="006032E5" w:rsidRPr="005551A7" w:rsidRDefault="006032E5" w:rsidP="00A4072B">
      <w:pPr>
        <w:spacing w:after="240"/>
        <w:ind w:left="1320"/>
        <w:jc w:val="both"/>
        <w:rPr>
          <w:rFonts w:ascii="Calibri" w:hAnsi="Calibri" w:cs="Calibri"/>
        </w:rPr>
      </w:pPr>
      <w:r w:rsidRPr="005551A7">
        <w:rPr>
          <w:rFonts w:ascii="Calibri" w:hAnsi="Calibri" w:cs="Calibri"/>
        </w:rPr>
        <w:t>A 2009. évi-egyes esetekben az erre az évre áthúzódó-építéshatósági munkát szúrópróbaszerűen ellenőriztük az ÖTM rendelet, a 85/2000. (XI. 8.) FVM rendelet és 2009. október 1-ét követően a Kormányrendelet alapján.</w:t>
      </w:r>
    </w:p>
    <w:p w:rsidR="006032E5" w:rsidRPr="005551A7" w:rsidRDefault="006032E5" w:rsidP="00A4072B">
      <w:pPr>
        <w:spacing w:after="240"/>
        <w:ind w:left="1320" w:hanging="240"/>
        <w:jc w:val="both"/>
        <w:rPr>
          <w:rFonts w:ascii="Calibri" w:hAnsi="Calibri" w:cs="Calibri"/>
          <w:i/>
          <w:iCs/>
        </w:rPr>
      </w:pPr>
      <w:r>
        <w:rPr>
          <w:rFonts w:ascii="Calibri" w:hAnsi="Calibri" w:cs="Calibri"/>
        </w:rPr>
        <w:t>3.1.</w:t>
      </w:r>
      <w:r w:rsidRPr="005551A7">
        <w:rPr>
          <w:rFonts w:ascii="Calibri" w:hAnsi="Calibri" w:cs="Calibri"/>
        </w:rPr>
        <w:t xml:space="preserve"> Általános észrevétel, hogy az ellenőrzött ügyiratok mintegy felénél (15-ből 7 esetben) az </w:t>
      </w:r>
      <w:r w:rsidRPr="005551A7">
        <w:rPr>
          <w:rFonts w:ascii="Calibri" w:hAnsi="Calibri" w:cs="Calibri"/>
          <w:i/>
          <w:iCs/>
        </w:rPr>
        <w:t xml:space="preserve">értesítés nem történt </w:t>
      </w:r>
      <w:r w:rsidRPr="005551A7">
        <w:rPr>
          <w:rFonts w:ascii="Calibri" w:hAnsi="Calibri" w:cs="Calibri"/>
        </w:rPr>
        <w:t xml:space="preserve">meg. A kiadott </w:t>
      </w:r>
      <w:r w:rsidRPr="005551A7">
        <w:rPr>
          <w:rFonts w:ascii="Calibri" w:hAnsi="Calibri" w:cs="Calibri"/>
          <w:i/>
          <w:iCs/>
        </w:rPr>
        <w:t xml:space="preserve">határozatok rendelkező része az eljárási költségekről nem szól. A postázás időpontja az ügyiratokból nem állapítható meg , </w:t>
      </w:r>
      <w:r w:rsidRPr="005551A7">
        <w:rPr>
          <w:rFonts w:ascii="Calibri" w:hAnsi="Calibri" w:cs="Calibri"/>
        </w:rPr>
        <w:t xml:space="preserve">így az ügyintézési határidő betartása nem vizsgálható. Az engedély kiadása előtti </w:t>
      </w:r>
      <w:r w:rsidRPr="005551A7">
        <w:rPr>
          <w:rFonts w:ascii="Calibri" w:hAnsi="Calibri" w:cs="Calibri"/>
          <w:i/>
          <w:iCs/>
        </w:rPr>
        <w:t>helyszíni szemle dokumentálása (318/2009. ügy kivételével) nem történt meg.</w:t>
      </w:r>
    </w:p>
    <w:p w:rsidR="006032E5" w:rsidRPr="005551A7" w:rsidRDefault="006032E5" w:rsidP="00A4072B">
      <w:pPr>
        <w:spacing w:after="240"/>
        <w:ind w:left="1320" w:hanging="240"/>
        <w:jc w:val="both"/>
        <w:rPr>
          <w:rFonts w:ascii="Calibri" w:hAnsi="Calibri" w:cs="Calibri"/>
        </w:rPr>
      </w:pPr>
      <w:r>
        <w:rPr>
          <w:rFonts w:ascii="Calibri" w:hAnsi="Calibri" w:cs="Calibri"/>
          <w:i/>
          <w:iCs/>
        </w:rPr>
        <w:t xml:space="preserve">3.2. </w:t>
      </w:r>
      <w:r w:rsidRPr="005551A7">
        <w:rPr>
          <w:rFonts w:ascii="Calibri" w:hAnsi="Calibri" w:cs="Calibri"/>
          <w:i/>
          <w:iCs/>
        </w:rPr>
        <w:t xml:space="preserve">Telekalakítási engedélyek </w:t>
      </w:r>
      <w:r w:rsidRPr="005551A7">
        <w:rPr>
          <w:rFonts w:ascii="Calibri" w:hAnsi="Calibri" w:cs="Calibri"/>
        </w:rPr>
        <w:t xml:space="preserve">közül tételes vizsgálatra került a </w:t>
      </w:r>
      <w:r w:rsidRPr="005551A7">
        <w:rPr>
          <w:rFonts w:ascii="Calibri" w:hAnsi="Calibri" w:cs="Calibri"/>
          <w:i/>
          <w:iCs/>
        </w:rPr>
        <w:t xml:space="preserve">1634/2009. </w:t>
      </w:r>
      <w:r w:rsidRPr="005551A7">
        <w:rPr>
          <w:rFonts w:ascii="Calibri" w:hAnsi="Calibri" w:cs="Calibri"/>
        </w:rPr>
        <w:t xml:space="preserve">és </w:t>
      </w:r>
      <w:r w:rsidRPr="005551A7">
        <w:rPr>
          <w:rFonts w:ascii="Calibri" w:hAnsi="Calibri" w:cs="Calibri"/>
          <w:i/>
          <w:iCs/>
        </w:rPr>
        <w:t xml:space="preserve">3011/2009. </w:t>
      </w:r>
      <w:r w:rsidRPr="005551A7">
        <w:rPr>
          <w:rFonts w:ascii="Calibri" w:hAnsi="Calibri" w:cs="Calibri"/>
        </w:rPr>
        <w:t xml:space="preserve">számú ügyirat. Az illetékbélyeg lerovása telkenként történt, figyelembe vették az önkormányzat személyes illetékmentességét. A telekalakítást engedélyező határozatok </w:t>
      </w:r>
      <w:r w:rsidRPr="005551A7">
        <w:rPr>
          <w:rFonts w:ascii="Calibri" w:hAnsi="Calibri" w:cs="Calibri"/>
          <w:i/>
          <w:iCs/>
        </w:rPr>
        <w:t>indoklásában a hatóság nem tért ki arra, hogy a telekalakítás a HÉSZ vonatkozó szabályainak mennyiben felel meg.</w:t>
      </w:r>
      <w:r w:rsidRPr="005551A7">
        <w:rPr>
          <w:rFonts w:ascii="Calibri" w:hAnsi="Calibri" w:cs="Calibri"/>
        </w:rPr>
        <w:t xml:space="preserve"> A 3011/2009. ügyben a határozatból </w:t>
      </w:r>
      <w:r w:rsidRPr="005551A7">
        <w:rPr>
          <w:rFonts w:ascii="Calibri" w:hAnsi="Calibri" w:cs="Calibri"/>
          <w:i/>
          <w:iCs/>
        </w:rPr>
        <w:t>hiányzik a hatáskört és az illetékességet megalapozó jogszabályi hivatkozás.</w:t>
      </w:r>
      <w:r w:rsidRPr="005551A7">
        <w:rPr>
          <w:rFonts w:ascii="Calibri" w:hAnsi="Calibri" w:cs="Calibri"/>
        </w:rPr>
        <w:t xml:space="preserve"> A kiadott határozatok határidőn belül készültek el.</w:t>
      </w:r>
    </w:p>
    <w:p w:rsidR="006032E5" w:rsidRPr="005551A7" w:rsidRDefault="006032E5" w:rsidP="00A4072B">
      <w:pPr>
        <w:ind w:left="1320" w:hanging="240"/>
        <w:jc w:val="both"/>
        <w:rPr>
          <w:rFonts w:ascii="Calibri" w:hAnsi="Calibri" w:cs="Calibri"/>
        </w:rPr>
      </w:pPr>
      <w:r>
        <w:rPr>
          <w:rFonts w:ascii="Calibri" w:hAnsi="Calibri" w:cs="Calibri"/>
          <w:i/>
          <w:iCs/>
        </w:rPr>
        <w:t xml:space="preserve">3.3. </w:t>
      </w:r>
      <w:r w:rsidRPr="005551A7">
        <w:rPr>
          <w:rFonts w:ascii="Calibri" w:hAnsi="Calibri" w:cs="Calibri"/>
          <w:i/>
          <w:iCs/>
        </w:rPr>
        <w:t xml:space="preserve">Építési engedélyeknél </w:t>
      </w:r>
      <w:r w:rsidRPr="005551A7">
        <w:rPr>
          <w:rFonts w:ascii="Calibri" w:hAnsi="Calibri" w:cs="Calibri"/>
        </w:rPr>
        <w:t xml:space="preserve">ellenőrzésre került: a </w:t>
      </w:r>
      <w:r w:rsidRPr="005551A7">
        <w:rPr>
          <w:rFonts w:ascii="Calibri" w:hAnsi="Calibri" w:cs="Calibri"/>
          <w:i/>
          <w:iCs/>
        </w:rPr>
        <w:t xml:space="preserve">626/2009., 1282/2009., 1636/2009., 1638/2009., 2422/2009. </w:t>
      </w:r>
      <w:r w:rsidRPr="005551A7">
        <w:rPr>
          <w:rFonts w:ascii="Calibri" w:hAnsi="Calibri" w:cs="Calibri"/>
        </w:rPr>
        <w:t xml:space="preserve">és a </w:t>
      </w:r>
      <w:r w:rsidRPr="005551A7">
        <w:rPr>
          <w:rFonts w:ascii="Calibri" w:hAnsi="Calibri" w:cs="Calibri"/>
          <w:i/>
          <w:iCs/>
        </w:rPr>
        <w:t xml:space="preserve"> 3670/2009. </w:t>
      </w:r>
      <w:r w:rsidRPr="005551A7">
        <w:rPr>
          <w:rFonts w:ascii="Calibri" w:hAnsi="Calibri" w:cs="Calibri"/>
        </w:rPr>
        <w:t xml:space="preserve">számú ügyirat (óvodaépület korszerűsítés-bővítés, lakóépület bővítések és tárolóépület átalakítás építési engedélye). Az illetékbélyeg lerovása és érvénytelenítése szabályos (önkormányzat illetékmentes). Tervezői nyilatkozatokat csatolták, a szakhatóságok eljárásba történő bevonása jogszerűen történt. Az ellenőrzött ügyeket ügyintézési határidőn belül intézte a hatóság. A jogszabályváltozást a hatóság megfelelően követte a </w:t>
      </w:r>
      <w:r w:rsidRPr="005551A7">
        <w:rPr>
          <w:rFonts w:ascii="Calibri" w:hAnsi="Calibri" w:cs="Calibri"/>
          <w:i/>
          <w:iCs/>
        </w:rPr>
        <w:t xml:space="preserve">3670-2/2009. </w:t>
      </w:r>
      <w:r w:rsidRPr="005551A7">
        <w:rPr>
          <w:rFonts w:ascii="Calibri" w:hAnsi="Calibri" w:cs="Calibri"/>
        </w:rPr>
        <w:t>számú határozatában. Az értesítendők köre a jogszabályoknak megfelelt, a tértivevények csatolva.</w:t>
      </w:r>
    </w:p>
    <w:p w:rsidR="006032E5" w:rsidRPr="005551A7" w:rsidRDefault="006032E5" w:rsidP="00A4072B">
      <w:pPr>
        <w:spacing w:after="240"/>
        <w:ind w:left="1320"/>
        <w:jc w:val="both"/>
        <w:rPr>
          <w:rFonts w:ascii="Calibri" w:hAnsi="Calibri" w:cs="Calibri"/>
          <w:i/>
          <w:iCs/>
        </w:rPr>
      </w:pPr>
      <w:r w:rsidRPr="005551A7">
        <w:rPr>
          <w:rFonts w:ascii="Calibri" w:hAnsi="Calibri" w:cs="Calibri"/>
        </w:rPr>
        <w:t xml:space="preserve">A fenti engedélyek </w:t>
      </w:r>
      <w:r w:rsidRPr="005551A7">
        <w:rPr>
          <w:rFonts w:ascii="Calibri" w:hAnsi="Calibri" w:cs="Calibri"/>
          <w:i/>
          <w:iCs/>
        </w:rPr>
        <w:t xml:space="preserve">rendelkező része hiányos </w:t>
      </w:r>
      <w:r w:rsidRPr="005551A7">
        <w:rPr>
          <w:rFonts w:ascii="Calibri" w:hAnsi="Calibri" w:cs="Calibri"/>
        </w:rPr>
        <w:t>volt,</w:t>
      </w:r>
      <w:r w:rsidRPr="005551A7">
        <w:rPr>
          <w:rFonts w:ascii="Calibri" w:hAnsi="Calibri" w:cs="Calibri"/>
          <w:i/>
          <w:iCs/>
        </w:rPr>
        <w:t xml:space="preserve"> </w:t>
      </w:r>
      <w:r w:rsidRPr="005551A7">
        <w:rPr>
          <w:rFonts w:ascii="Calibri" w:hAnsi="Calibri" w:cs="Calibri"/>
        </w:rPr>
        <w:t xml:space="preserve">az eljárási költségekről való rendelkezést nem tartalmazzák. Az </w:t>
      </w:r>
      <w:r w:rsidRPr="005551A7">
        <w:rPr>
          <w:rFonts w:ascii="Calibri" w:hAnsi="Calibri" w:cs="Calibri"/>
          <w:i/>
          <w:iCs/>
        </w:rPr>
        <w:t xml:space="preserve">indoklás ugyancsak hiányos, </w:t>
      </w:r>
      <w:r w:rsidRPr="005551A7">
        <w:rPr>
          <w:rFonts w:ascii="Calibri" w:hAnsi="Calibri" w:cs="Calibri"/>
        </w:rPr>
        <w:t xml:space="preserve">a HÉSZ  szabályainak teljesülését – a konkrét feltételek vizsgálatát – mellőzték, a hatóság hatáskörét és illetékességét megállapító jogszabályra történő utalás szintén hiányzik. A jogerősítés tekintetében a </w:t>
      </w:r>
      <w:r w:rsidRPr="005551A7">
        <w:rPr>
          <w:rFonts w:ascii="Calibri" w:hAnsi="Calibri" w:cs="Calibri"/>
          <w:i/>
          <w:iCs/>
        </w:rPr>
        <w:t xml:space="preserve">626/2009. </w:t>
      </w:r>
      <w:r w:rsidRPr="005551A7">
        <w:rPr>
          <w:rFonts w:ascii="Calibri" w:hAnsi="Calibri" w:cs="Calibri"/>
        </w:rPr>
        <w:t xml:space="preserve">és </w:t>
      </w:r>
      <w:r w:rsidRPr="005551A7">
        <w:rPr>
          <w:rFonts w:ascii="Calibri" w:hAnsi="Calibri" w:cs="Calibri"/>
          <w:i/>
          <w:iCs/>
        </w:rPr>
        <w:t xml:space="preserve">3670/2009. </w:t>
      </w:r>
      <w:r w:rsidRPr="005551A7">
        <w:rPr>
          <w:rFonts w:ascii="Calibri" w:hAnsi="Calibri" w:cs="Calibri"/>
        </w:rPr>
        <w:t xml:space="preserve">ügyeknél hiányzik  a záradékolás. A fellebbezési jogról lemondó nyilatkozatokból hiányzik a határozat száma és a keltezés </w:t>
      </w:r>
      <w:r w:rsidRPr="005551A7">
        <w:rPr>
          <w:rFonts w:ascii="Calibri" w:hAnsi="Calibri" w:cs="Calibri"/>
          <w:i/>
          <w:iCs/>
        </w:rPr>
        <w:t>(1282/2009. és 2422/2009).</w:t>
      </w:r>
    </w:p>
    <w:p w:rsidR="006032E5" w:rsidRPr="005551A7" w:rsidRDefault="006032E5" w:rsidP="00A4072B">
      <w:pPr>
        <w:spacing w:after="240"/>
        <w:ind w:left="1320" w:hanging="240"/>
        <w:jc w:val="both"/>
        <w:rPr>
          <w:rFonts w:ascii="Calibri" w:hAnsi="Calibri" w:cs="Calibri"/>
        </w:rPr>
      </w:pPr>
      <w:r>
        <w:rPr>
          <w:rFonts w:ascii="Calibri" w:hAnsi="Calibri" w:cs="Calibri"/>
          <w:i/>
          <w:iCs/>
        </w:rPr>
        <w:t xml:space="preserve">3.4. </w:t>
      </w:r>
      <w:r w:rsidRPr="005551A7">
        <w:rPr>
          <w:rFonts w:ascii="Calibri" w:hAnsi="Calibri" w:cs="Calibri"/>
          <w:i/>
          <w:iCs/>
        </w:rPr>
        <w:t xml:space="preserve">Bontási engedélyek </w:t>
      </w:r>
      <w:r w:rsidRPr="005551A7">
        <w:rPr>
          <w:rFonts w:ascii="Calibri" w:hAnsi="Calibri" w:cs="Calibri"/>
        </w:rPr>
        <w:t xml:space="preserve">közül ellenőrzésre került a </w:t>
      </w:r>
      <w:r w:rsidRPr="005551A7">
        <w:rPr>
          <w:rFonts w:ascii="Calibri" w:hAnsi="Calibri" w:cs="Calibri"/>
          <w:i/>
          <w:iCs/>
        </w:rPr>
        <w:t xml:space="preserve">1282/2009. </w:t>
      </w:r>
      <w:r w:rsidRPr="005551A7">
        <w:rPr>
          <w:rFonts w:ascii="Calibri" w:hAnsi="Calibri" w:cs="Calibri"/>
        </w:rPr>
        <w:t>számú ügyirat  (bontás bejelentése). Illetékbélyeg lerovása és érvénytelenítése szabályos, tervezői nyilatkozat csatolva. A kiadott határozat határidőn belül (9 nap alatt) készült.</w:t>
      </w:r>
    </w:p>
    <w:p w:rsidR="006032E5" w:rsidRPr="000416D5" w:rsidRDefault="006032E5" w:rsidP="00A4072B">
      <w:pPr>
        <w:spacing w:after="240"/>
        <w:ind w:left="1320" w:hanging="240"/>
        <w:jc w:val="both"/>
        <w:rPr>
          <w:rFonts w:ascii="Calibri" w:hAnsi="Calibri" w:cs="Calibri"/>
        </w:rPr>
      </w:pPr>
      <w:r w:rsidRPr="000416D5">
        <w:rPr>
          <w:rFonts w:ascii="Calibri" w:hAnsi="Calibri" w:cs="Calibri"/>
          <w:i/>
          <w:iCs/>
        </w:rPr>
        <w:t xml:space="preserve">3.5. Használatbavételi engedélyek </w:t>
      </w:r>
      <w:r w:rsidRPr="000416D5">
        <w:rPr>
          <w:rFonts w:ascii="Calibri" w:hAnsi="Calibri" w:cs="Calibri"/>
        </w:rPr>
        <w:t xml:space="preserve">közül vizsgáltuk a </w:t>
      </w:r>
      <w:r w:rsidRPr="000416D5">
        <w:rPr>
          <w:rFonts w:ascii="Calibri" w:hAnsi="Calibri" w:cs="Calibri"/>
          <w:i/>
          <w:iCs/>
        </w:rPr>
        <w:t xml:space="preserve">318/2009., 952/2009., 1636/2009., 1880/2009. és 2952/2009. </w:t>
      </w:r>
      <w:r w:rsidRPr="000416D5">
        <w:rPr>
          <w:rFonts w:ascii="Calibri" w:hAnsi="Calibri" w:cs="Calibri"/>
        </w:rPr>
        <w:t xml:space="preserve">számú ügyiratokat. Az illetékbélyeg lerovása és érvénytelenítése szabályos,  a felelős műszaki vezető és közművek nyilatkozatai csatolva. A helyszíni szemléről készült jegyzőkönyvek szerint az építmények használatra alkalmasak. A kiadott határozatok határidőn belül elkészültek, a rendelkező részből az eljárási költségről való rendelkezés hiányzik. A döntések indoklása, jogszabályai hivatkozása, az értesítendők köre jogszabályoknak megfelelt. Tértivevények csatolva, jogerősítés rendben. Az építmények rendeltetésszerű és biztonságos használatra való alkalmasságát a hatóság a helyszínen ellenőrizte, ennek tényét azonban csak egy esetben </w:t>
      </w:r>
      <w:r w:rsidRPr="000416D5">
        <w:rPr>
          <w:rFonts w:ascii="Calibri" w:hAnsi="Calibri" w:cs="Calibri"/>
          <w:i/>
          <w:iCs/>
        </w:rPr>
        <w:t xml:space="preserve">(318/2009. </w:t>
      </w:r>
      <w:r w:rsidRPr="000416D5">
        <w:rPr>
          <w:rFonts w:ascii="Calibri" w:hAnsi="Calibri" w:cs="Calibri"/>
        </w:rPr>
        <w:t>ügyben) dokumentálta.</w:t>
      </w:r>
    </w:p>
    <w:p w:rsidR="006032E5" w:rsidRPr="000416D5" w:rsidRDefault="006032E5" w:rsidP="00A4072B">
      <w:pPr>
        <w:spacing w:after="240"/>
        <w:ind w:left="1320" w:hanging="240"/>
        <w:jc w:val="both"/>
        <w:rPr>
          <w:rFonts w:ascii="Calibri" w:hAnsi="Calibri" w:cs="Calibri"/>
          <w:i/>
          <w:iCs/>
        </w:rPr>
      </w:pPr>
      <w:r w:rsidRPr="000416D5">
        <w:rPr>
          <w:rFonts w:ascii="Calibri" w:hAnsi="Calibri" w:cs="Calibri"/>
          <w:i/>
          <w:iCs/>
        </w:rPr>
        <w:t xml:space="preserve">3.6. Fennmaradási engedélyek </w:t>
      </w:r>
      <w:r w:rsidRPr="000416D5">
        <w:rPr>
          <w:rFonts w:ascii="Calibri" w:hAnsi="Calibri" w:cs="Calibri"/>
        </w:rPr>
        <w:t xml:space="preserve">közül vizsgáltuk a </w:t>
      </w:r>
      <w:r w:rsidRPr="000416D5">
        <w:rPr>
          <w:rFonts w:ascii="Calibri" w:hAnsi="Calibri" w:cs="Calibri"/>
          <w:i/>
          <w:iCs/>
        </w:rPr>
        <w:t xml:space="preserve">1376/2009. </w:t>
      </w:r>
      <w:r w:rsidRPr="000416D5">
        <w:rPr>
          <w:rFonts w:ascii="Calibri" w:hAnsi="Calibri" w:cs="Calibri"/>
        </w:rPr>
        <w:t xml:space="preserve">számú ügyet. A jegyző tiszaföldvári ügyben kijelölt hatóságként járt el, illetékességét a kijelölő végzés biztosítja, azonban erre nem történt hivatkozás a határozat indoklás jogszabályai hivatkozás részében. Az illetékbélyeg lerovása  és érvénytelenítése szabályos, a felelős műszaki vezetői nyilatkozat csatolva. </w:t>
      </w:r>
      <w:r w:rsidRPr="000416D5">
        <w:rPr>
          <w:rFonts w:ascii="Calibri" w:hAnsi="Calibri" w:cs="Calibri"/>
          <w:i/>
          <w:iCs/>
        </w:rPr>
        <w:t xml:space="preserve">A helyszíni szemle nincs dokumentálva. </w:t>
      </w:r>
      <w:r w:rsidRPr="000416D5">
        <w:rPr>
          <w:rFonts w:ascii="Calibri" w:hAnsi="Calibri" w:cs="Calibri"/>
        </w:rPr>
        <w:t xml:space="preserve">Az ideiglenes használatot engedélyező határozat kiadása határidőn belül történt, a rendelkező rész szerint a bírságot az építési célelőirányzat számlájára kell befizetni. A számlaszám megfelelő, </w:t>
      </w:r>
      <w:r w:rsidRPr="000416D5">
        <w:rPr>
          <w:rFonts w:ascii="Calibri" w:hAnsi="Calibri" w:cs="Calibri"/>
          <w:i/>
          <w:iCs/>
        </w:rPr>
        <w:t>az alap kezelője tévesen szerepel.</w:t>
      </w:r>
      <w:r w:rsidRPr="000416D5">
        <w:rPr>
          <w:rFonts w:ascii="Calibri" w:hAnsi="Calibri" w:cs="Calibri"/>
        </w:rPr>
        <w:t xml:space="preserve"> A kötelezett a bíróságot átutalással megfizette, ennek tényét igazolta. Ezt követően a hatóság a végleges használatbavételi engedélyt kiadta. E döntés </w:t>
      </w:r>
      <w:r w:rsidRPr="000416D5">
        <w:rPr>
          <w:rFonts w:ascii="Calibri" w:hAnsi="Calibri" w:cs="Calibri"/>
          <w:i/>
          <w:iCs/>
        </w:rPr>
        <w:t>jogerősítő záradékkal nem lett ellátva.</w:t>
      </w:r>
    </w:p>
    <w:p w:rsidR="006032E5" w:rsidRPr="007D732E" w:rsidRDefault="006032E5" w:rsidP="00A4072B">
      <w:pPr>
        <w:spacing w:after="240"/>
        <w:ind w:left="1320" w:hanging="240"/>
        <w:jc w:val="both"/>
        <w:rPr>
          <w:rFonts w:ascii="Calibri" w:hAnsi="Calibri" w:cs="Calibri"/>
        </w:rPr>
      </w:pPr>
      <w:r>
        <w:rPr>
          <w:rFonts w:ascii="Calibri" w:hAnsi="Calibri" w:cs="Calibri"/>
          <w:i/>
          <w:iCs/>
        </w:rPr>
        <w:t xml:space="preserve">4.) </w:t>
      </w:r>
      <w:r w:rsidRPr="000416D5">
        <w:rPr>
          <w:rFonts w:ascii="Calibri" w:hAnsi="Calibri" w:cs="Calibri"/>
          <w:i/>
          <w:iCs/>
        </w:rPr>
        <w:t>Szakhatósági közreműködés:</w:t>
      </w:r>
      <w:r w:rsidRPr="000416D5">
        <w:rPr>
          <w:rFonts w:ascii="Calibri" w:hAnsi="Calibri" w:cs="Calibri"/>
        </w:rPr>
        <w:t xml:space="preserve"> a vizsgált időszakban kiadott 38 db építésügyi szakhatósági állásfoglalásból  tételes vizsgálatra került 3 db </w:t>
      </w:r>
      <w:r w:rsidRPr="000416D5">
        <w:rPr>
          <w:rFonts w:ascii="Calibri" w:hAnsi="Calibri" w:cs="Calibri"/>
          <w:i/>
          <w:iCs/>
        </w:rPr>
        <w:t xml:space="preserve">(1055/2009., 3892/2009. </w:t>
      </w:r>
      <w:r w:rsidRPr="000416D5">
        <w:rPr>
          <w:rFonts w:ascii="Calibri" w:hAnsi="Calibri" w:cs="Calibri"/>
        </w:rPr>
        <w:t xml:space="preserve">és </w:t>
      </w:r>
      <w:r w:rsidRPr="000416D5">
        <w:rPr>
          <w:rFonts w:ascii="Calibri" w:hAnsi="Calibri" w:cs="Calibri"/>
          <w:i/>
          <w:iCs/>
        </w:rPr>
        <w:t xml:space="preserve">3920/2009.). </w:t>
      </w:r>
      <w:r w:rsidRPr="000416D5">
        <w:rPr>
          <w:rFonts w:ascii="Calibri" w:hAnsi="Calibri" w:cs="Calibri"/>
        </w:rPr>
        <w:t xml:space="preserve">A kiadott </w:t>
      </w:r>
      <w:r w:rsidRPr="000416D5">
        <w:rPr>
          <w:rFonts w:ascii="Calibri" w:hAnsi="Calibri" w:cs="Calibri"/>
          <w:i/>
          <w:iCs/>
        </w:rPr>
        <w:t xml:space="preserve">szakhatósági állásfoglalások nem tartalmaztak részletes indoklást, a HÉSZ övezeti előírásaira történő és a hatáskörre vonatkozó jogszabályi hivatkozásokat. </w:t>
      </w:r>
      <w:r w:rsidRPr="000416D5">
        <w:rPr>
          <w:rFonts w:ascii="Calibri" w:hAnsi="Calibri" w:cs="Calibri"/>
        </w:rPr>
        <w:t>Ennek alapja 2009.09.30-ig a Ket. 45. § (1) bek. volt, miszerint a szakhatósági állásfoglalás indoklását az érdemi döntésre jogosult hatóság a határozatába foglalja. Ezt nyilvánvalóan akkor tudta megtenni, ha a szakhatósági állásfoglalás tartalmaz indoklást. Az indoklásnak pedig értelemszerűen része a jogszabályi hivatkozások, figyelemmel arra, hogy a szakhatósági közreműködés során a szakhatóság önálló hatáskörben önálló érdemi hatósági döntést hoz. 2009.10.01. után a Ket. 44. § (6) bek. kimondja, hogy a szakhatósági állásfoglalás tartalmára a határozatra vonatkozó rendelkezéseket kell alkalmazni, bizonyos eltérésekkel. Az ügyintézési határidőt a hatóság betartotta.</w:t>
      </w:r>
    </w:p>
    <w:p w:rsidR="006032E5" w:rsidRPr="000416D5" w:rsidRDefault="006032E5" w:rsidP="00A4072B">
      <w:pPr>
        <w:ind w:left="1080"/>
        <w:jc w:val="both"/>
        <w:rPr>
          <w:rFonts w:ascii="Calibri" w:hAnsi="Calibri" w:cs="Calibri"/>
          <w:i/>
          <w:iCs/>
        </w:rPr>
      </w:pPr>
      <w:r w:rsidRPr="000416D5">
        <w:rPr>
          <w:rFonts w:ascii="Calibri" w:hAnsi="Calibri" w:cs="Calibri"/>
          <w:i/>
          <w:iCs/>
        </w:rPr>
        <w:t>5.) Kötelezést tartalmazó határozatok végrehajtása</w:t>
      </w:r>
    </w:p>
    <w:p w:rsidR="006032E5" w:rsidRPr="000416D5" w:rsidRDefault="006032E5" w:rsidP="00A4072B">
      <w:pPr>
        <w:ind w:left="1440" w:hanging="360"/>
        <w:jc w:val="both"/>
        <w:rPr>
          <w:rFonts w:ascii="Calibri" w:hAnsi="Calibri" w:cs="Calibri"/>
        </w:rPr>
      </w:pPr>
      <w:r w:rsidRPr="000416D5">
        <w:rPr>
          <w:rFonts w:ascii="Calibri" w:hAnsi="Calibri" w:cs="Calibri"/>
        </w:rPr>
        <w:t>5.1.) A 2456/2009. ügyben a hatóság egy rákócziújfalui lakóépület nyilvánított életveszélyesnek 2009. július 6-án, amelynek a használatát megtiltotta és a tulajdonosokat bontásra kötelezte. A rendelkező rész tartalmazza, hogy a „határozat azonnal végrehajtandó, fellebbezésnek helye nincs”. Az indoklásban a helyszíni szemlén tapasztaltak alapján rögzítették a tényállást, jogszabályi hivatkozás az Étv. 34. § (1) bek. és a 47. § (2) bek. Az „azonnali végrehajthatóságot” nem indokolták, erre vonatkozó jogszabályi hivatkozás sincs a határozatban. 2009. augusztus 25-én  a határozat végrehajtását rendelték el végzéssel. A végzés rendelkező része tartalmazza, hogy a lakóépületet az eltelt idő alatt nem bontották el, ezért a bontás 15 napon belüli végrehajtását rendelik el. A végzés azonnal végrehajtandó, fellebbezésnek helye nincs. Az indoklás utal a 2009. augusztus 13-án tartott helyszíni szemlére, amiről feljegyzés készült. A végzésben utalás van a végrehajtás módjára, ami hatósági végrehajtás és jelzálog bejegyzés, ezekre azonban nem került sor. A 2009. november 26-án készült helyszíni szemle jegyzőkönyv szerint a tulajdonos a bontásra kötelezésnek eleget tett azáltal, hogy az épület É-K-i homlokzatát visszabontotta és új alapozásra visszafalazza. Az életveszélyes épületrészt teljesen felújítja, ezzel az életveszélyt megszünteti. Újabb helyszíni szemléről nincs adat.</w:t>
      </w:r>
    </w:p>
    <w:p w:rsidR="006032E5" w:rsidRPr="000416D5" w:rsidRDefault="006032E5" w:rsidP="00A4072B">
      <w:pPr>
        <w:ind w:left="1440" w:hanging="24"/>
        <w:jc w:val="both"/>
        <w:rPr>
          <w:rFonts w:ascii="Calibri" w:hAnsi="Calibri" w:cs="Calibri"/>
        </w:rPr>
      </w:pPr>
      <w:r w:rsidRPr="000416D5">
        <w:rPr>
          <w:rFonts w:ascii="Calibri" w:hAnsi="Calibri" w:cs="Calibri"/>
        </w:rPr>
        <w:t xml:space="preserve">A határozatban </w:t>
      </w:r>
      <w:r w:rsidRPr="000416D5">
        <w:rPr>
          <w:rFonts w:ascii="Calibri" w:hAnsi="Calibri" w:cs="Calibri"/>
          <w:i/>
          <w:iCs/>
        </w:rPr>
        <w:t xml:space="preserve">téves az Étv. 34. § (1) bek-re utalás, </w:t>
      </w:r>
      <w:r w:rsidRPr="000416D5">
        <w:rPr>
          <w:rFonts w:ascii="Calibri" w:hAnsi="Calibri" w:cs="Calibri"/>
        </w:rPr>
        <w:t xml:space="preserve">ami engedélyezéssel kapcsolatos rendelkezés és </w:t>
      </w:r>
      <w:r w:rsidRPr="000416D5">
        <w:rPr>
          <w:rFonts w:ascii="Calibri" w:hAnsi="Calibri" w:cs="Calibri"/>
          <w:i/>
          <w:iCs/>
        </w:rPr>
        <w:t xml:space="preserve">hiányzik az illetékesség alapját képező jogszabályra hivatkozás. Téves az önkéntes teljesítés elmaradása jogkövetkezményéről szóló tájékoztatás. </w:t>
      </w:r>
      <w:r w:rsidRPr="000416D5">
        <w:rPr>
          <w:rFonts w:ascii="Calibri" w:hAnsi="Calibri" w:cs="Calibri"/>
        </w:rPr>
        <w:t xml:space="preserve">Erre a szövegszerű javaslatunk: „Amennyiben a kötelezettségének a fenti határidőben nem tesz eleget, a határozat végrehajtását rendelem el hivatalból, amelynek során felróhatóság esetén a kötelezett 5.000-500.000.-Ft-ig terjedő eljárási bírsággal sújtható. „Jelen esetben ez nem értelmezhető, mert a hatóság tartalmilag a határozat </w:t>
      </w:r>
      <w:r w:rsidRPr="000416D5">
        <w:rPr>
          <w:rFonts w:ascii="Calibri" w:hAnsi="Calibri" w:cs="Calibri"/>
          <w:i/>
          <w:iCs/>
        </w:rPr>
        <w:t>fellebbezésére tekintet nélkül végrehajtását kívánta elérni, ami azonban szintén tévesen került alkalmazásra.</w:t>
      </w:r>
      <w:r w:rsidRPr="000416D5">
        <w:rPr>
          <w:rFonts w:ascii="Calibri" w:hAnsi="Calibri" w:cs="Calibri"/>
        </w:rPr>
        <w:t xml:space="preserve"> A Ket. Akkor hatályos 101. § (3) bek. szerint a határozat</w:t>
      </w:r>
      <w:r w:rsidRPr="000416D5">
        <w:rPr>
          <w:rFonts w:ascii="Calibri" w:hAnsi="Calibri" w:cs="Calibri"/>
          <w:i/>
          <w:iCs/>
        </w:rPr>
        <w:t xml:space="preserve"> fellebbezésre tekintet nélkül végrehajthatóvá nyilvűánításának van helye</w:t>
      </w:r>
      <w:r w:rsidRPr="000416D5">
        <w:rPr>
          <w:rFonts w:ascii="Calibri" w:hAnsi="Calibri" w:cs="Calibri"/>
        </w:rPr>
        <w:t xml:space="preserve"> egyebek mellett az a) pont életveszély esetén. A 101 § (4) bek. szerint a fellebbezésre tekintet nélkül  végrehajthatóságot </w:t>
      </w:r>
      <w:r w:rsidRPr="000416D5">
        <w:rPr>
          <w:rFonts w:ascii="Calibri" w:hAnsi="Calibri" w:cs="Calibri"/>
          <w:i/>
          <w:iCs/>
        </w:rPr>
        <w:t xml:space="preserve">külön indokolni </w:t>
      </w:r>
      <w:r w:rsidRPr="000416D5">
        <w:rPr>
          <w:rFonts w:ascii="Calibri" w:hAnsi="Calibri" w:cs="Calibri"/>
        </w:rPr>
        <w:t xml:space="preserve">szükséges. A fellebbezésre tekintet nélkül végrehajthatóvá nyilvánításnak nem az a következménye, hogy nincs helye fellebbezésnek, hanem az, hogy a </w:t>
      </w:r>
      <w:r w:rsidRPr="000416D5">
        <w:rPr>
          <w:rFonts w:ascii="Calibri" w:hAnsi="Calibri" w:cs="Calibri"/>
          <w:i/>
          <w:iCs/>
        </w:rPr>
        <w:t xml:space="preserve">fellebbezésnek  nincs halasztó hatálya. A határozaton nincs jogerősítő záradék. </w:t>
      </w:r>
      <w:r w:rsidRPr="000416D5">
        <w:rPr>
          <w:rFonts w:ascii="Calibri" w:hAnsi="Calibri" w:cs="Calibri"/>
        </w:rPr>
        <w:t>A fellebbezésre tekintet nélkül végrehajthatóvá nyilvánított határozat</w:t>
      </w:r>
      <w:r w:rsidRPr="000416D5">
        <w:rPr>
          <w:rFonts w:ascii="Calibri" w:hAnsi="Calibri" w:cs="Calibri"/>
          <w:i/>
          <w:iCs/>
        </w:rPr>
        <w:t xml:space="preserve"> </w:t>
      </w:r>
      <w:r w:rsidRPr="000416D5">
        <w:rPr>
          <w:rFonts w:ascii="Calibri" w:hAnsi="Calibri" w:cs="Calibri"/>
        </w:rPr>
        <w:t>az általános szabályok szerint emelkedik jogerőre.</w:t>
      </w:r>
    </w:p>
    <w:p w:rsidR="006032E5" w:rsidRDefault="006032E5" w:rsidP="00A4072B">
      <w:pPr>
        <w:ind w:left="1440" w:hanging="24"/>
        <w:jc w:val="both"/>
        <w:rPr>
          <w:rFonts w:ascii="Calibri" w:hAnsi="Calibri" w:cs="Calibri"/>
        </w:rPr>
      </w:pPr>
      <w:r w:rsidRPr="000416D5">
        <w:rPr>
          <w:rFonts w:ascii="Calibri" w:hAnsi="Calibri" w:cs="Calibri"/>
        </w:rPr>
        <w:t xml:space="preserve">Az „azonnali végrehajtás” tartalmilag a teljesítési határidőre vonatkozó rendelkezés. A Ket. 130 § (1) bek. szerint ha a hatóság a döntés fellebbezésre tekintet nélküli végrehajtását rendeli el, a </w:t>
      </w:r>
      <w:r w:rsidRPr="000416D5">
        <w:rPr>
          <w:rFonts w:ascii="Calibri" w:hAnsi="Calibri" w:cs="Calibri"/>
          <w:i/>
          <w:iCs/>
        </w:rPr>
        <w:t xml:space="preserve">végrehajtásról és a foganatosítás módjáról a döntés tartalmazó határozatban vagy végzésben kell rendelkezni. </w:t>
      </w:r>
      <w:r w:rsidRPr="000416D5">
        <w:rPr>
          <w:rFonts w:ascii="Calibri" w:hAnsi="Calibri" w:cs="Calibri"/>
        </w:rPr>
        <w:t xml:space="preserve">Eszerint ilyen esetben nem  kell külön végzésben elrendelni a végrehajtást, mert azt helyesen már az alaphatározatnak tartalmaznia kellett volna. A Ket. Indoklása szerint a végrehajtás elrendelésének az a célja, hogy a végrehajtás foganatosítható legyen és erről az érintettek értesüljenek figyelemmel arra, hogy a végrehajtás foganatosításához külön alakszerű végzésre nincs szükség. Eszerint a végzés rendelkező része a következő: „A .. számú határozat/végzés végrehajtását rendelem el.” A végrehajtást elrendelő végzésben nem lehet megismételni a határozatban foglalt kötelezést és különösen nem lehet újabb határidőt adni a teljesítésre. Az újabb határidő leteltéig ugyanis a határozat éppen, hogy nem lesz végrehajtandó, hiszen a végrehajthatóság egyik alapfeltétele a Ket. 127. § (1) bek. a) pontja szerint a teljesítési határidő letelte. Meghatározott cselekmény végrehajtása esetén a végrehajtási elrendelő végzés tartalmazhatja a Ket. 142. § szerint a végrehajtás módját, mint ahogy erre utalás van a végzésben. </w:t>
      </w:r>
      <w:r w:rsidRPr="000416D5">
        <w:rPr>
          <w:rFonts w:ascii="Calibri" w:hAnsi="Calibri" w:cs="Calibri"/>
          <w:i/>
          <w:iCs/>
        </w:rPr>
        <w:t xml:space="preserve">A végrehajtást elrendelő végzés azonnali végrehajthatósága — helyesen: fellebbezésre tekintet nélküli végrehajthatósága —nem értelmezhető, </w:t>
      </w:r>
      <w:r w:rsidRPr="000416D5">
        <w:rPr>
          <w:rFonts w:ascii="Calibri" w:hAnsi="Calibri" w:cs="Calibri"/>
        </w:rPr>
        <w:t xml:space="preserve">hiszen nem tartalmaz önálló kötelezést. </w:t>
      </w:r>
      <w:r w:rsidRPr="000416D5">
        <w:rPr>
          <w:rFonts w:ascii="Calibri" w:hAnsi="Calibri" w:cs="Calibri"/>
          <w:i/>
          <w:iCs/>
        </w:rPr>
        <w:t xml:space="preserve">A végzésben már nem kell </w:t>
      </w:r>
      <w:r>
        <w:rPr>
          <w:rFonts w:ascii="Calibri" w:hAnsi="Calibri" w:cs="Calibri"/>
          <w:i/>
          <w:iCs/>
        </w:rPr>
        <w:t xml:space="preserve">megismételni az alaphatározat jogszabályi hivatkozásait. Mind a határozat, mind a végzés tévesen tartalmaz a rendelkező részben jogszabályi hivatkozásokat, </w:t>
      </w:r>
      <w:r>
        <w:rPr>
          <w:rFonts w:ascii="Calibri" w:hAnsi="Calibri" w:cs="Calibri"/>
        </w:rPr>
        <w:t xml:space="preserve">ezeknek az indokolásban van a helyük. A rendelkezésre álló adatok alapján megállapítható, hogy a bontásra kötelezésnek a tulajdonos nem tett eleget, legfeljebb az életveszélyes állapotot </w:t>
      </w:r>
      <w:r w:rsidRPr="000416D5">
        <w:rPr>
          <w:rFonts w:ascii="Calibri" w:hAnsi="Calibri" w:cs="Calibri"/>
        </w:rPr>
        <w:t xml:space="preserve"> </w:t>
      </w:r>
      <w:r>
        <w:rPr>
          <w:rFonts w:ascii="Calibri" w:hAnsi="Calibri" w:cs="Calibri"/>
        </w:rPr>
        <w:t>hárította el az épület felújításával, az alaphatározat azonban nem erről rendelkezett. Ha az épület felújítható volt, akkor megalapozatlan volt a bontás elrendelése, ilyen esetben a jókarbantartási kötelezettséget, felújítást vagy az életveszély elhárítását lehetett volna elrendelni. A használat időleges, felújításig történő megszüntetésének teljesítéséről szintén nincs adat.</w:t>
      </w:r>
    </w:p>
    <w:p w:rsidR="006032E5" w:rsidRDefault="006032E5" w:rsidP="00A4072B">
      <w:pPr>
        <w:ind w:left="1440" w:hanging="24"/>
        <w:jc w:val="both"/>
        <w:rPr>
          <w:rFonts w:ascii="Calibri" w:hAnsi="Calibri" w:cs="Calibri"/>
        </w:rPr>
      </w:pPr>
    </w:p>
    <w:p w:rsidR="006032E5" w:rsidRDefault="006032E5" w:rsidP="00A4072B">
      <w:pPr>
        <w:ind w:left="1440" w:hanging="240"/>
        <w:jc w:val="both"/>
        <w:rPr>
          <w:rFonts w:ascii="Calibri" w:hAnsi="Calibri" w:cs="Calibri"/>
        </w:rPr>
      </w:pPr>
      <w:r>
        <w:rPr>
          <w:rFonts w:ascii="Calibri" w:hAnsi="Calibri" w:cs="Calibri"/>
        </w:rPr>
        <w:t>5. 2. A 912/2009. ügyben egy szolnoki melléképületet nyilvánított a hatóság életveszélyesnek és megtiltotta a használatát 2009. március 18-án. Az életveszélyt 30 napon belül kell megszüntetni és az épületet a tulajdonosoknak elbontani. A tényállás szerint a melléképületet lakás céljára használták, abban egy felnőtt és két kiskorú személy lakik. Az ingatlan egyik résztulajdonosa Szolnok MJV Önkormányzata. A teljesítési határidőt a résztulajdonos önkormányzat kérelmére 2009. május 8-án végzéssel meghosszabbították 2009. május 31-ig a Ket. 74.§-ra hivatkozással. 2009. június 29-én az eljárást szintén Szolnok MJV Önkormányzat kérelmére felfüggesztették a Ket. 32. §. alapján.</w:t>
      </w:r>
    </w:p>
    <w:p w:rsidR="006032E5" w:rsidRDefault="006032E5" w:rsidP="00A4072B">
      <w:pPr>
        <w:ind w:left="1440" w:hanging="240"/>
        <w:jc w:val="both"/>
        <w:rPr>
          <w:rFonts w:ascii="Calibri" w:hAnsi="Calibri" w:cs="Calibri"/>
        </w:rPr>
      </w:pPr>
      <w:r>
        <w:rPr>
          <w:rFonts w:ascii="Calibri" w:hAnsi="Calibri" w:cs="Calibri"/>
        </w:rPr>
        <w:tab/>
        <w:t>A határozat tartalmi elemeivel és a fellebbezésre tekintet nélküli végrehajthatóságával kapcsolatos előző pontban foglalt megállapítások erre az ügyre is irányadók. Az ügyben a hatóság kijelölés alapján járt el, amire azonban a határozata indokolásában nem hivatkozott. Jelen esetben a kijelölés pótolta az illetékességi okot, amit a határozatnak egyébként tartalmaznia kell.</w:t>
      </w:r>
    </w:p>
    <w:p w:rsidR="006032E5" w:rsidRDefault="006032E5" w:rsidP="00A4072B">
      <w:pPr>
        <w:ind w:left="1440" w:hanging="240"/>
        <w:jc w:val="both"/>
        <w:rPr>
          <w:rFonts w:ascii="Calibri" w:hAnsi="Calibri" w:cs="Calibri"/>
        </w:rPr>
      </w:pPr>
      <w:r>
        <w:rPr>
          <w:rFonts w:ascii="Calibri" w:hAnsi="Calibri" w:cs="Calibri"/>
        </w:rPr>
        <w:tab/>
        <w:t>Az akkor hatályos Ket. 74. §. (3) bekezdés szerint az ügyfél a teljesítési határidő lejárta előtt kérheti a teljesítési határidő megváltoztatását, ha rajta kívül álló ok lehetetlenné teszi a határidőre való teljesítést. A (4) bek. szerint a teljesítési határidő lejárta után az ügyfél ugyanezen okból igazolási kérelem benyújtása mellett kérheti az új határidő megállapítását. A rendelkezésre álló adatokból nem állapítható meg a kérelem benyújtásának időpontja (teljesítési határidő lejárta előtt vagy után) azonban döntést mindkét esetben indokolni szükséges, a teljesítési határidő lejárta után benyújtott kérelem esetében pedig az igazolási kérelmet is el kell bírálni. A teljesítési határidő meghosszabbítására csak az igazolási kérelem pozitív elbírálását követően kerülhet sor. Nem kifogásolható, hogy a teljesítési határidő meghosszabbításáról végzés formában döntöttek, mert az tartalmilag eljárási kérdésnek tekinthető. Ezen végzés ellen azonban a Ket. 98. §. (2)-(3) bek. alapján nincs helye önálló fellebbezésnek. 2009. június 29-én már nem volt folyamatban építéshatósági eljárás, mert az a határozat jogerőre emelkedésével befejeződött. Végrehajtási szakban már nem volt alkalmazható a Ket. 32.§. , ezért ennek alapján az eljárás felfüggesztésének nem volt helye. A végrehajtást kizárólag a Ket. 148. §. alapján lehet felfüggeszteni. Életveszélyes épület bontási kötelezettsége tárgyában az egyik tulajdonostárs halála és a póthagyatéki eljárás befejezése nem felfüggesztési ok, figyelemmel arra, hogy a kötelezettség a tulajdonosokat egyetemlegesen terheli, és az életveszély elhárítása érdekében a hatóságnak intézkedési kötelezettsége van, ilyen körülmények között hatósági végrehajtásnak is helye van. A fenti súlyos jogszabálysértések miatt a Hivatal külön felügyeleti eljárásban vizsgálja az ügyet.</w:t>
      </w:r>
    </w:p>
    <w:p w:rsidR="006032E5" w:rsidRDefault="006032E5" w:rsidP="00A4072B">
      <w:pPr>
        <w:ind w:left="1440" w:hanging="240"/>
        <w:jc w:val="both"/>
        <w:rPr>
          <w:rFonts w:ascii="Calibri" w:hAnsi="Calibri" w:cs="Calibri"/>
        </w:rPr>
      </w:pPr>
    </w:p>
    <w:p w:rsidR="006032E5" w:rsidRDefault="006032E5" w:rsidP="00A4072B">
      <w:pPr>
        <w:ind w:left="1440" w:hanging="240"/>
        <w:jc w:val="both"/>
        <w:rPr>
          <w:rFonts w:ascii="Calibri" w:hAnsi="Calibri" w:cs="Calibri"/>
        </w:rPr>
      </w:pPr>
      <w:r>
        <w:rPr>
          <w:rFonts w:ascii="Calibri" w:hAnsi="Calibri" w:cs="Calibri"/>
        </w:rPr>
        <w:t>6.) Ellenőrzési feladatok</w:t>
      </w:r>
    </w:p>
    <w:p w:rsidR="006032E5" w:rsidRDefault="006032E5" w:rsidP="00A4072B">
      <w:pPr>
        <w:ind w:left="1440" w:hanging="240"/>
        <w:jc w:val="both"/>
        <w:rPr>
          <w:rFonts w:ascii="Calibri" w:hAnsi="Calibri" w:cs="Calibri"/>
        </w:rPr>
      </w:pPr>
      <w:r>
        <w:rPr>
          <w:rFonts w:ascii="Calibri" w:hAnsi="Calibri" w:cs="Calibri"/>
        </w:rPr>
        <w:tab/>
        <w:t>A jegyzőkönyvvel igazolt ellenőrzések száma 40 db volt. Az ellenőrzések döntő része a kiadott engedélyek kötelező helyszíni ellenőrzéséhez kapcsolódott, kisebb része bejelentésre történt. Az ellenőrzést követően építésügyi hatósági intézkedésre 2 esetben került sor. Ezek nagyobb része balesetveszélyes, rossz állagú épületeknél volt szükséges. A hatóság megállapítása szerint a tulajdoni viszonyok és az érintettek szociális helyzete miatt nehéz a kötelezések végrehajtása. Az esetek többségében csak a megfelelően hosszú határidők megadásával oldhatók meg humánusan.</w:t>
      </w:r>
    </w:p>
    <w:p w:rsidR="006032E5" w:rsidRDefault="006032E5" w:rsidP="00A4072B">
      <w:pPr>
        <w:ind w:left="1440" w:hanging="240"/>
        <w:jc w:val="both"/>
        <w:rPr>
          <w:rFonts w:ascii="Calibri" w:hAnsi="Calibri" w:cs="Calibri"/>
        </w:rPr>
      </w:pPr>
    </w:p>
    <w:p w:rsidR="006032E5" w:rsidRDefault="006032E5" w:rsidP="00A4072B">
      <w:pPr>
        <w:ind w:left="1440" w:hanging="240"/>
        <w:jc w:val="both"/>
        <w:rPr>
          <w:rFonts w:ascii="Calibri" w:hAnsi="Calibri" w:cs="Calibri"/>
        </w:rPr>
      </w:pPr>
      <w:r>
        <w:rPr>
          <w:rFonts w:ascii="Calibri" w:hAnsi="Calibri" w:cs="Calibri"/>
        </w:rPr>
        <w:t>7.) Másodfokú eljárás során új eljárás elrendelésére a vizsgált időszakban – az építésügyi hatósági statisztikának megfelelően – nem került sor.</w:t>
      </w:r>
    </w:p>
    <w:p w:rsidR="006032E5" w:rsidRDefault="006032E5" w:rsidP="00A4072B">
      <w:pPr>
        <w:ind w:left="1440" w:hanging="240"/>
        <w:jc w:val="both"/>
        <w:rPr>
          <w:rFonts w:ascii="Calibri" w:hAnsi="Calibri" w:cs="Calibri"/>
        </w:rPr>
      </w:pPr>
      <w:r>
        <w:rPr>
          <w:rFonts w:ascii="Calibri" w:hAnsi="Calibri" w:cs="Calibri"/>
        </w:rPr>
        <w:t>8.) Az építésügy hatáskörébe tartozó nyilvántartások vezetése a nyilvántartásokról szóló 2008. január 1-jétől hatályos 255/2007.(X.04.) Kormányrendelet 7. §. (1) bekezdése alapján történik. A helyi építészeti értékek védelmével kapcsolatos nyilvántartásokat, a hatósági ellenőrzések nyilvántartását, az építésügyi hatósági eljárások során kiszabott építésügyi és eljárási bírságok, valamint azok behajtásának nyilvántartását számítógépes formában egy excel táblázatban kezelik. Egy összevont táblázatban szerepel minden ügy, intézkedés lényeges adata, a megjegyzés rovatban történik a rögzítése a nyilvántartási adatoknak. Az építmények nyilvántartása – ennek részeként a lakásépítéssel (megszűnéssel) kapcsolatos nyilvántartás csak a lakóépületekre vonatkozó adatokat tartalmazza, középületre, tervezőre, azbeszt tartalmú épületekre nem tartalmaz adatokat.</w:t>
      </w:r>
    </w:p>
    <w:p w:rsidR="006032E5" w:rsidRDefault="006032E5" w:rsidP="00A4072B">
      <w:pPr>
        <w:ind w:left="1440" w:hanging="240"/>
        <w:jc w:val="both"/>
        <w:rPr>
          <w:rFonts w:ascii="Calibri" w:hAnsi="Calibri" w:cs="Calibri"/>
        </w:rPr>
      </w:pPr>
    </w:p>
    <w:p w:rsidR="006032E5" w:rsidRDefault="006032E5" w:rsidP="00A4072B">
      <w:pPr>
        <w:ind w:left="1440" w:hanging="240"/>
        <w:jc w:val="both"/>
        <w:rPr>
          <w:rFonts w:ascii="Calibri" w:hAnsi="Calibri" w:cs="Calibri"/>
        </w:rPr>
      </w:pPr>
      <w:r>
        <w:rPr>
          <w:rFonts w:ascii="Calibri" w:hAnsi="Calibri" w:cs="Calibri"/>
        </w:rPr>
        <w:t>Az elsőfokú építésügyi hatóság Martfű város közigazgatási területéről rendelkezik kül- és belterületi földmérési alaptérképekkel.</w:t>
      </w:r>
    </w:p>
    <w:p w:rsidR="006032E5" w:rsidRDefault="006032E5" w:rsidP="00A4072B">
      <w:pPr>
        <w:ind w:left="1440" w:hanging="240"/>
        <w:jc w:val="both"/>
        <w:rPr>
          <w:rFonts w:ascii="Calibri" w:hAnsi="Calibri" w:cs="Calibri"/>
        </w:rPr>
      </w:pPr>
    </w:p>
    <w:p w:rsidR="006032E5" w:rsidRPr="00E21E8A" w:rsidRDefault="006032E5" w:rsidP="00A4072B">
      <w:pPr>
        <w:jc w:val="both"/>
        <w:rPr>
          <w:rFonts w:ascii="Calibri" w:hAnsi="Calibri" w:cs="Calibri"/>
          <w:b/>
          <w:bCs/>
          <w:u w:val="single"/>
        </w:rPr>
      </w:pPr>
      <w:r w:rsidRPr="00E21E8A">
        <w:rPr>
          <w:rFonts w:ascii="Calibri" w:hAnsi="Calibri" w:cs="Calibri"/>
          <w:b/>
          <w:bCs/>
          <w:u w:val="single"/>
        </w:rPr>
        <w:t>Építésügyi igazgatás</w:t>
      </w:r>
    </w:p>
    <w:p w:rsidR="006032E5" w:rsidRDefault="006032E5" w:rsidP="00A4072B">
      <w:pPr>
        <w:jc w:val="both"/>
        <w:rPr>
          <w:rFonts w:ascii="Calibri" w:hAnsi="Calibri" w:cs="Calibri"/>
        </w:rPr>
      </w:pPr>
    </w:p>
    <w:p w:rsidR="006032E5" w:rsidRDefault="006032E5" w:rsidP="00A4072B">
      <w:pPr>
        <w:numPr>
          <w:ilvl w:val="2"/>
          <w:numId w:val="11"/>
        </w:numPr>
        <w:tabs>
          <w:tab w:val="clear" w:pos="2340"/>
        </w:tabs>
        <w:ind w:left="1440"/>
        <w:jc w:val="both"/>
        <w:rPr>
          <w:rFonts w:ascii="Calibri" w:hAnsi="Calibri" w:cs="Calibri"/>
        </w:rPr>
      </w:pPr>
      <w:r>
        <w:rPr>
          <w:rFonts w:ascii="Calibri" w:hAnsi="Calibri" w:cs="Calibri"/>
        </w:rPr>
        <w:t>Az építéshatósági ügyintézők munkaköréből a nem építéshatósági feladatokat mellőzni kell a 343/2006.(XII.23.) Korm. r. 4.§.(4) bekezdése alapján, erre tekintettel a munkaköri leírásokat felül kell vizsgálni és ennek megfelelően módosítani. A felülvizsgálat során az egyéb jogszabályváltozásokra is figyelemmel kell lenni, amit folyamatosan kell követni.</w:t>
      </w:r>
    </w:p>
    <w:p w:rsidR="006032E5" w:rsidRDefault="006032E5" w:rsidP="00A4072B">
      <w:pPr>
        <w:ind w:left="1080"/>
        <w:jc w:val="both"/>
        <w:rPr>
          <w:rFonts w:ascii="Calibri" w:hAnsi="Calibri" w:cs="Calibri"/>
        </w:rPr>
      </w:pPr>
    </w:p>
    <w:p w:rsidR="006032E5" w:rsidRDefault="006032E5" w:rsidP="00A4072B">
      <w:pPr>
        <w:numPr>
          <w:ilvl w:val="2"/>
          <w:numId w:val="11"/>
        </w:numPr>
        <w:tabs>
          <w:tab w:val="clear" w:pos="2340"/>
        </w:tabs>
        <w:ind w:left="1440"/>
        <w:jc w:val="both"/>
        <w:rPr>
          <w:rFonts w:ascii="Calibri" w:hAnsi="Calibri" w:cs="Calibri"/>
        </w:rPr>
      </w:pPr>
      <w:r>
        <w:rPr>
          <w:rFonts w:ascii="Calibri" w:hAnsi="Calibri" w:cs="Calibri"/>
        </w:rPr>
        <w:t xml:space="preserve">Az általános ügyviteli szabályok alapján az ügyiratok keltezése, kiadmányozása és postázásának időpontjának az ügyiratokból ki kell tűnnie. </w:t>
      </w:r>
    </w:p>
    <w:p w:rsidR="006032E5" w:rsidRDefault="006032E5" w:rsidP="00A4072B">
      <w:pPr>
        <w:jc w:val="both"/>
        <w:rPr>
          <w:rFonts w:ascii="Calibri" w:hAnsi="Calibri" w:cs="Calibri"/>
        </w:rPr>
      </w:pPr>
    </w:p>
    <w:p w:rsidR="006032E5" w:rsidRDefault="006032E5" w:rsidP="00A4072B">
      <w:pPr>
        <w:numPr>
          <w:ilvl w:val="2"/>
          <w:numId w:val="11"/>
        </w:numPr>
        <w:tabs>
          <w:tab w:val="clear" w:pos="2340"/>
        </w:tabs>
        <w:ind w:left="1440"/>
        <w:jc w:val="both"/>
        <w:rPr>
          <w:rFonts w:ascii="Calibri" w:hAnsi="Calibri" w:cs="Calibri"/>
        </w:rPr>
      </w:pPr>
      <w:r>
        <w:rPr>
          <w:rFonts w:ascii="Calibri" w:hAnsi="Calibri" w:cs="Calibri"/>
        </w:rPr>
        <w:t>Az Étv. 53/A. §. (3) bek. a)-b) pontjai alapján az építésügyi hatóság a hivatalból indult eljárásban az ismert ügyfelet – a jogszabályban meghatározott esetekben, a kérelemre indult eljárásban a kérelmezőt és a kérelem benyújtásakor ismert ügyfelet az eljárás hivatalból történt megindításától, illetve a kérelem beérkezésétől számított – öt munkanapon belül értesíti az ügy iktatási számáról, az eljárás megindításának napjáról, az ügyintézési határidőről, ügyintézőjéről és az ügyintéző hivatali elérhetőségéről. A Ket. 29.§. (3) bek. szerinti értesítést az eljárás megindításáról alkalmazni kell, aminek az a célja, hogy a nem-kérelmező ügyfél ne a döntésből értesüljön arról, hogy eljárás volt folyamatban, és az eljárási jogaival már az elsőfokú eljárásban tudjon élni. Amennyiben a hatóság rövid időn belül tudna döntést hozni, akkor a szomszédokat határidő tűzésével indokolt értesíteni az eljárás megindításáról azzal, hogy pl. 8 napon belül észrevételt tehet, megtekintheti az iratokat stb. Ennek hiányában nem érvényesül a fenti jogalkotói cél. Több ügyfél esetében, akik esetlegesen ellenérdekeltekké is válhatnak, nem elsődleges szempont a gyors döntés, hanem a többi ügyfél jogainak a védelme is fontos.</w:t>
      </w:r>
    </w:p>
    <w:p w:rsidR="006032E5" w:rsidRDefault="006032E5" w:rsidP="00A4072B">
      <w:pPr>
        <w:jc w:val="both"/>
        <w:rPr>
          <w:rFonts w:ascii="Calibri" w:hAnsi="Calibri" w:cs="Calibri"/>
        </w:rPr>
      </w:pPr>
    </w:p>
    <w:p w:rsidR="006032E5" w:rsidRDefault="006032E5" w:rsidP="00A4072B">
      <w:pPr>
        <w:numPr>
          <w:ilvl w:val="2"/>
          <w:numId w:val="11"/>
        </w:numPr>
        <w:tabs>
          <w:tab w:val="clear" w:pos="2340"/>
        </w:tabs>
        <w:ind w:left="1440"/>
        <w:jc w:val="both"/>
        <w:rPr>
          <w:rFonts w:ascii="Calibri" w:hAnsi="Calibri" w:cs="Calibri"/>
        </w:rPr>
      </w:pPr>
      <w:r>
        <w:rPr>
          <w:rFonts w:ascii="Calibri" w:hAnsi="Calibri" w:cs="Calibri"/>
        </w:rPr>
        <w:t>Építésigazgatási ügyekben – ide értve a telekalakítást is – az Étv. 34 .§.(3) bek. szerinti helyszíni szemlét kell tartani és – a Ket. 39.§. (1) bek. alapján – azt dokumentálni.</w:t>
      </w:r>
    </w:p>
    <w:p w:rsidR="006032E5" w:rsidRDefault="006032E5" w:rsidP="00A4072B">
      <w:pPr>
        <w:jc w:val="both"/>
        <w:rPr>
          <w:rFonts w:ascii="Calibri" w:hAnsi="Calibri" w:cs="Calibri"/>
        </w:rPr>
      </w:pPr>
    </w:p>
    <w:p w:rsidR="006032E5" w:rsidRDefault="006032E5" w:rsidP="00A4072B">
      <w:pPr>
        <w:numPr>
          <w:ilvl w:val="2"/>
          <w:numId w:val="11"/>
        </w:numPr>
        <w:tabs>
          <w:tab w:val="clear" w:pos="2340"/>
        </w:tabs>
        <w:ind w:left="1440"/>
        <w:jc w:val="both"/>
        <w:rPr>
          <w:rFonts w:ascii="Calibri" w:hAnsi="Calibri" w:cs="Calibri"/>
        </w:rPr>
      </w:pPr>
      <w:r>
        <w:rPr>
          <w:rFonts w:ascii="Calibri" w:hAnsi="Calibri" w:cs="Calibri"/>
        </w:rPr>
        <w:t>A döntéseket az Étv. 38. §. (2) bekezdés értelmében jogerősítő záradékkal kell ellátni.</w:t>
      </w:r>
    </w:p>
    <w:p w:rsidR="006032E5" w:rsidRDefault="006032E5" w:rsidP="00A4072B">
      <w:pPr>
        <w:jc w:val="both"/>
        <w:rPr>
          <w:rFonts w:ascii="Calibri" w:hAnsi="Calibri" w:cs="Calibri"/>
        </w:rPr>
      </w:pPr>
    </w:p>
    <w:p w:rsidR="006032E5" w:rsidRDefault="006032E5" w:rsidP="00A4072B">
      <w:pPr>
        <w:numPr>
          <w:ilvl w:val="2"/>
          <w:numId w:val="11"/>
        </w:numPr>
        <w:tabs>
          <w:tab w:val="clear" w:pos="2340"/>
        </w:tabs>
        <w:ind w:left="1440"/>
        <w:jc w:val="both"/>
        <w:rPr>
          <w:rFonts w:ascii="Calibri" w:hAnsi="Calibri" w:cs="Calibri"/>
        </w:rPr>
      </w:pPr>
      <w:r>
        <w:rPr>
          <w:rFonts w:ascii="Calibri" w:hAnsi="Calibri" w:cs="Calibri"/>
        </w:rPr>
        <w:t>Az építési engedélyezés során a HÉSZ előírásainak teljesülését az indokolásban rögzíteni kell.</w:t>
      </w:r>
    </w:p>
    <w:p w:rsidR="006032E5" w:rsidRDefault="006032E5" w:rsidP="00A4072B">
      <w:pPr>
        <w:jc w:val="both"/>
        <w:rPr>
          <w:rFonts w:ascii="Calibri" w:hAnsi="Calibri" w:cs="Calibri"/>
        </w:rPr>
      </w:pPr>
    </w:p>
    <w:p w:rsidR="006032E5" w:rsidRDefault="006032E5" w:rsidP="00A4072B">
      <w:pPr>
        <w:numPr>
          <w:ilvl w:val="2"/>
          <w:numId w:val="11"/>
        </w:numPr>
        <w:tabs>
          <w:tab w:val="clear" w:pos="2340"/>
        </w:tabs>
        <w:ind w:left="1440"/>
        <w:jc w:val="both"/>
        <w:rPr>
          <w:rFonts w:ascii="Calibri" w:hAnsi="Calibri" w:cs="Calibri"/>
        </w:rPr>
      </w:pPr>
      <w:r>
        <w:rPr>
          <w:rFonts w:ascii="Calibri" w:hAnsi="Calibri" w:cs="Calibri"/>
        </w:rPr>
        <w:t>A szakhatósági állásfoglalásokat a Ket. 45. §. (1) értelmében indokolással és jogszabályi hivatkozással kell ellátni, amit az eljáró hatóságnak a határozata indokolásába bele kell foglalnia.</w:t>
      </w:r>
    </w:p>
    <w:p w:rsidR="006032E5" w:rsidRDefault="006032E5" w:rsidP="00A4072B">
      <w:pPr>
        <w:jc w:val="both"/>
        <w:rPr>
          <w:rFonts w:ascii="Calibri" w:hAnsi="Calibri" w:cs="Calibri"/>
        </w:rPr>
      </w:pPr>
    </w:p>
    <w:p w:rsidR="006032E5" w:rsidRDefault="006032E5" w:rsidP="00A4072B">
      <w:pPr>
        <w:numPr>
          <w:ilvl w:val="2"/>
          <w:numId w:val="11"/>
        </w:numPr>
        <w:tabs>
          <w:tab w:val="clear" w:pos="2340"/>
        </w:tabs>
        <w:ind w:left="1440"/>
        <w:jc w:val="both"/>
        <w:rPr>
          <w:rFonts w:ascii="Calibri" w:hAnsi="Calibri" w:cs="Calibri"/>
        </w:rPr>
      </w:pPr>
      <w:r>
        <w:rPr>
          <w:rFonts w:ascii="Calibri" w:hAnsi="Calibri" w:cs="Calibri"/>
        </w:rPr>
        <w:t xml:space="preserve">Az építésügy hatáskörébe tartozó nyilvántartásokat a nyilvántartásokról szóló 255/2007.(X.4.) Kormányrendelet szerinti tartalommal kell vezetni. </w:t>
      </w:r>
    </w:p>
    <w:p w:rsidR="006032E5" w:rsidRDefault="006032E5" w:rsidP="00A4072B">
      <w:pPr>
        <w:jc w:val="both"/>
        <w:rPr>
          <w:rFonts w:ascii="Calibri" w:hAnsi="Calibri" w:cs="Calibri"/>
        </w:rPr>
      </w:pPr>
    </w:p>
    <w:p w:rsidR="006032E5" w:rsidRDefault="006032E5" w:rsidP="00A4072B">
      <w:pPr>
        <w:numPr>
          <w:ilvl w:val="2"/>
          <w:numId w:val="11"/>
        </w:numPr>
        <w:tabs>
          <w:tab w:val="clear" w:pos="2340"/>
        </w:tabs>
        <w:ind w:left="1440"/>
        <w:jc w:val="both"/>
        <w:rPr>
          <w:rFonts w:ascii="Calibri" w:hAnsi="Calibri" w:cs="Calibri"/>
        </w:rPr>
      </w:pPr>
      <w:r>
        <w:rPr>
          <w:rFonts w:ascii="Calibri" w:hAnsi="Calibri" w:cs="Calibri"/>
        </w:rPr>
        <w:t>A hivatalból induló, kötelezés típusú ügyintézésre vonatkozó szakmai és eljárásjogi rendelkezések gyakorlati alkalmazásáról az építéshatósági ügyintézők belső továbbképzése szükség, különös tekintettel a végrehajtási eljárás elemeire.</w:t>
      </w:r>
    </w:p>
    <w:p w:rsidR="006032E5" w:rsidRDefault="006032E5" w:rsidP="00A4072B">
      <w:pPr>
        <w:jc w:val="both"/>
        <w:rPr>
          <w:rFonts w:ascii="Calibri" w:hAnsi="Calibri" w:cs="Calibri"/>
        </w:rPr>
      </w:pPr>
    </w:p>
    <w:p w:rsidR="006032E5" w:rsidRDefault="006032E5" w:rsidP="00A4072B">
      <w:pPr>
        <w:numPr>
          <w:ilvl w:val="2"/>
          <w:numId w:val="11"/>
        </w:numPr>
        <w:tabs>
          <w:tab w:val="clear" w:pos="2340"/>
        </w:tabs>
        <w:ind w:left="1440"/>
        <w:jc w:val="both"/>
        <w:rPr>
          <w:rFonts w:ascii="Calibri" w:hAnsi="Calibri" w:cs="Calibri"/>
        </w:rPr>
      </w:pPr>
      <w:r>
        <w:rPr>
          <w:rFonts w:ascii="Calibri" w:hAnsi="Calibri" w:cs="Calibri"/>
        </w:rPr>
        <w:t>Életveszélyesnek nyilvánított épületek bontását haladéktalanul foganatosítani kell.</w:t>
      </w:r>
    </w:p>
    <w:p w:rsidR="006032E5" w:rsidRDefault="006032E5" w:rsidP="00A4072B">
      <w:pPr>
        <w:jc w:val="both"/>
        <w:rPr>
          <w:rFonts w:ascii="Calibri" w:hAnsi="Calibri" w:cs="Calibri"/>
        </w:rPr>
      </w:pPr>
    </w:p>
    <w:p w:rsidR="006032E5" w:rsidRDefault="006032E5" w:rsidP="00A4072B">
      <w:pPr>
        <w:numPr>
          <w:ilvl w:val="2"/>
          <w:numId w:val="11"/>
        </w:numPr>
        <w:tabs>
          <w:tab w:val="clear" w:pos="2340"/>
        </w:tabs>
        <w:ind w:left="1440"/>
        <w:jc w:val="both"/>
        <w:rPr>
          <w:rFonts w:ascii="Calibri" w:hAnsi="Calibri" w:cs="Calibri"/>
        </w:rPr>
      </w:pPr>
      <w:r>
        <w:rPr>
          <w:rFonts w:ascii="Calibri" w:hAnsi="Calibri" w:cs="Calibri"/>
        </w:rPr>
        <w:t>A 912/2009. ügyet felügyeleti eljárásra fel kell terjeszteni a Kirendeltséghez.</w:t>
      </w:r>
    </w:p>
    <w:p w:rsidR="006032E5" w:rsidRPr="000416D5" w:rsidRDefault="006032E5" w:rsidP="00A4072B">
      <w:pPr>
        <w:jc w:val="both"/>
        <w:rPr>
          <w:rFonts w:ascii="Calibri" w:hAnsi="Calibri" w:cs="Calibri"/>
        </w:rPr>
      </w:pPr>
    </w:p>
    <w:p w:rsidR="006032E5" w:rsidRDefault="006032E5" w:rsidP="00A4072B">
      <w:pPr>
        <w:jc w:val="both"/>
        <w:rPr>
          <w:rFonts w:ascii="Calibri" w:hAnsi="Calibri" w:cs="Calibri"/>
        </w:rPr>
      </w:pPr>
    </w:p>
    <w:p w:rsidR="006032E5" w:rsidRDefault="006032E5" w:rsidP="00A4072B">
      <w:pPr>
        <w:jc w:val="both"/>
        <w:rPr>
          <w:rFonts w:ascii="Calibri" w:hAnsi="Calibri" w:cs="Calibri"/>
        </w:rPr>
      </w:pPr>
      <w:r>
        <w:rPr>
          <w:rFonts w:ascii="Calibri" w:hAnsi="Calibri" w:cs="Calibri"/>
        </w:rPr>
        <w:t>Ügyiratforgalom alakulása 2009-2010.</w:t>
      </w:r>
    </w:p>
    <w:p w:rsidR="006032E5" w:rsidRDefault="006032E5" w:rsidP="00A4072B">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48"/>
        <w:gridCol w:w="2520"/>
        <w:gridCol w:w="2338"/>
      </w:tblGrid>
      <w:tr w:rsidR="006032E5" w:rsidRPr="00326E94">
        <w:tc>
          <w:tcPr>
            <w:tcW w:w="5748" w:type="dxa"/>
          </w:tcPr>
          <w:p w:rsidR="006032E5" w:rsidRPr="00D5232A" w:rsidRDefault="006032E5" w:rsidP="0001231A">
            <w:pPr>
              <w:jc w:val="center"/>
              <w:rPr>
                <w:rFonts w:ascii="Calibri" w:hAnsi="Calibri" w:cs="Calibri"/>
                <w:b/>
                <w:bCs/>
              </w:rPr>
            </w:pPr>
            <w:r w:rsidRPr="00D5232A">
              <w:rPr>
                <w:rFonts w:ascii="Calibri" w:hAnsi="Calibri" w:cs="Calibri"/>
                <w:b/>
                <w:bCs/>
              </w:rPr>
              <w:t>Ügyfajta</w:t>
            </w:r>
          </w:p>
        </w:tc>
        <w:tc>
          <w:tcPr>
            <w:tcW w:w="2520" w:type="dxa"/>
          </w:tcPr>
          <w:p w:rsidR="006032E5" w:rsidRPr="00D5232A" w:rsidRDefault="006032E5" w:rsidP="0001231A">
            <w:pPr>
              <w:jc w:val="center"/>
              <w:rPr>
                <w:rFonts w:ascii="Calibri" w:hAnsi="Calibri" w:cs="Calibri"/>
                <w:b/>
                <w:bCs/>
              </w:rPr>
            </w:pPr>
            <w:r w:rsidRPr="00D5232A">
              <w:rPr>
                <w:rFonts w:ascii="Calibri" w:hAnsi="Calibri" w:cs="Calibri"/>
                <w:b/>
                <w:bCs/>
              </w:rPr>
              <w:t>2009.</w:t>
            </w:r>
          </w:p>
        </w:tc>
        <w:tc>
          <w:tcPr>
            <w:tcW w:w="2338" w:type="dxa"/>
          </w:tcPr>
          <w:p w:rsidR="006032E5" w:rsidRPr="00D5232A" w:rsidRDefault="006032E5" w:rsidP="0001231A">
            <w:pPr>
              <w:jc w:val="center"/>
              <w:rPr>
                <w:rFonts w:ascii="Calibri" w:hAnsi="Calibri" w:cs="Calibri"/>
                <w:b/>
                <w:bCs/>
              </w:rPr>
            </w:pPr>
            <w:r w:rsidRPr="00D5232A">
              <w:rPr>
                <w:rFonts w:ascii="Calibri" w:hAnsi="Calibri" w:cs="Calibri"/>
                <w:b/>
                <w:bCs/>
              </w:rPr>
              <w:t>2010.</w:t>
            </w:r>
          </w:p>
        </w:tc>
      </w:tr>
      <w:tr w:rsidR="006032E5">
        <w:tc>
          <w:tcPr>
            <w:tcW w:w="5748" w:type="dxa"/>
          </w:tcPr>
          <w:p w:rsidR="006032E5" w:rsidRPr="00D5232A" w:rsidRDefault="006032E5" w:rsidP="0001231A">
            <w:pPr>
              <w:jc w:val="both"/>
              <w:rPr>
                <w:rFonts w:ascii="Calibri" w:hAnsi="Calibri" w:cs="Calibri"/>
              </w:rPr>
            </w:pPr>
            <w:r w:rsidRPr="00D5232A">
              <w:rPr>
                <w:rFonts w:ascii="Calibri" w:hAnsi="Calibri" w:cs="Calibri"/>
              </w:rPr>
              <w:t>Önkormányzati és ált. ig. (4)</w:t>
            </w:r>
          </w:p>
        </w:tc>
        <w:tc>
          <w:tcPr>
            <w:tcW w:w="2520" w:type="dxa"/>
          </w:tcPr>
          <w:p w:rsidR="006032E5" w:rsidRPr="00D5232A" w:rsidRDefault="006032E5" w:rsidP="0001231A">
            <w:pPr>
              <w:jc w:val="center"/>
              <w:rPr>
                <w:rFonts w:ascii="Calibri" w:hAnsi="Calibri" w:cs="Calibri"/>
              </w:rPr>
            </w:pPr>
            <w:r w:rsidRPr="00D5232A">
              <w:rPr>
                <w:rFonts w:ascii="Calibri" w:hAnsi="Calibri" w:cs="Calibri"/>
              </w:rPr>
              <w:t>78</w:t>
            </w:r>
          </w:p>
        </w:tc>
        <w:tc>
          <w:tcPr>
            <w:tcW w:w="2338" w:type="dxa"/>
          </w:tcPr>
          <w:p w:rsidR="006032E5" w:rsidRPr="00D5232A" w:rsidRDefault="006032E5" w:rsidP="0001231A">
            <w:pPr>
              <w:jc w:val="center"/>
              <w:rPr>
                <w:rFonts w:ascii="Calibri" w:hAnsi="Calibri" w:cs="Calibri"/>
              </w:rPr>
            </w:pPr>
            <w:r w:rsidRPr="00D5232A">
              <w:rPr>
                <w:rFonts w:ascii="Calibri" w:hAnsi="Calibri" w:cs="Calibri"/>
              </w:rPr>
              <w:t>57</w:t>
            </w:r>
          </w:p>
        </w:tc>
      </w:tr>
      <w:tr w:rsidR="006032E5">
        <w:tc>
          <w:tcPr>
            <w:tcW w:w="5748" w:type="dxa"/>
          </w:tcPr>
          <w:p w:rsidR="006032E5" w:rsidRPr="00D5232A" w:rsidRDefault="006032E5" w:rsidP="0001231A">
            <w:pPr>
              <w:jc w:val="both"/>
              <w:rPr>
                <w:rFonts w:ascii="Calibri" w:hAnsi="Calibri" w:cs="Calibri"/>
              </w:rPr>
            </w:pPr>
            <w:r w:rsidRPr="00D5232A">
              <w:rPr>
                <w:rFonts w:ascii="Calibri" w:hAnsi="Calibri" w:cs="Calibri"/>
              </w:rPr>
              <w:t>- környezetvédelmi (E)</w:t>
            </w:r>
          </w:p>
        </w:tc>
        <w:tc>
          <w:tcPr>
            <w:tcW w:w="2520" w:type="dxa"/>
          </w:tcPr>
          <w:p w:rsidR="006032E5" w:rsidRPr="00D5232A" w:rsidRDefault="006032E5" w:rsidP="0001231A">
            <w:pPr>
              <w:jc w:val="center"/>
              <w:rPr>
                <w:rFonts w:ascii="Calibri" w:hAnsi="Calibri" w:cs="Calibri"/>
              </w:rPr>
            </w:pPr>
            <w:r w:rsidRPr="00D5232A">
              <w:rPr>
                <w:rFonts w:ascii="Calibri" w:hAnsi="Calibri" w:cs="Calibri"/>
              </w:rPr>
              <w:t>13</w:t>
            </w:r>
          </w:p>
        </w:tc>
        <w:tc>
          <w:tcPr>
            <w:tcW w:w="2338" w:type="dxa"/>
          </w:tcPr>
          <w:p w:rsidR="006032E5" w:rsidRPr="00D5232A" w:rsidRDefault="006032E5" w:rsidP="0001231A">
            <w:pPr>
              <w:jc w:val="center"/>
              <w:rPr>
                <w:rFonts w:ascii="Calibri" w:hAnsi="Calibri" w:cs="Calibri"/>
              </w:rPr>
            </w:pPr>
            <w:r w:rsidRPr="00D5232A">
              <w:rPr>
                <w:rFonts w:ascii="Calibri" w:hAnsi="Calibri" w:cs="Calibri"/>
              </w:rPr>
              <w:t>8</w:t>
            </w:r>
          </w:p>
        </w:tc>
      </w:tr>
      <w:tr w:rsidR="006032E5">
        <w:tc>
          <w:tcPr>
            <w:tcW w:w="5748" w:type="dxa"/>
          </w:tcPr>
          <w:p w:rsidR="006032E5" w:rsidRPr="00D5232A" w:rsidRDefault="006032E5" w:rsidP="0001231A">
            <w:pPr>
              <w:jc w:val="both"/>
              <w:rPr>
                <w:rFonts w:ascii="Calibri" w:hAnsi="Calibri" w:cs="Calibri"/>
              </w:rPr>
            </w:pPr>
            <w:r w:rsidRPr="00D5232A">
              <w:rPr>
                <w:rFonts w:ascii="Calibri" w:hAnsi="Calibri" w:cs="Calibri"/>
              </w:rPr>
              <w:t xml:space="preserve">- építésügyi </w:t>
            </w:r>
          </w:p>
        </w:tc>
        <w:tc>
          <w:tcPr>
            <w:tcW w:w="2520" w:type="dxa"/>
          </w:tcPr>
          <w:p w:rsidR="006032E5" w:rsidRPr="00D5232A" w:rsidRDefault="006032E5" w:rsidP="0001231A">
            <w:pPr>
              <w:jc w:val="center"/>
              <w:rPr>
                <w:rFonts w:ascii="Calibri" w:hAnsi="Calibri" w:cs="Calibri"/>
              </w:rPr>
            </w:pPr>
            <w:r w:rsidRPr="00D5232A">
              <w:rPr>
                <w:rFonts w:ascii="Calibri" w:hAnsi="Calibri" w:cs="Calibri"/>
              </w:rPr>
              <w:t>513</w:t>
            </w:r>
          </w:p>
        </w:tc>
        <w:tc>
          <w:tcPr>
            <w:tcW w:w="2338" w:type="dxa"/>
          </w:tcPr>
          <w:p w:rsidR="006032E5" w:rsidRPr="00D5232A" w:rsidRDefault="006032E5" w:rsidP="0001231A">
            <w:pPr>
              <w:jc w:val="center"/>
              <w:rPr>
                <w:rFonts w:ascii="Calibri" w:hAnsi="Calibri" w:cs="Calibri"/>
              </w:rPr>
            </w:pPr>
            <w:r w:rsidRPr="00D5232A">
              <w:rPr>
                <w:rFonts w:ascii="Calibri" w:hAnsi="Calibri" w:cs="Calibri"/>
              </w:rPr>
              <w:t>471</w:t>
            </w:r>
          </w:p>
        </w:tc>
      </w:tr>
      <w:tr w:rsidR="006032E5">
        <w:tc>
          <w:tcPr>
            <w:tcW w:w="5748" w:type="dxa"/>
          </w:tcPr>
          <w:p w:rsidR="006032E5" w:rsidRPr="00D5232A" w:rsidRDefault="006032E5" w:rsidP="0001231A">
            <w:pPr>
              <w:jc w:val="both"/>
              <w:rPr>
                <w:rFonts w:ascii="Calibri" w:hAnsi="Calibri" w:cs="Calibri"/>
              </w:rPr>
            </w:pPr>
            <w:r w:rsidRPr="00D5232A">
              <w:rPr>
                <w:rFonts w:ascii="Calibri" w:hAnsi="Calibri" w:cs="Calibri"/>
              </w:rPr>
              <w:t>- kommunális igazgatás</w:t>
            </w:r>
          </w:p>
        </w:tc>
        <w:tc>
          <w:tcPr>
            <w:tcW w:w="2520" w:type="dxa"/>
          </w:tcPr>
          <w:p w:rsidR="006032E5" w:rsidRPr="00D5232A" w:rsidRDefault="006032E5" w:rsidP="0001231A">
            <w:pPr>
              <w:jc w:val="center"/>
              <w:rPr>
                <w:rFonts w:ascii="Calibri" w:hAnsi="Calibri" w:cs="Calibri"/>
              </w:rPr>
            </w:pPr>
            <w:r w:rsidRPr="00D5232A">
              <w:rPr>
                <w:rFonts w:ascii="Calibri" w:hAnsi="Calibri" w:cs="Calibri"/>
              </w:rPr>
              <w:t>5</w:t>
            </w:r>
          </w:p>
        </w:tc>
        <w:tc>
          <w:tcPr>
            <w:tcW w:w="2338" w:type="dxa"/>
          </w:tcPr>
          <w:p w:rsidR="006032E5" w:rsidRPr="00D5232A" w:rsidRDefault="006032E5" w:rsidP="0001231A">
            <w:pPr>
              <w:jc w:val="center"/>
              <w:rPr>
                <w:rFonts w:ascii="Calibri" w:hAnsi="Calibri" w:cs="Calibri"/>
              </w:rPr>
            </w:pPr>
            <w:r w:rsidRPr="00D5232A">
              <w:rPr>
                <w:rFonts w:ascii="Calibri" w:hAnsi="Calibri" w:cs="Calibri"/>
              </w:rPr>
              <w:t>6</w:t>
            </w:r>
          </w:p>
        </w:tc>
      </w:tr>
      <w:tr w:rsidR="006032E5">
        <w:tc>
          <w:tcPr>
            <w:tcW w:w="5748" w:type="dxa"/>
          </w:tcPr>
          <w:p w:rsidR="006032E5" w:rsidRPr="00D5232A" w:rsidRDefault="006032E5" w:rsidP="0001231A">
            <w:pPr>
              <w:jc w:val="both"/>
              <w:rPr>
                <w:rFonts w:ascii="Calibri" w:hAnsi="Calibri" w:cs="Calibri"/>
              </w:rPr>
            </w:pPr>
            <w:r w:rsidRPr="00D5232A">
              <w:rPr>
                <w:rFonts w:ascii="Calibri" w:hAnsi="Calibri" w:cs="Calibri"/>
              </w:rPr>
              <w:t>Közlekedési és hírközlési igazgatás (F)</w:t>
            </w:r>
          </w:p>
        </w:tc>
        <w:tc>
          <w:tcPr>
            <w:tcW w:w="2520" w:type="dxa"/>
          </w:tcPr>
          <w:p w:rsidR="006032E5" w:rsidRPr="00D5232A" w:rsidRDefault="006032E5" w:rsidP="0001231A">
            <w:pPr>
              <w:jc w:val="center"/>
              <w:rPr>
                <w:rFonts w:ascii="Calibri" w:hAnsi="Calibri" w:cs="Calibri"/>
              </w:rPr>
            </w:pPr>
            <w:r w:rsidRPr="00D5232A">
              <w:rPr>
                <w:rFonts w:ascii="Calibri" w:hAnsi="Calibri" w:cs="Calibri"/>
              </w:rPr>
              <w:t>18</w:t>
            </w:r>
          </w:p>
        </w:tc>
        <w:tc>
          <w:tcPr>
            <w:tcW w:w="2338" w:type="dxa"/>
          </w:tcPr>
          <w:p w:rsidR="006032E5" w:rsidRPr="00D5232A" w:rsidRDefault="006032E5" w:rsidP="0001231A">
            <w:pPr>
              <w:jc w:val="center"/>
              <w:rPr>
                <w:rFonts w:ascii="Calibri" w:hAnsi="Calibri" w:cs="Calibri"/>
              </w:rPr>
            </w:pPr>
            <w:r w:rsidRPr="00D5232A">
              <w:rPr>
                <w:rFonts w:ascii="Calibri" w:hAnsi="Calibri" w:cs="Calibri"/>
              </w:rPr>
              <w:t>3</w:t>
            </w:r>
          </w:p>
        </w:tc>
      </w:tr>
      <w:tr w:rsidR="006032E5">
        <w:tc>
          <w:tcPr>
            <w:tcW w:w="5748" w:type="dxa"/>
          </w:tcPr>
          <w:p w:rsidR="006032E5" w:rsidRPr="00D5232A" w:rsidRDefault="006032E5" w:rsidP="0001231A">
            <w:pPr>
              <w:jc w:val="both"/>
              <w:rPr>
                <w:rFonts w:ascii="Calibri" w:hAnsi="Calibri" w:cs="Calibri"/>
              </w:rPr>
            </w:pPr>
            <w:r w:rsidRPr="00D5232A">
              <w:rPr>
                <w:rFonts w:ascii="Calibri" w:hAnsi="Calibri" w:cs="Calibri"/>
              </w:rPr>
              <w:t>- közterület foglalás</w:t>
            </w:r>
          </w:p>
        </w:tc>
        <w:tc>
          <w:tcPr>
            <w:tcW w:w="2520" w:type="dxa"/>
          </w:tcPr>
          <w:p w:rsidR="006032E5" w:rsidRPr="00D5232A" w:rsidRDefault="006032E5" w:rsidP="0001231A">
            <w:pPr>
              <w:jc w:val="center"/>
              <w:rPr>
                <w:rFonts w:ascii="Calibri" w:hAnsi="Calibri" w:cs="Calibri"/>
              </w:rPr>
            </w:pPr>
            <w:r w:rsidRPr="00D5232A">
              <w:rPr>
                <w:rFonts w:ascii="Calibri" w:hAnsi="Calibri" w:cs="Calibri"/>
              </w:rPr>
              <w:t>62</w:t>
            </w:r>
          </w:p>
        </w:tc>
        <w:tc>
          <w:tcPr>
            <w:tcW w:w="2338" w:type="dxa"/>
          </w:tcPr>
          <w:p w:rsidR="006032E5" w:rsidRPr="00D5232A" w:rsidRDefault="006032E5" w:rsidP="0001231A">
            <w:pPr>
              <w:jc w:val="center"/>
              <w:rPr>
                <w:rFonts w:ascii="Calibri" w:hAnsi="Calibri" w:cs="Calibri"/>
              </w:rPr>
            </w:pPr>
            <w:r w:rsidRPr="00D5232A">
              <w:rPr>
                <w:rFonts w:ascii="Calibri" w:hAnsi="Calibri" w:cs="Calibri"/>
              </w:rPr>
              <w:t>61</w:t>
            </w:r>
          </w:p>
        </w:tc>
      </w:tr>
      <w:tr w:rsidR="006032E5">
        <w:tc>
          <w:tcPr>
            <w:tcW w:w="5748" w:type="dxa"/>
          </w:tcPr>
          <w:p w:rsidR="006032E5" w:rsidRPr="00D5232A" w:rsidRDefault="006032E5" w:rsidP="0001231A">
            <w:pPr>
              <w:jc w:val="both"/>
              <w:rPr>
                <w:rFonts w:ascii="Calibri" w:hAnsi="Calibri" w:cs="Calibri"/>
              </w:rPr>
            </w:pPr>
            <w:r w:rsidRPr="00D5232A">
              <w:rPr>
                <w:rFonts w:ascii="Calibri" w:hAnsi="Calibri" w:cs="Calibri"/>
              </w:rPr>
              <w:t>Vízügyi Igazgatás (G)</w:t>
            </w:r>
          </w:p>
        </w:tc>
        <w:tc>
          <w:tcPr>
            <w:tcW w:w="2520" w:type="dxa"/>
          </w:tcPr>
          <w:p w:rsidR="006032E5" w:rsidRPr="00D5232A" w:rsidRDefault="006032E5" w:rsidP="0001231A">
            <w:pPr>
              <w:jc w:val="center"/>
              <w:rPr>
                <w:rFonts w:ascii="Calibri" w:hAnsi="Calibri" w:cs="Calibri"/>
              </w:rPr>
            </w:pPr>
            <w:r w:rsidRPr="00D5232A">
              <w:rPr>
                <w:rFonts w:ascii="Calibri" w:hAnsi="Calibri" w:cs="Calibri"/>
              </w:rPr>
              <w:t>24</w:t>
            </w:r>
          </w:p>
        </w:tc>
        <w:tc>
          <w:tcPr>
            <w:tcW w:w="2338" w:type="dxa"/>
          </w:tcPr>
          <w:p w:rsidR="006032E5" w:rsidRPr="00D5232A" w:rsidRDefault="006032E5" w:rsidP="0001231A">
            <w:pPr>
              <w:jc w:val="center"/>
              <w:rPr>
                <w:rFonts w:ascii="Calibri" w:hAnsi="Calibri" w:cs="Calibri"/>
              </w:rPr>
            </w:pPr>
            <w:r w:rsidRPr="00D5232A">
              <w:rPr>
                <w:rFonts w:ascii="Calibri" w:hAnsi="Calibri" w:cs="Calibri"/>
              </w:rPr>
              <w:t>16</w:t>
            </w:r>
          </w:p>
        </w:tc>
      </w:tr>
      <w:tr w:rsidR="006032E5">
        <w:tc>
          <w:tcPr>
            <w:tcW w:w="5748" w:type="dxa"/>
          </w:tcPr>
          <w:p w:rsidR="006032E5" w:rsidRPr="00D5232A" w:rsidRDefault="006032E5" w:rsidP="0001231A">
            <w:pPr>
              <w:jc w:val="both"/>
              <w:rPr>
                <w:rFonts w:ascii="Calibri" w:hAnsi="Calibri" w:cs="Calibri"/>
              </w:rPr>
            </w:pPr>
            <w:r w:rsidRPr="00D5232A">
              <w:rPr>
                <w:rFonts w:ascii="Calibri" w:hAnsi="Calibri" w:cs="Calibri"/>
              </w:rPr>
              <w:t>Önkormányzati és területfejlesztési igazságügyi és rendészeti ig. (H)</w:t>
            </w:r>
          </w:p>
        </w:tc>
        <w:tc>
          <w:tcPr>
            <w:tcW w:w="2520" w:type="dxa"/>
          </w:tcPr>
          <w:p w:rsidR="006032E5" w:rsidRPr="00D5232A" w:rsidRDefault="006032E5" w:rsidP="0001231A">
            <w:pPr>
              <w:jc w:val="center"/>
              <w:rPr>
                <w:rFonts w:ascii="Calibri" w:hAnsi="Calibri" w:cs="Calibri"/>
              </w:rPr>
            </w:pPr>
            <w:r w:rsidRPr="00D5232A">
              <w:rPr>
                <w:rFonts w:ascii="Calibri" w:hAnsi="Calibri" w:cs="Calibri"/>
              </w:rPr>
              <w:t>43</w:t>
            </w:r>
          </w:p>
        </w:tc>
        <w:tc>
          <w:tcPr>
            <w:tcW w:w="2338" w:type="dxa"/>
          </w:tcPr>
          <w:p w:rsidR="006032E5" w:rsidRPr="00D5232A" w:rsidRDefault="006032E5" w:rsidP="0001231A">
            <w:pPr>
              <w:jc w:val="center"/>
              <w:rPr>
                <w:rFonts w:ascii="Calibri" w:hAnsi="Calibri" w:cs="Calibri"/>
              </w:rPr>
            </w:pPr>
            <w:r w:rsidRPr="00D5232A">
              <w:rPr>
                <w:rFonts w:ascii="Calibri" w:hAnsi="Calibri" w:cs="Calibri"/>
              </w:rPr>
              <w:t>35</w:t>
            </w:r>
          </w:p>
        </w:tc>
      </w:tr>
      <w:tr w:rsidR="006032E5">
        <w:tc>
          <w:tcPr>
            <w:tcW w:w="5748" w:type="dxa"/>
          </w:tcPr>
          <w:p w:rsidR="006032E5" w:rsidRPr="00D5232A" w:rsidRDefault="006032E5" w:rsidP="0001231A">
            <w:pPr>
              <w:jc w:val="both"/>
              <w:rPr>
                <w:rFonts w:ascii="Calibri" w:hAnsi="Calibri" w:cs="Calibri"/>
              </w:rPr>
            </w:pPr>
            <w:r w:rsidRPr="00D5232A">
              <w:rPr>
                <w:rFonts w:ascii="Calibri" w:hAnsi="Calibri" w:cs="Calibri"/>
              </w:rPr>
              <w:t>Földművelésügy, állat- és növényegészségügyi igazgatás (M)</w:t>
            </w:r>
          </w:p>
        </w:tc>
        <w:tc>
          <w:tcPr>
            <w:tcW w:w="2520" w:type="dxa"/>
          </w:tcPr>
          <w:p w:rsidR="006032E5" w:rsidRPr="00D5232A" w:rsidRDefault="006032E5" w:rsidP="0001231A">
            <w:pPr>
              <w:jc w:val="center"/>
              <w:rPr>
                <w:rFonts w:ascii="Calibri" w:hAnsi="Calibri" w:cs="Calibri"/>
              </w:rPr>
            </w:pPr>
            <w:r w:rsidRPr="00D5232A">
              <w:rPr>
                <w:rFonts w:ascii="Calibri" w:hAnsi="Calibri" w:cs="Calibri"/>
              </w:rPr>
              <w:t>12</w:t>
            </w:r>
          </w:p>
        </w:tc>
        <w:tc>
          <w:tcPr>
            <w:tcW w:w="2338" w:type="dxa"/>
          </w:tcPr>
          <w:p w:rsidR="006032E5" w:rsidRPr="00D5232A" w:rsidRDefault="006032E5" w:rsidP="0001231A">
            <w:pPr>
              <w:jc w:val="center"/>
              <w:rPr>
                <w:rFonts w:ascii="Calibri" w:hAnsi="Calibri" w:cs="Calibri"/>
              </w:rPr>
            </w:pPr>
            <w:r w:rsidRPr="00D5232A">
              <w:rPr>
                <w:rFonts w:ascii="Calibri" w:hAnsi="Calibri" w:cs="Calibri"/>
              </w:rPr>
              <w:t>14</w:t>
            </w:r>
          </w:p>
        </w:tc>
      </w:tr>
      <w:tr w:rsidR="006032E5">
        <w:tc>
          <w:tcPr>
            <w:tcW w:w="5748" w:type="dxa"/>
          </w:tcPr>
          <w:p w:rsidR="006032E5" w:rsidRPr="00D5232A" w:rsidRDefault="006032E5" w:rsidP="0001231A">
            <w:pPr>
              <w:jc w:val="both"/>
              <w:rPr>
                <w:rFonts w:ascii="Calibri" w:hAnsi="Calibri" w:cs="Calibri"/>
              </w:rPr>
            </w:pPr>
            <w:r w:rsidRPr="00D5232A">
              <w:rPr>
                <w:rFonts w:ascii="Calibri" w:hAnsi="Calibri" w:cs="Calibri"/>
              </w:rPr>
              <w:t>Honvédelem, katasztrófa védelmi igazgatás</w:t>
            </w:r>
          </w:p>
        </w:tc>
        <w:tc>
          <w:tcPr>
            <w:tcW w:w="2520" w:type="dxa"/>
          </w:tcPr>
          <w:p w:rsidR="006032E5" w:rsidRPr="00D5232A" w:rsidRDefault="006032E5" w:rsidP="0001231A">
            <w:pPr>
              <w:jc w:val="center"/>
              <w:rPr>
                <w:rFonts w:ascii="Calibri" w:hAnsi="Calibri" w:cs="Calibri"/>
              </w:rPr>
            </w:pPr>
            <w:r w:rsidRPr="00D5232A">
              <w:rPr>
                <w:rFonts w:ascii="Calibri" w:hAnsi="Calibri" w:cs="Calibri"/>
              </w:rPr>
              <w:t>4</w:t>
            </w:r>
          </w:p>
        </w:tc>
        <w:tc>
          <w:tcPr>
            <w:tcW w:w="2338" w:type="dxa"/>
          </w:tcPr>
          <w:p w:rsidR="006032E5" w:rsidRPr="00D5232A" w:rsidRDefault="006032E5" w:rsidP="0001231A">
            <w:pPr>
              <w:jc w:val="center"/>
              <w:rPr>
                <w:rFonts w:ascii="Calibri" w:hAnsi="Calibri" w:cs="Calibri"/>
              </w:rPr>
            </w:pPr>
            <w:r w:rsidRPr="00D5232A">
              <w:rPr>
                <w:rFonts w:ascii="Calibri" w:hAnsi="Calibri" w:cs="Calibri"/>
              </w:rPr>
              <w:t>56</w:t>
            </w:r>
          </w:p>
        </w:tc>
      </w:tr>
    </w:tbl>
    <w:p w:rsidR="006032E5" w:rsidRDefault="006032E5" w:rsidP="00A4072B">
      <w:pPr>
        <w:jc w:val="both"/>
        <w:rPr>
          <w:rFonts w:ascii="Calibri" w:hAnsi="Calibri" w:cs="Calibri"/>
        </w:rPr>
      </w:pPr>
      <w:r>
        <w:rPr>
          <w:rFonts w:ascii="Calibri" w:hAnsi="Calibri" w:cs="Calibri"/>
        </w:rPr>
        <w:t>Kereskedelmi ig. idegenforg. 2</w:t>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0                                           1</w:t>
      </w:r>
    </w:p>
    <w:p w:rsidR="006032E5" w:rsidRDefault="006032E5" w:rsidP="00A4072B">
      <w:pPr>
        <w:jc w:val="both"/>
        <w:rPr>
          <w:rFonts w:ascii="Calibri" w:hAnsi="Calibri" w:cs="Calibri"/>
        </w:rPr>
      </w:pPr>
      <w:r>
        <w:rPr>
          <w:rFonts w:ascii="Calibri" w:hAnsi="Calibri" w:cs="Calibri"/>
        </w:rPr>
        <w:t>Lakásügyek (1)</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0                                           1</w:t>
      </w:r>
    </w:p>
    <w:p w:rsidR="006032E5" w:rsidRDefault="006032E5" w:rsidP="00A4072B">
      <w:pPr>
        <w:jc w:val="both"/>
        <w:rPr>
          <w:rFonts w:ascii="Calibri" w:hAnsi="Calibri" w:cs="Calibri"/>
        </w:rPr>
      </w:pPr>
    </w:p>
    <w:p w:rsidR="006032E5" w:rsidRDefault="006032E5" w:rsidP="00A4072B">
      <w:pPr>
        <w:jc w:val="both"/>
        <w:rPr>
          <w:rFonts w:ascii="Calibri" w:hAnsi="Calibri" w:cs="Calibri"/>
        </w:rPr>
      </w:pPr>
    </w:p>
    <w:p w:rsidR="006032E5" w:rsidRPr="0062558E" w:rsidRDefault="006032E5" w:rsidP="00A4072B">
      <w:pPr>
        <w:jc w:val="both"/>
        <w:rPr>
          <w:rFonts w:ascii="Calibri" w:hAnsi="Calibri" w:cs="Calibri"/>
          <w:b/>
          <w:bCs/>
          <w:u w:val="single"/>
        </w:rPr>
      </w:pPr>
      <w:r w:rsidRPr="0062558E">
        <w:rPr>
          <w:rFonts w:ascii="Calibri" w:hAnsi="Calibri" w:cs="Calibri"/>
          <w:b/>
          <w:bCs/>
          <w:u w:val="single"/>
        </w:rPr>
        <w:t>Építéshatósági tevékenység</w:t>
      </w:r>
    </w:p>
    <w:p w:rsidR="006032E5" w:rsidRPr="00B94EB2" w:rsidRDefault="006032E5" w:rsidP="00A4072B">
      <w:pPr>
        <w:jc w:val="both"/>
        <w:rPr>
          <w:rFonts w:ascii="Calibri" w:hAnsi="Calibri" w:cs="Calibri"/>
        </w:rPr>
      </w:pPr>
    </w:p>
    <w:p w:rsidR="006032E5" w:rsidRPr="00B94EB2" w:rsidRDefault="006032E5" w:rsidP="00A4072B">
      <w:pPr>
        <w:jc w:val="both"/>
        <w:rPr>
          <w:rFonts w:ascii="Calibri" w:hAnsi="Calibri" w:cs="Calibri"/>
        </w:rPr>
      </w:pPr>
      <w:r w:rsidRPr="00B94EB2">
        <w:rPr>
          <w:rFonts w:ascii="Calibri" w:hAnsi="Calibri" w:cs="Calibri"/>
        </w:rPr>
        <w:t>A tevékenység egy részét a jegyzői hatáskörbe utalt elsőfokú építésügyi hatósági feladatok teszik ki.</w:t>
      </w:r>
    </w:p>
    <w:p w:rsidR="006032E5" w:rsidRPr="00B94EB2" w:rsidRDefault="006032E5" w:rsidP="00A4072B">
      <w:pPr>
        <w:jc w:val="both"/>
        <w:rPr>
          <w:rFonts w:ascii="Calibri" w:hAnsi="Calibri" w:cs="Calibri"/>
        </w:rPr>
      </w:pPr>
      <w:r w:rsidRPr="00B94EB2">
        <w:rPr>
          <w:rFonts w:ascii="Calibri" w:hAnsi="Calibri" w:cs="Calibri"/>
        </w:rPr>
        <w:t>Az építésügyi hatósági munka tekintetében  a 343/2006. Korm. rendelet mellékletében meghatározott illetékességi területen- Martfű és Rákócziújfalu közigazgatási területén látja el a következő feladatokat:</w:t>
      </w:r>
    </w:p>
    <w:p w:rsidR="006032E5" w:rsidRPr="00B94EB2" w:rsidRDefault="006032E5" w:rsidP="00A4072B">
      <w:pPr>
        <w:jc w:val="both"/>
        <w:rPr>
          <w:rFonts w:ascii="Calibri" w:hAnsi="Calibri" w:cs="Calibri"/>
        </w:rPr>
      </w:pPr>
    </w:p>
    <w:p w:rsidR="006032E5" w:rsidRPr="00B94EB2" w:rsidRDefault="006032E5" w:rsidP="00A4072B">
      <w:pPr>
        <w:jc w:val="both"/>
        <w:rPr>
          <w:rFonts w:ascii="Calibri" w:hAnsi="Calibri" w:cs="Calibri"/>
        </w:rPr>
      </w:pPr>
      <w:r w:rsidRPr="00B94EB2">
        <w:rPr>
          <w:rFonts w:ascii="Calibri" w:hAnsi="Calibri" w:cs="Calibri"/>
        </w:rPr>
        <w:t>Elvi építési, építési, bontási, használatbavételi és fennmaradási engedélyezés, valamint az ezekkel összefüggő ellenőrzési és kötelezési eljárások lefolytatása, az ügyek kivizsgálása, építésügyi bírság kiszabása, behajtása.</w:t>
      </w:r>
    </w:p>
    <w:p w:rsidR="006032E5" w:rsidRPr="00B94EB2" w:rsidRDefault="006032E5" w:rsidP="00A4072B">
      <w:pPr>
        <w:jc w:val="both"/>
        <w:rPr>
          <w:rFonts w:ascii="Calibri" w:hAnsi="Calibri" w:cs="Calibri"/>
        </w:rPr>
      </w:pPr>
    </w:p>
    <w:p w:rsidR="006032E5" w:rsidRPr="00B94EB2" w:rsidRDefault="006032E5" w:rsidP="00A4072B">
      <w:pPr>
        <w:jc w:val="both"/>
        <w:rPr>
          <w:rFonts w:ascii="Calibri" w:hAnsi="Calibri" w:cs="Calibri"/>
        </w:rPr>
      </w:pPr>
      <w:r w:rsidRPr="00B94EB2">
        <w:rPr>
          <w:rFonts w:ascii="Calibri" w:hAnsi="Calibri" w:cs="Calibri"/>
        </w:rPr>
        <w:t>Az elmúlt két évben a hatósági munka jelentős változásokon ment keresztül az általános eljárási és a szakmai szabályok év közbeni alapvető és több ízben történt módosulása miatt. Az építésügyi hatósági engedélyezés terén a 2010. évben, a 2009-ben átalakított rendszerhez képest is több esetben módosított, illetve újrafogalmazott hatósági intézményrendszert hozott létre.</w:t>
      </w:r>
    </w:p>
    <w:p w:rsidR="006032E5" w:rsidRPr="00B94EB2" w:rsidRDefault="006032E5" w:rsidP="00A4072B">
      <w:pPr>
        <w:jc w:val="both"/>
        <w:rPr>
          <w:rFonts w:ascii="Calibri" w:hAnsi="Calibri" w:cs="Calibri"/>
        </w:rPr>
      </w:pPr>
      <w:r w:rsidRPr="00B94EB2">
        <w:rPr>
          <w:rFonts w:ascii="Calibri" w:hAnsi="Calibri" w:cs="Calibri"/>
        </w:rPr>
        <w:t>Az engedélyezés szintjei a 2009. évhez képest alapvetően nem változtak, az egyes szintekhez tartozó építési tevékenységek köre 2010-ben ismét jelentősen módosult.</w:t>
      </w:r>
    </w:p>
    <w:p w:rsidR="006032E5" w:rsidRPr="00B94EB2" w:rsidRDefault="006032E5" w:rsidP="00A4072B">
      <w:pPr>
        <w:jc w:val="both"/>
        <w:rPr>
          <w:rFonts w:ascii="Calibri" w:hAnsi="Calibri" w:cs="Calibri"/>
        </w:rPr>
      </w:pPr>
      <w:r w:rsidRPr="00B94EB2">
        <w:rPr>
          <w:rFonts w:ascii="Calibri" w:hAnsi="Calibri" w:cs="Calibri"/>
        </w:rPr>
        <w:t>A bejelentés jogintézménye a hatóság oldaláról negyedszer változott alapjaiban, a korábbihoz képest ismét egyfajta eljárásrenddé alakult. A 2009. évi szabályozáshoz képest az építtetők bejelentési kötelezettségéhez tartozó adminisztrációs tevékenység a csatolandó mellékletek számának nagyarányú csökkentésével enyhült, ennek következtében a bejelentésből fakadó hatósági feladatok jelentősen megváltoztak, növekedtek.</w:t>
      </w:r>
    </w:p>
    <w:p w:rsidR="006032E5" w:rsidRPr="00B94EB2" w:rsidRDefault="006032E5" w:rsidP="00A4072B">
      <w:pPr>
        <w:jc w:val="both"/>
        <w:rPr>
          <w:rFonts w:ascii="Calibri" w:hAnsi="Calibri" w:cs="Calibri"/>
        </w:rPr>
      </w:pPr>
      <w:r w:rsidRPr="00B94EB2">
        <w:rPr>
          <w:rFonts w:ascii="Calibri" w:hAnsi="Calibri" w:cs="Calibri"/>
        </w:rPr>
        <w:t>A bejelentési eljárásoknál megnőtt a tervezők felelőssége. A becsatolandó tervdokumentációk hiányában a tervezői nyilatkozat hivatott igazolni, hogy a tervezett építési munka a jogszabályoknak és előírásoknak megfelel, beleértve ebbe azokat az eljárási és alaki  szabályokat, amiket a jogszabály ezen eljárásokhoz rendel.</w:t>
      </w:r>
    </w:p>
    <w:p w:rsidR="006032E5" w:rsidRPr="00B94EB2" w:rsidRDefault="006032E5" w:rsidP="00A4072B">
      <w:pPr>
        <w:jc w:val="both"/>
        <w:rPr>
          <w:rFonts w:ascii="Calibri" w:hAnsi="Calibri" w:cs="Calibri"/>
        </w:rPr>
      </w:pPr>
      <w:r w:rsidRPr="00B94EB2">
        <w:rPr>
          <w:rFonts w:ascii="Calibri" w:hAnsi="Calibri" w:cs="Calibri"/>
        </w:rPr>
        <w:t>A bejelentés nyilvántartásba vételével, vagy annak elutasításával újra megjelenik a hatósági döntés ezekben az eljárásokban, majd a nyilvántartásba vétel fél éves érvényét követően az eljárás egy hatósági ellenőrzéssel zárul. Az ellenőrzés során a hatóság utólagosan vizsgálja mindazon szempontokat, melyeket az engedélyezési eljáráshoz kötött építési tevékenységek esetében előzetesen, az engedélyezési eljárási szakaszban, az építmény megvalósítása előtt vizsgált korábban.</w:t>
      </w:r>
    </w:p>
    <w:p w:rsidR="006032E5" w:rsidRPr="00B94EB2" w:rsidRDefault="006032E5" w:rsidP="00A4072B">
      <w:pPr>
        <w:jc w:val="both"/>
        <w:rPr>
          <w:rFonts w:ascii="Calibri" w:hAnsi="Calibri" w:cs="Calibri"/>
        </w:rPr>
      </w:pPr>
    </w:p>
    <w:p w:rsidR="006032E5" w:rsidRPr="00B94EB2" w:rsidRDefault="006032E5" w:rsidP="00A4072B">
      <w:pPr>
        <w:jc w:val="both"/>
        <w:rPr>
          <w:rFonts w:ascii="Calibri" w:hAnsi="Calibri" w:cs="Calibri"/>
        </w:rPr>
      </w:pPr>
      <w:r w:rsidRPr="00B94EB2">
        <w:rPr>
          <w:rFonts w:ascii="Calibri" w:hAnsi="Calibri" w:cs="Calibri"/>
        </w:rPr>
        <w:t>A lakásépítésre vonatkozó adatok alakulása</w:t>
      </w:r>
    </w:p>
    <w:p w:rsidR="006032E5" w:rsidRPr="00B94EB2" w:rsidRDefault="006032E5" w:rsidP="00A4072B">
      <w:pPr>
        <w:jc w:val="both"/>
        <w:rPr>
          <w:rFonts w:ascii="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2303"/>
        <w:gridCol w:w="2303"/>
        <w:gridCol w:w="2303"/>
      </w:tblGrid>
      <w:tr w:rsidR="006032E5" w:rsidRPr="00B94EB2">
        <w:trPr>
          <w:jc w:val="center"/>
        </w:trPr>
        <w:tc>
          <w:tcPr>
            <w:tcW w:w="2303" w:type="dxa"/>
          </w:tcPr>
          <w:p w:rsidR="006032E5" w:rsidRPr="00B94EB2" w:rsidRDefault="006032E5" w:rsidP="0001231A">
            <w:pPr>
              <w:jc w:val="both"/>
              <w:rPr>
                <w:rFonts w:ascii="Calibri" w:hAnsi="Calibri" w:cs="Calibri"/>
              </w:rPr>
            </w:pPr>
            <w:r w:rsidRPr="00B94EB2">
              <w:rPr>
                <w:rFonts w:ascii="Calibri" w:hAnsi="Calibri" w:cs="Calibri"/>
              </w:rPr>
              <w:t>hatósági engedélyek</w:t>
            </w:r>
          </w:p>
          <w:p w:rsidR="006032E5" w:rsidRPr="00B94EB2" w:rsidRDefault="006032E5" w:rsidP="0001231A">
            <w:pPr>
              <w:jc w:val="both"/>
              <w:rPr>
                <w:rFonts w:ascii="Calibri" w:hAnsi="Calibri" w:cs="Calibri"/>
              </w:rPr>
            </w:pPr>
            <w:r w:rsidRPr="00B94EB2">
              <w:rPr>
                <w:rFonts w:ascii="Calibri" w:hAnsi="Calibri" w:cs="Calibri"/>
              </w:rPr>
              <w:t>(lakások)</w:t>
            </w:r>
          </w:p>
        </w:tc>
        <w:tc>
          <w:tcPr>
            <w:tcW w:w="2303" w:type="dxa"/>
          </w:tcPr>
          <w:p w:rsidR="006032E5" w:rsidRPr="00B94EB2" w:rsidRDefault="006032E5" w:rsidP="0001231A">
            <w:pPr>
              <w:jc w:val="both"/>
              <w:rPr>
                <w:rFonts w:ascii="Calibri" w:hAnsi="Calibri" w:cs="Calibri"/>
              </w:rPr>
            </w:pPr>
            <w:r w:rsidRPr="00B94EB2">
              <w:rPr>
                <w:rFonts w:ascii="Calibri" w:hAnsi="Calibri" w:cs="Calibri"/>
              </w:rPr>
              <w:t>2005</w:t>
            </w:r>
          </w:p>
        </w:tc>
        <w:tc>
          <w:tcPr>
            <w:tcW w:w="2303" w:type="dxa"/>
          </w:tcPr>
          <w:p w:rsidR="006032E5" w:rsidRPr="00B94EB2" w:rsidRDefault="006032E5" w:rsidP="0001231A">
            <w:pPr>
              <w:jc w:val="both"/>
              <w:rPr>
                <w:rFonts w:ascii="Calibri" w:hAnsi="Calibri" w:cs="Calibri"/>
              </w:rPr>
            </w:pPr>
            <w:r w:rsidRPr="00B94EB2">
              <w:rPr>
                <w:rFonts w:ascii="Calibri" w:hAnsi="Calibri" w:cs="Calibri"/>
              </w:rPr>
              <w:t>2009</w:t>
            </w:r>
          </w:p>
        </w:tc>
        <w:tc>
          <w:tcPr>
            <w:tcW w:w="2303" w:type="dxa"/>
          </w:tcPr>
          <w:p w:rsidR="006032E5" w:rsidRPr="00B94EB2" w:rsidRDefault="006032E5" w:rsidP="0001231A">
            <w:pPr>
              <w:jc w:val="both"/>
              <w:rPr>
                <w:rFonts w:ascii="Calibri" w:hAnsi="Calibri" w:cs="Calibri"/>
              </w:rPr>
            </w:pPr>
            <w:r w:rsidRPr="00B94EB2">
              <w:rPr>
                <w:rFonts w:ascii="Calibri" w:hAnsi="Calibri" w:cs="Calibri"/>
              </w:rPr>
              <w:t>2010.</w:t>
            </w:r>
          </w:p>
        </w:tc>
      </w:tr>
      <w:tr w:rsidR="006032E5" w:rsidRPr="00B94EB2">
        <w:trPr>
          <w:jc w:val="center"/>
        </w:trPr>
        <w:tc>
          <w:tcPr>
            <w:tcW w:w="2303" w:type="dxa"/>
          </w:tcPr>
          <w:p w:rsidR="006032E5" w:rsidRPr="00B94EB2" w:rsidRDefault="006032E5" w:rsidP="0001231A">
            <w:pPr>
              <w:jc w:val="both"/>
              <w:rPr>
                <w:rFonts w:ascii="Calibri" w:hAnsi="Calibri" w:cs="Calibri"/>
              </w:rPr>
            </w:pPr>
            <w:r w:rsidRPr="00B94EB2">
              <w:rPr>
                <w:rFonts w:ascii="Calibri" w:hAnsi="Calibri" w:cs="Calibri"/>
              </w:rPr>
              <w:t>Építési engedélyek</w:t>
            </w:r>
          </w:p>
          <w:p w:rsidR="006032E5" w:rsidRPr="00B94EB2" w:rsidRDefault="006032E5" w:rsidP="0001231A">
            <w:pPr>
              <w:jc w:val="both"/>
              <w:rPr>
                <w:rFonts w:ascii="Calibri" w:hAnsi="Calibri" w:cs="Calibri"/>
              </w:rPr>
            </w:pPr>
          </w:p>
        </w:tc>
        <w:tc>
          <w:tcPr>
            <w:tcW w:w="2303" w:type="dxa"/>
          </w:tcPr>
          <w:p w:rsidR="006032E5" w:rsidRPr="00B94EB2" w:rsidRDefault="006032E5" w:rsidP="0001231A">
            <w:pPr>
              <w:jc w:val="both"/>
              <w:rPr>
                <w:rFonts w:ascii="Calibri" w:hAnsi="Calibri" w:cs="Calibri"/>
              </w:rPr>
            </w:pPr>
            <w:r w:rsidRPr="00B94EB2">
              <w:rPr>
                <w:rFonts w:ascii="Calibri" w:hAnsi="Calibri" w:cs="Calibri"/>
              </w:rPr>
              <w:t>39</w:t>
            </w:r>
          </w:p>
        </w:tc>
        <w:tc>
          <w:tcPr>
            <w:tcW w:w="2303" w:type="dxa"/>
          </w:tcPr>
          <w:p w:rsidR="006032E5" w:rsidRPr="00B94EB2" w:rsidRDefault="006032E5" w:rsidP="0001231A">
            <w:pPr>
              <w:jc w:val="both"/>
              <w:rPr>
                <w:rFonts w:ascii="Calibri" w:hAnsi="Calibri" w:cs="Calibri"/>
              </w:rPr>
            </w:pPr>
            <w:r w:rsidRPr="00B94EB2">
              <w:rPr>
                <w:rFonts w:ascii="Calibri" w:hAnsi="Calibri" w:cs="Calibri"/>
              </w:rPr>
              <w:t>23</w:t>
            </w:r>
          </w:p>
        </w:tc>
        <w:tc>
          <w:tcPr>
            <w:tcW w:w="2303" w:type="dxa"/>
          </w:tcPr>
          <w:p w:rsidR="006032E5" w:rsidRPr="00B94EB2" w:rsidRDefault="006032E5" w:rsidP="0001231A">
            <w:pPr>
              <w:jc w:val="both"/>
              <w:rPr>
                <w:rFonts w:ascii="Calibri" w:hAnsi="Calibri" w:cs="Calibri"/>
              </w:rPr>
            </w:pPr>
            <w:r w:rsidRPr="00B94EB2">
              <w:rPr>
                <w:rFonts w:ascii="Calibri" w:hAnsi="Calibri" w:cs="Calibri"/>
              </w:rPr>
              <w:t>31</w:t>
            </w:r>
          </w:p>
        </w:tc>
      </w:tr>
      <w:tr w:rsidR="006032E5" w:rsidRPr="00B94EB2">
        <w:trPr>
          <w:jc w:val="center"/>
        </w:trPr>
        <w:tc>
          <w:tcPr>
            <w:tcW w:w="2303" w:type="dxa"/>
          </w:tcPr>
          <w:p w:rsidR="006032E5" w:rsidRPr="00B94EB2" w:rsidRDefault="006032E5" w:rsidP="0001231A">
            <w:pPr>
              <w:jc w:val="both"/>
              <w:rPr>
                <w:rFonts w:ascii="Calibri" w:hAnsi="Calibri" w:cs="Calibri"/>
              </w:rPr>
            </w:pPr>
            <w:r w:rsidRPr="00B94EB2">
              <w:rPr>
                <w:rFonts w:ascii="Calibri" w:hAnsi="Calibri" w:cs="Calibri"/>
              </w:rPr>
              <w:t>Használatbavételi engedélyek</w:t>
            </w:r>
          </w:p>
        </w:tc>
        <w:tc>
          <w:tcPr>
            <w:tcW w:w="2303" w:type="dxa"/>
          </w:tcPr>
          <w:p w:rsidR="006032E5" w:rsidRPr="00B94EB2" w:rsidRDefault="006032E5" w:rsidP="0001231A">
            <w:pPr>
              <w:jc w:val="both"/>
              <w:rPr>
                <w:rFonts w:ascii="Calibri" w:hAnsi="Calibri" w:cs="Calibri"/>
              </w:rPr>
            </w:pPr>
            <w:r w:rsidRPr="00B94EB2">
              <w:rPr>
                <w:rFonts w:ascii="Calibri" w:hAnsi="Calibri" w:cs="Calibri"/>
              </w:rPr>
              <w:t>20</w:t>
            </w:r>
          </w:p>
        </w:tc>
        <w:tc>
          <w:tcPr>
            <w:tcW w:w="2303" w:type="dxa"/>
          </w:tcPr>
          <w:p w:rsidR="006032E5" w:rsidRPr="00B94EB2" w:rsidRDefault="006032E5" w:rsidP="0001231A">
            <w:pPr>
              <w:jc w:val="both"/>
              <w:rPr>
                <w:rFonts w:ascii="Calibri" w:hAnsi="Calibri" w:cs="Calibri"/>
              </w:rPr>
            </w:pPr>
            <w:r w:rsidRPr="00B94EB2">
              <w:rPr>
                <w:rFonts w:ascii="Calibri" w:hAnsi="Calibri" w:cs="Calibri"/>
              </w:rPr>
              <w:t>34</w:t>
            </w:r>
          </w:p>
        </w:tc>
        <w:tc>
          <w:tcPr>
            <w:tcW w:w="2303" w:type="dxa"/>
          </w:tcPr>
          <w:p w:rsidR="006032E5" w:rsidRPr="00B94EB2" w:rsidRDefault="006032E5" w:rsidP="0001231A">
            <w:pPr>
              <w:jc w:val="both"/>
              <w:rPr>
                <w:rFonts w:ascii="Calibri" w:hAnsi="Calibri" w:cs="Calibri"/>
              </w:rPr>
            </w:pPr>
            <w:r w:rsidRPr="00B94EB2">
              <w:rPr>
                <w:rFonts w:ascii="Calibri" w:hAnsi="Calibri" w:cs="Calibri"/>
              </w:rPr>
              <w:t>27</w:t>
            </w:r>
          </w:p>
        </w:tc>
      </w:tr>
    </w:tbl>
    <w:p w:rsidR="006032E5" w:rsidRPr="00B94EB2" w:rsidRDefault="006032E5" w:rsidP="00A4072B">
      <w:pPr>
        <w:jc w:val="both"/>
        <w:rPr>
          <w:rFonts w:ascii="Calibri" w:hAnsi="Calibri" w:cs="Calibri"/>
        </w:rPr>
      </w:pPr>
      <w:r w:rsidRPr="00B94EB2">
        <w:rPr>
          <w:rFonts w:ascii="Calibri" w:hAnsi="Calibri" w:cs="Calibri"/>
        </w:rPr>
        <w:t xml:space="preserve"> </w:t>
      </w:r>
    </w:p>
    <w:p w:rsidR="006032E5" w:rsidRPr="00B94EB2" w:rsidRDefault="006032E5" w:rsidP="00A4072B">
      <w:pPr>
        <w:jc w:val="both"/>
        <w:rPr>
          <w:rFonts w:ascii="Calibri" w:hAnsi="Calibri" w:cs="Calibri"/>
        </w:rPr>
      </w:pPr>
      <w:r w:rsidRPr="00B94EB2">
        <w:rPr>
          <w:rFonts w:ascii="Calibri" w:hAnsi="Calibri" w:cs="Calibri"/>
        </w:rPr>
        <w:t>A táblázat adatainál összehasonlításként a 2005. évet vettük figyelembe.</w:t>
      </w:r>
    </w:p>
    <w:p w:rsidR="006032E5" w:rsidRPr="00B94EB2" w:rsidRDefault="006032E5" w:rsidP="00A4072B">
      <w:pPr>
        <w:jc w:val="both"/>
        <w:rPr>
          <w:rFonts w:ascii="Calibri" w:hAnsi="Calibri" w:cs="Calibri"/>
        </w:rPr>
      </w:pPr>
      <w:r w:rsidRPr="00B94EB2">
        <w:rPr>
          <w:rFonts w:ascii="Calibri" w:hAnsi="Calibri" w:cs="Calibri"/>
        </w:rPr>
        <w:t>Az építési engedélyek tekintetében csökkenés, majd növekedés tapasztalható, míg a használatbavételi engedélyek tekintetében először növekedés, majd csökkenés tapasztalható.</w:t>
      </w:r>
    </w:p>
    <w:p w:rsidR="006032E5" w:rsidRPr="00B94EB2" w:rsidRDefault="006032E5" w:rsidP="00A4072B">
      <w:pPr>
        <w:jc w:val="both"/>
        <w:rPr>
          <w:rFonts w:ascii="Calibri" w:hAnsi="Calibri" w:cs="Calibri"/>
        </w:rPr>
      </w:pPr>
      <w:r w:rsidRPr="00B94EB2">
        <w:rPr>
          <w:rFonts w:ascii="Calibri" w:hAnsi="Calibri" w:cs="Calibri"/>
        </w:rPr>
        <w:t xml:space="preserve">Mindkét engedélyfajtánál Rákócziújfalu tekintetében volt magasabb az engedélyezés iránti kérelmek száma. </w:t>
      </w:r>
    </w:p>
    <w:p w:rsidR="006032E5" w:rsidRPr="00B94EB2" w:rsidRDefault="006032E5" w:rsidP="00A4072B">
      <w:pPr>
        <w:jc w:val="both"/>
        <w:rPr>
          <w:rFonts w:ascii="Calibri" w:hAnsi="Calibri" w:cs="Calibri"/>
        </w:rPr>
      </w:pPr>
    </w:p>
    <w:p w:rsidR="006032E5" w:rsidRPr="00B94EB2" w:rsidRDefault="006032E5" w:rsidP="00A4072B">
      <w:pPr>
        <w:jc w:val="both"/>
        <w:rPr>
          <w:rFonts w:ascii="Calibri" w:hAnsi="Calibri" w:cs="Calibri"/>
        </w:rPr>
      </w:pPr>
      <w:r w:rsidRPr="00B94EB2">
        <w:rPr>
          <w:rFonts w:ascii="Calibri" w:hAnsi="Calibri" w:cs="Calibri"/>
        </w:rPr>
        <w:t>A jogszabályi változás következtében az eljárásrend szerint engedély nélkül (bejelentés alapján) végezhető építési tevékenységek köre elvileg csökkenthetné az építésügyi hatósági ügyirat forgalmat.  A statisztikai adatok szerint azonban 2010-ben 3 alkalommal  került sor építési tevékenység bejelentésének nyilvántartásba vétele.</w:t>
      </w:r>
    </w:p>
    <w:p w:rsidR="006032E5" w:rsidRPr="00B94EB2" w:rsidRDefault="006032E5" w:rsidP="00A4072B">
      <w:pPr>
        <w:jc w:val="both"/>
        <w:rPr>
          <w:rFonts w:ascii="Calibri" w:hAnsi="Calibri" w:cs="Calibri"/>
        </w:rPr>
      </w:pPr>
    </w:p>
    <w:p w:rsidR="006032E5" w:rsidRPr="00B94EB2" w:rsidRDefault="006032E5" w:rsidP="00A4072B">
      <w:pPr>
        <w:jc w:val="both"/>
        <w:rPr>
          <w:rFonts w:ascii="Calibri" w:hAnsi="Calibri" w:cs="Calibri"/>
        </w:rPr>
      </w:pPr>
      <w:r w:rsidRPr="00B94EB2">
        <w:rPr>
          <w:rFonts w:ascii="Calibri" w:hAnsi="Calibri" w:cs="Calibri"/>
        </w:rPr>
        <w:t>A másodfokú építéshatóság 2009-ben 22, 2010-ben 6 esetben  jelölte ki építéshatóságunkat eljáró hatóságként.</w:t>
      </w:r>
    </w:p>
    <w:p w:rsidR="006032E5" w:rsidRPr="00B94EB2" w:rsidRDefault="006032E5" w:rsidP="00A4072B">
      <w:pPr>
        <w:jc w:val="both"/>
        <w:rPr>
          <w:rFonts w:ascii="Calibri" w:hAnsi="Calibri" w:cs="Calibri"/>
        </w:rPr>
      </w:pPr>
    </w:p>
    <w:p w:rsidR="006032E5" w:rsidRPr="00B94EB2" w:rsidRDefault="006032E5" w:rsidP="00A4072B">
      <w:pPr>
        <w:jc w:val="both"/>
        <w:rPr>
          <w:rFonts w:ascii="Calibri" w:hAnsi="Calibri" w:cs="Calibri"/>
        </w:rPr>
      </w:pPr>
      <w:r w:rsidRPr="00B94EB2">
        <w:rPr>
          <w:rFonts w:ascii="Calibri" w:hAnsi="Calibri" w:cs="Calibri"/>
        </w:rPr>
        <w:t xml:space="preserve">Az építéshatósági ellenőrzések  az építési munkák végzésének, az építmények állapotának és rendeltetésszerű használatának vizsgálatára, valamint a  szabálytalanul végzett építési munkák felkutatására vonatkoznak.  </w:t>
      </w:r>
    </w:p>
    <w:p w:rsidR="006032E5" w:rsidRPr="00B94EB2" w:rsidRDefault="006032E5" w:rsidP="00A4072B">
      <w:pPr>
        <w:jc w:val="both"/>
        <w:rPr>
          <w:rFonts w:ascii="Calibri" w:hAnsi="Calibri" w:cs="Calibri"/>
        </w:rPr>
      </w:pPr>
      <w:r w:rsidRPr="00B94EB2">
        <w:rPr>
          <w:rFonts w:ascii="Calibri" w:hAnsi="Calibri" w:cs="Calibri"/>
        </w:rPr>
        <w:t>2009-ben 40 esetben került sor ellenőrzésre, ebből két esetben további intézkedésre volt szükség.</w:t>
      </w:r>
    </w:p>
    <w:p w:rsidR="006032E5" w:rsidRPr="00B94EB2" w:rsidRDefault="006032E5" w:rsidP="00A4072B">
      <w:pPr>
        <w:jc w:val="both"/>
        <w:rPr>
          <w:rFonts w:ascii="Calibri" w:hAnsi="Calibri" w:cs="Calibri"/>
        </w:rPr>
      </w:pPr>
      <w:r w:rsidRPr="00B94EB2">
        <w:rPr>
          <w:rFonts w:ascii="Calibri" w:hAnsi="Calibri" w:cs="Calibri"/>
        </w:rPr>
        <w:t>2010-ben 19 ellenőrzés történt, melyből 15 a jogerős és végrehajtható építési engedély birtokában végzett építési tevékenység ellenőrzése volt, 3 esetben a bejelentésben foglaltak nyilvántartásba vételét követően az építési tevékenység folytatása vagy megvalósítása jogszerűségének és szakszerűségének ellenőrzése történt, 1 esetben a jó</w:t>
      </w:r>
      <w:r>
        <w:rPr>
          <w:rFonts w:ascii="Calibri" w:hAnsi="Calibri" w:cs="Calibri"/>
        </w:rPr>
        <w:t xml:space="preserve"> </w:t>
      </w:r>
      <w:r w:rsidRPr="00B94EB2">
        <w:rPr>
          <w:rFonts w:ascii="Calibri" w:hAnsi="Calibri" w:cs="Calibri"/>
        </w:rPr>
        <w:t>karbantartási kötelezettség teljesítésének vagy a településképet rontó állapotú építmények helyreállításának ellenőrzése történt.</w:t>
      </w:r>
    </w:p>
    <w:p w:rsidR="006032E5" w:rsidRPr="00B94EB2" w:rsidRDefault="006032E5" w:rsidP="00A4072B">
      <w:pPr>
        <w:jc w:val="both"/>
        <w:rPr>
          <w:rFonts w:ascii="Calibri" w:hAnsi="Calibri" w:cs="Calibri"/>
        </w:rPr>
      </w:pPr>
    </w:p>
    <w:p w:rsidR="006032E5" w:rsidRPr="00B94EB2" w:rsidRDefault="006032E5" w:rsidP="00A4072B">
      <w:pPr>
        <w:jc w:val="both"/>
        <w:rPr>
          <w:rFonts w:ascii="Calibri" w:hAnsi="Calibri" w:cs="Calibri"/>
        </w:rPr>
      </w:pPr>
      <w:r w:rsidRPr="00B94EB2">
        <w:rPr>
          <w:rFonts w:ascii="Calibri" w:hAnsi="Calibri" w:cs="Calibri"/>
        </w:rPr>
        <w:t>2010. január 1-től a telekalakítások tekintetében az engedélyezési hatósági tevékenység a szolnoki Körzeti Földhivatalhoz került, a jogszabály változás eredményeként a jegyzői hatáskörből kikerült ez az engedélyezési eljárás. Ezekben az eljárásokban az építésügyi hatóság szakhatóságként vesz részt.</w:t>
      </w:r>
    </w:p>
    <w:p w:rsidR="006032E5" w:rsidRPr="00B94EB2" w:rsidRDefault="006032E5" w:rsidP="00A4072B">
      <w:pPr>
        <w:jc w:val="both"/>
        <w:rPr>
          <w:rFonts w:ascii="Calibri" w:hAnsi="Calibri" w:cs="Calibri"/>
        </w:rPr>
      </w:pPr>
      <w:r w:rsidRPr="00B94EB2">
        <w:rPr>
          <w:rFonts w:ascii="Calibri" w:hAnsi="Calibri" w:cs="Calibri"/>
        </w:rPr>
        <w:t>2009-ben 31 esetben került sor telekalakítási engedély kiadására. 2010-ben nem került sor telekalakítási ügyben szakhatósági közreműködésre.</w:t>
      </w:r>
    </w:p>
    <w:p w:rsidR="006032E5" w:rsidRPr="00B94EB2" w:rsidRDefault="006032E5" w:rsidP="00A4072B">
      <w:pPr>
        <w:jc w:val="both"/>
        <w:rPr>
          <w:rFonts w:ascii="Calibri" w:hAnsi="Calibri" w:cs="Calibri"/>
        </w:rPr>
      </w:pPr>
      <w:r w:rsidRPr="00B94EB2">
        <w:rPr>
          <w:rFonts w:ascii="Calibri" w:hAnsi="Calibri" w:cs="Calibri"/>
        </w:rPr>
        <w:t>A hatósági iroda tevékenységi körében szereplő birtokvitás ügyekben az építési, műszaki követelmények meghatározásával járulunk hozzá az ügyek elintézéséhez.</w:t>
      </w:r>
    </w:p>
    <w:p w:rsidR="006032E5" w:rsidRPr="00B94EB2" w:rsidRDefault="006032E5" w:rsidP="00A4072B">
      <w:pPr>
        <w:jc w:val="both"/>
        <w:rPr>
          <w:rFonts w:ascii="Calibri" w:hAnsi="Calibri" w:cs="Calibri"/>
        </w:rPr>
      </w:pPr>
      <w:r w:rsidRPr="00B94EB2">
        <w:rPr>
          <w:rFonts w:ascii="Calibri" w:hAnsi="Calibri" w:cs="Calibri"/>
        </w:rPr>
        <w:t>Működési engedélyek tekintetében építésügyi szakhatósági nyilatkozat kiadását végezzük.</w:t>
      </w:r>
    </w:p>
    <w:p w:rsidR="006032E5" w:rsidRPr="00B94EB2" w:rsidRDefault="006032E5" w:rsidP="00A4072B">
      <w:pPr>
        <w:jc w:val="both"/>
        <w:rPr>
          <w:rFonts w:ascii="Calibri" w:hAnsi="Calibri" w:cs="Calibri"/>
        </w:rPr>
      </w:pPr>
      <w:r w:rsidRPr="00B94EB2">
        <w:rPr>
          <w:rFonts w:ascii="Calibri" w:hAnsi="Calibri" w:cs="Calibri"/>
        </w:rPr>
        <w:t>Személyi és tárgyi feltételek tekintetében megfelelünk a 343/2006. Korm. rendeletben foglaltaknak. Az ügyintézők a szakirányú felsőfokú végzettség mellett rendelkeznek az építésügyi közigazgatási szakvizsgával is, a tárgyi eszközök, úgymint számítógépek, szintező műszer, digitális fényképezőgép, mérőeszközök rendelkezésre állnak. A helyszíni ellenőrzésekhez saját gépjármű használata engedélyezett.</w:t>
      </w:r>
    </w:p>
    <w:p w:rsidR="006032E5" w:rsidRPr="00B94EB2" w:rsidRDefault="006032E5" w:rsidP="00A4072B">
      <w:pPr>
        <w:jc w:val="both"/>
        <w:rPr>
          <w:rFonts w:ascii="Calibri" w:hAnsi="Calibri" w:cs="Calibri"/>
        </w:rPr>
      </w:pPr>
    </w:p>
    <w:p w:rsidR="006032E5" w:rsidRPr="00B94EB2" w:rsidRDefault="006032E5" w:rsidP="00A4072B">
      <w:pPr>
        <w:jc w:val="both"/>
        <w:rPr>
          <w:rFonts w:ascii="Calibri" w:hAnsi="Calibri" w:cs="Calibri"/>
        </w:rPr>
      </w:pPr>
      <w:r w:rsidRPr="00B94EB2">
        <w:rPr>
          <w:rFonts w:ascii="Calibri" w:hAnsi="Calibri" w:cs="Calibri"/>
        </w:rPr>
        <w:t xml:space="preserve">Az építéshatósági illetőleg más igazgatási tevékenység végzéséhez, pályázatok készítéséhez rendelkezünk TakarNet hozzáféréssel, mely minden területen jelentősen megkönnyíti az ügyintézők munkáját. A TakarNet-ről történő tulajdonlap lekérdezését, az ügyintéző által belső megrendelő lap kitöltése után végezzük. </w:t>
      </w:r>
    </w:p>
    <w:p w:rsidR="006032E5" w:rsidRPr="00B94EB2" w:rsidRDefault="006032E5" w:rsidP="00A4072B">
      <w:pPr>
        <w:jc w:val="both"/>
        <w:rPr>
          <w:rFonts w:ascii="Calibri" w:hAnsi="Calibri" w:cs="Calibri"/>
        </w:rPr>
      </w:pPr>
    </w:p>
    <w:p w:rsidR="006032E5" w:rsidRPr="00B94EB2" w:rsidRDefault="006032E5" w:rsidP="00A4072B">
      <w:pPr>
        <w:jc w:val="both"/>
        <w:rPr>
          <w:rFonts w:ascii="Calibri" w:hAnsi="Calibri" w:cs="Calibri"/>
        </w:rPr>
      </w:pPr>
      <w:r w:rsidRPr="00B94EB2">
        <w:rPr>
          <w:rFonts w:ascii="Calibri" w:hAnsi="Calibri" w:cs="Calibri"/>
        </w:rPr>
        <w:t>A hatósági ügyintézés mellett az elmúlt időszakban a településrendezési terv és a helyi építési szabályzat módosítása során is jelentkeztek feladataink, úgymint belterületbe vonás, a módosítás véleményezése, hiányosságok, anomáliák megszüntetése. E feladatokat a városi főépítésszel együttműködve végeztük.</w:t>
      </w:r>
    </w:p>
    <w:p w:rsidR="006032E5" w:rsidRPr="00B94EB2" w:rsidRDefault="006032E5" w:rsidP="00A4072B">
      <w:pPr>
        <w:jc w:val="both"/>
        <w:rPr>
          <w:rFonts w:ascii="Calibri" w:hAnsi="Calibri" w:cs="Calibri"/>
        </w:rPr>
      </w:pPr>
    </w:p>
    <w:p w:rsidR="006032E5" w:rsidRPr="00B94EB2" w:rsidRDefault="006032E5" w:rsidP="00A4072B">
      <w:pPr>
        <w:jc w:val="both"/>
        <w:rPr>
          <w:rFonts w:ascii="Calibri" w:hAnsi="Calibri" w:cs="Calibri"/>
        </w:rPr>
      </w:pPr>
      <w:r w:rsidRPr="00B94EB2">
        <w:rPr>
          <w:rFonts w:ascii="Calibri" w:hAnsi="Calibri" w:cs="Calibri"/>
        </w:rPr>
        <w:t>Környezetvédelmi feladatok</w:t>
      </w:r>
    </w:p>
    <w:p w:rsidR="006032E5" w:rsidRPr="00B94EB2" w:rsidRDefault="006032E5" w:rsidP="00A4072B">
      <w:pPr>
        <w:jc w:val="both"/>
        <w:rPr>
          <w:rFonts w:ascii="Calibri" w:hAnsi="Calibri" w:cs="Calibri"/>
        </w:rPr>
      </w:pPr>
    </w:p>
    <w:p w:rsidR="006032E5" w:rsidRPr="00B94EB2" w:rsidRDefault="006032E5" w:rsidP="00A4072B">
      <w:pPr>
        <w:jc w:val="both"/>
        <w:rPr>
          <w:rFonts w:ascii="Calibri" w:hAnsi="Calibri" w:cs="Calibri"/>
        </w:rPr>
      </w:pPr>
      <w:r w:rsidRPr="00B94EB2">
        <w:rPr>
          <w:rFonts w:ascii="Calibri" w:hAnsi="Calibri" w:cs="Calibri"/>
        </w:rPr>
        <w:t>A jegyző környezetvédelmi államigazgatási hatósági feladatai között szerepelt korábban a zaj és rezgésvédelem, valamint a levegőtisztaság- védelmi tevékenység. A jogszabályi változások azonban a környezetvédelmi szakterületet sem kímélték és 2008-tól a zaj és rezgésvédelmi, 2010-től a levegőtisztaság- védelmi ügyek tekintetében a kistérségi jegyzőhöz telepítették a hatáskört. (esetünkben ez Szolnok Város jegyzőjét jelenti)</w:t>
      </w:r>
    </w:p>
    <w:p w:rsidR="006032E5" w:rsidRPr="00B94EB2" w:rsidRDefault="006032E5" w:rsidP="00A4072B">
      <w:pPr>
        <w:jc w:val="both"/>
        <w:rPr>
          <w:rFonts w:ascii="Calibri" w:hAnsi="Calibri" w:cs="Calibri"/>
        </w:rPr>
      </w:pPr>
      <w:r w:rsidRPr="00B94EB2">
        <w:rPr>
          <w:rFonts w:ascii="Calibri" w:hAnsi="Calibri" w:cs="Calibri"/>
        </w:rPr>
        <w:t xml:space="preserve">A hatáskör  áttelepítése jelentősen nem befolyásolta a környezetvédelmi feladatok mennyiségének változását.   </w:t>
      </w:r>
    </w:p>
    <w:p w:rsidR="006032E5" w:rsidRPr="00B94EB2" w:rsidRDefault="006032E5" w:rsidP="00A4072B">
      <w:pPr>
        <w:jc w:val="both"/>
        <w:rPr>
          <w:rFonts w:ascii="Calibri" w:hAnsi="Calibri" w:cs="Calibri"/>
        </w:rPr>
      </w:pPr>
    </w:p>
    <w:p w:rsidR="006032E5" w:rsidRPr="00B94EB2" w:rsidRDefault="006032E5" w:rsidP="00A4072B">
      <w:pPr>
        <w:jc w:val="both"/>
        <w:rPr>
          <w:rFonts w:ascii="Calibri" w:hAnsi="Calibri" w:cs="Calibri"/>
        </w:rPr>
      </w:pPr>
      <w:r w:rsidRPr="00B94EB2">
        <w:rPr>
          <w:rFonts w:ascii="Calibri" w:hAnsi="Calibri" w:cs="Calibri"/>
        </w:rPr>
        <w:t>Az önkormányzati környezetgazdálkodási feladatok ellátása, valamint a jogszabályi előírásoknak való megfelelés érdekében  végzett tevékenységek:</w:t>
      </w:r>
    </w:p>
    <w:p w:rsidR="006032E5" w:rsidRPr="00B94EB2" w:rsidRDefault="006032E5" w:rsidP="00A4072B">
      <w:pPr>
        <w:numPr>
          <w:ilvl w:val="0"/>
          <w:numId w:val="18"/>
        </w:numPr>
        <w:jc w:val="both"/>
        <w:rPr>
          <w:rFonts w:ascii="Calibri" w:hAnsi="Calibri" w:cs="Calibri"/>
        </w:rPr>
      </w:pPr>
      <w:r w:rsidRPr="00B94EB2">
        <w:rPr>
          <w:rFonts w:ascii="Calibri" w:hAnsi="Calibri" w:cs="Calibri"/>
        </w:rPr>
        <w:t>II. Környezetvédelmi Program készítése, annak éves felülvizsgálata a jogszabályi előírásoknak megfelelően</w:t>
      </w:r>
    </w:p>
    <w:p w:rsidR="006032E5" w:rsidRPr="00B94EB2" w:rsidRDefault="006032E5" w:rsidP="00A4072B">
      <w:pPr>
        <w:numPr>
          <w:ilvl w:val="0"/>
          <w:numId w:val="18"/>
        </w:numPr>
        <w:jc w:val="both"/>
        <w:rPr>
          <w:rFonts w:ascii="Calibri" w:hAnsi="Calibri" w:cs="Calibri"/>
        </w:rPr>
      </w:pPr>
      <w:r w:rsidRPr="00B94EB2">
        <w:rPr>
          <w:rFonts w:ascii="Calibri" w:hAnsi="Calibri" w:cs="Calibri"/>
        </w:rPr>
        <w:t>Hulladékgazdálkodási terv készítése</w:t>
      </w:r>
    </w:p>
    <w:p w:rsidR="006032E5" w:rsidRPr="00B94EB2" w:rsidRDefault="006032E5" w:rsidP="00A4072B">
      <w:pPr>
        <w:numPr>
          <w:ilvl w:val="0"/>
          <w:numId w:val="18"/>
        </w:numPr>
        <w:jc w:val="both"/>
        <w:rPr>
          <w:rFonts w:ascii="Calibri" w:hAnsi="Calibri" w:cs="Calibri"/>
        </w:rPr>
      </w:pPr>
      <w:r w:rsidRPr="00B94EB2">
        <w:rPr>
          <w:rFonts w:ascii="Calibri" w:hAnsi="Calibri" w:cs="Calibri"/>
        </w:rPr>
        <w:t>Környezetvédelmi Alap felhasználásának tervezése az önkormányzat éves költségvetésében</w:t>
      </w:r>
    </w:p>
    <w:p w:rsidR="006032E5" w:rsidRPr="00B94EB2" w:rsidRDefault="006032E5" w:rsidP="00A4072B">
      <w:pPr>
        <w:numPr>
          <w:ilvl w:val="0"/>
          <w:numId w:val="18"/>
        </w:numPr>
        <w:jc w:val="both"/>
        <w:rPr>
          <w:rFonts w:ascii="Calibri" w:hAnsi="Calibri" w:cs="Calibri"/>
        </w:rPr>
      </w:pPr>
      <w:r w:rsidRPr="00B94EB2">
        <w:rPr>
          <w:rFonts w:ascii="Calibri" w:hAnsi="Calibri" w:cs="Calibri"/>
        </w:rPr>
        <w:t xml:space="preserve"> a  település zöldfelületeinek karbantartásához, beültetéséhez végzett előkészítő munkák</w:t>
      </w:r>
    </w:p>
    <w:p w:rsidR="006032E5" w:rsidRPr="00B94EB2" w:rsidRDefault="006032E5" w:rsidP="00A4072B">
      <w:pPr>
        <w:numPr>
          <w:ilvl w:val="0"/>
          <w:numId w:val="18"/>
        </w:numPr>
        <w:jc w:val="both"/>
        <w:rPr>
          <w:rFonts w:ascii="Calibri" w:hAnsi="Calibri" w:cs="Calibri"/>
        </w:rPr>
      </w:pPr>
      <w:r w:rsidRPr="00B94EB2">
        <w:rPr>
          <w:rFonts w:ascii="Calibri" w:hAnsi="Calibri" w:cs="Calibri"/>
        </w:rPr>
        <w:t xml:space="preserve">a „ Komposztálj Martfű” elnevezésű pályázat elkészítésében, valamint a megvalósításában való részvétel, </w:t>
      </w:r>
    </w:p>
    <w:p w:rsidR="006032E5" w:rsidRPr="00B94EB2" w:rsidRDefault="006032E5" w:rsidP="00A4072B">
      <w:pPr>
        <w:numPr>
          <w:ilvl w:val="0"/>
          <w:numId w:val="18"/>
        </w:numPr>
        <w:jc w:val="both"/>
        <w:rPr>
          <w:rFonts w:ascii="Calibri" w:hAnsi="Calibri" w:cs="Calibri"/>
        </w:rPr>
      </w:pPr>
      <w:r w:rsidRPr="00B94EB2">
        <w:rPr>
          <w:rFonts w:ascii="Calibri" w:hAnsi="Calibri" w:cs="Calibri"/>
        </w:rPr>
        <w:t>a bezárt hulladéklerakó körül lévő talajvíz megfigyelő kutak évenkénti vízminőség vizsgálata,</w:t>
      </w:r>
    </w:p>
    <w:p w:rsidR="006032E5" w:rsidRPr="00B94EB2" w:rsidRDefault="006032E5" w:rsidP="00A4072B">
      <w:pPr>
        <w:numPr>
          <w:ilvl w:val="0"/>
          <w:numId w:val="18"/>
        </w:numPr>
        <w:jc w:val="both"/>
        <w:rPr>
          <w:rFonts w:ascii="Calibri" w:hAnsi="Calibri" w:cs="Calibri"/>
        </w:rPr>
      </w:pPr>
      <w:r w:rsidRPr="00B94EB2">
        <w:rPr>
          <w:rFonts w:ascii="Calibri" w:hAnsi="Calibri" w:cs="Calibri"/>
        </w:rPr>
        <w:t>Öcsöd település gesztorságával a bezárt települési hulladéklerakó rekultivációjára irányuló kétfordulós pályázatban felmerülő feladatok ellátása,</w:t>
      </w:r>
    </w:p>
    <w:p w:rsidR="006032E5" w:rsidRPr="00B94EB2" w:rsidRDefault="006032E5" w:rsidP="00A4072B">
      <w:pPr>
        <w:numPr>
          <w:ilvl w:val="0"/>
          <w:numId w:val="18"/>
        </w:numPr>
        <w:jc w:val="both"/>
        <w:rPr>
          <w:rFonts w:ascii="Calibri" w:hAnsi="Calibri" w:cs="Calibri"/>
        </w:rPr>
      </w:pPr>
      <w:r w:rsidRPr="00B94EB2">
        <w:rPr>
          <w:rFonts w:ascii="Calibri" w:hAnsi="Calibri" w:cs="Calibri"/>
        </w:rPr>
        <w:t>a lakosság számára évente az ingyenes elektronikai hulladékgyűjtés szervezése</w:t>
      </w:r>
    </w:p>
    <w:p w:rsidR="006032E5" w:rsidRPr="00B94EB2" w:rsidRDefault="006032E5" w:rsidP="00A4072B">
      <w:pPr>
        <w:numPr>
          <w:ilvl w:val="0"/>
          <w:numId w:val="18"/>
        </w:numPr>
        <w:jc w:val="both"/>
        <w:rPr>
          <w:rFonts w:ascii="Calibri" w:hAnsi="Calibri" w:cs="Calibri"/>
        </w:rPr>
      </w:pPr>
      <w:r w:rsidRPr="00B94EB2">
        <w:rPr>
          <w:rFonts w:ascii="Calibri" w:hAnsi="Calibri" w:cs="Calibri"/>
        </w:rPr>
        <w:t>szelektív gyűjtőszigetek bővítésének szervezése ( 2011-ben megvalósult)</w:t>
      </w:r>
    </w:p>
    <w:p w:rsidR="006032E5" w:rsidRPr="00B94EB2" w:rsidRDefault="006032E5" w:rsidP="00A4072B">
      <w:pPr>
        <w:numPr>
          <w:ilvl w:val="0"/>
          <w:numId w:val="18"/>
        </w:numPr>
        <w:jc w:val="both"/>
        <w:rPr>
          <w:rFonts w:ascii="Calibri" w:hAnsi="Calibri" w:cs="Calibri"/>
        </w:rPr>
      </w:pPr>
      <w:r w:rsidRPr="00B94EB2">
        <w:rPr>
          <w:rFonts w:ascii="Calibri" w:hAnsi="Calibri" w:cs="Calibri"/>
        </w:rPr>
        <w:t>folyamatos kapcsolattartás a Településellátó Szervezettel a közterületek karbantartása tekintetében</w:t>
      </w:r>
    </w:p>
    <w:p w:rsidR="006032E5" w:rsidRPr="00B94EB2" w:rsidRDefault="006032E5" w:rsidP="00A4072B">
      <w:pPr>
        <w:jc w:val="both"/>
        <w:rPr>
          <w:rFonts w:ascii="Calibri" w:hAnsi="Calibri" w:cs="Calibri"/>
        </w:rPr>
      </w:pPr>
    </w:p>
    <w:p w:rsidR="006032E5" w:rsidRPr="00B94EB2" w:rsidRDefault="006032E5" w:rsidP="00A4072B">
      <w:pPr>
        <w:jc w:val="both"/>
        <w:rPr>
          <w:rFonts w:ascii="Calibri" w:hAnsi="Calibri" w:cs="Calibri"/>
        </w:rPr>
      </w:pPr>
      <w:r w:rsidRPr="00B94EB2">
        <w:rPr>
          <w:rFonts w:ascii="Calibri" w:hAnsi="Calibri" w:cs="Calibri"/>
        </w:rPr>
        <w:t>Egyéb feladatok</w:t>
      </w:r>
    </w:p>
    <w:p w:rsidR="006032E5" w:rsidRPr="00B94EB2" w:rsidRDefault="006032E5" w:rsidP="00A4072B">
      <w:pPr>
        <w:jc w:val="both"/>
        <w:rPr>
          <w:rFonts w:ascii="Calibri" w:hAnsi="Calibri" w:cs="Calibri"/>
        </w:rPr>
      </w:pPr>
    </w:p>
    <w:p w:rsidR="006032E5" w:rsidRPr="00B94EB2" w:rsidRDefault="006032E5" w:rsidP="00A4072B">
      <w:pPr>
        <w:jc w:val="both"/>
        <w:rPr>
          <w:rFonts w:ascii="Calibri" w:hAnsi="Calibri" w:cs="Calibri"/>
        </w:rPr>
      </w:pPr>
      <w:r w:rsidRPr="00B94EB2">
        <w:rPr>
          <w:rFonts w:ascii="Calibri" w:hAnsi="Calibri" w:cs="Calibri"/>
        </w:rPr>
        <w:t xml:space="preserve">A csoport tevékenységi körébe tartoznak továbbá a  közlekedéssel, vízügyi, energia ügyekkel kapcsolatos feladatok, valamint a  katasztrófavédelmi igazgatási tevékenység, a játszóterek fenntartása, játszóeszközök jogszabályi előírásnak megfelelő felülvizsgálata, önkormányzati ingatlanvagyon vezetése, közterület foglalási engedélyek készítése, temető fenntartási, üzemeltetési feladatok ellátása, a polgármesteri hivatal munka, tűz és érintésvédelmével kapcsolatos faladatok koordinálása. </w:t>
      </w:r>
    </w:p>
    <w:p w:rsidR="006032E5" w:rsidRPr="00B94EB2" w:rsidRDefault="006032E5" w:rsidP="00A4072B">
      <w:pPr>
        <w:jc w:val="both"/>
        <w:rPr>
          <w:rFonts w:ascii="Calibri" w:hAnsi="Calibri" w:cs="Calibri"/>
        </w:rPr>
      </w:pPr>
      <w:r w:rsidRPr="00B94EB2">
        <w:rPr>
          <w:rFonts w:ascii="Calibri" w:hAnsi="Calibri" w:cs="Calibri"/>
        </w:rPr>
        <w:t xml:space="preserve">A felsoroltak közül rendszeres feladatellátást jelent a katasztrófavédelmi igazgatási, közterület foglalási engedélyezési  tevékenység ellátása. </w:t>
      </w:r>
    </w:p>
    <w:p w:rsidR="006032E5" w:rsidRPr="00B94EB2" w:rsidRDefault="006032E5" w:rsidP="00A4072B">
      <w:pPr>
        <w:jc w:val="both"/>
        <w:rPr>
          <w:rFonts w:ascii="Calibri" w:hAnsi="Calibri" w:cs="Calibri"/>
        </w:rPr>
      </w:pPr>
      <w:r w:rsidRPr="00B94EB2">
        <w:rPr>
          <w:rFonts w:ascii="Calibri" w:hAnsi="Calibri" w:cs="Calibri"/>
        </w:rPr>
        <w:t>A játszótéri eszközök felülvizsgálata 2010-től két évente történik, addig azonban figyelemmel kell kísérnünk a biztonságosságukat, javításukat azonnal kezdeményeznünk kell.</w:t>
      </w:r>
    </w:p>
    <w:p w:rsidR="006032E5" w:rsidRPr="00B94EB2" w:rsidRDefault="006032E5" w:rsidP="00A4072B">
      <w:pPr>
        <w:jc w:val="both"/>
        <w:rPr>
          <w:rFonts w:ascii="Calibri" w:hAnsi="Calibri" w:cs="Calibri"/>
        </w:rPr>
      </w:pPr>
      <w:r w:rsidRPr="00B94EB2">
        <w:rPr>
          <w:rFonts w:ascii="Calibri" w:hAnsi="Calibri" w:cs="Calibri"/>
        </w:rPr>
        <w:t>Elenyésző számban foglalkozunk baleseti jegyzőkönyvek felvételével az Országos Egészségbiztosítási Pénztár JNSZ Megyei Irodája belföldi jogsegély kérelmére.</w:t>
      </w:r>
    </w:p>
    <w:p w:rsidR="006032E5" w:rsidRDefault="006032E5" w:rsidP="00217ADF">
      <w:pPr>
        <w:jc w:val="both"/>
        <w:rPr>
          <w:rFonts w:ascii="Calibri" w:hAnsi="Calibri" w:cs="Calibri"/>
        </w:rPr>
      </w:pPr>
    </w:p>
    <w:p w:rsidR="006032E5" w:rsidRDefault="006032E5" w:rsidP="00217ADF">
      <w:pPr>
        <w:jc w:val="both"/>
        <w:rPr>
          <w:rFonts w:ascii="Calibri" w:hAnsi="Calibri" w:cs="Calibri"/>
        </w:rPr>
      </w:pPr>
    </w:p>
    <w:p w:rsidR="006032E5" w:rsidRDefault="006032E5" w:rsidP="00217ADF">
      <w:pPr>
        <w:jc w:val="both"/>
        <w:rPr>
          <w:rFonts w:ascii="Calibri" w:hAnsi="Calibri" w:cs="Calibri"/>
          <w:color w:val="000000"/>
        </w:rPr>
      </w:pPr>
    </w:p>
    <w:p w:rsidR="006032E5" w:rsidRDefault="006032E5" w:rsidP="00217ADF">
      <w:pPr>
        <w:jc w:val="both"/>
        <w:rPr>
          <w:rFonts w:ascii="Calibri" w:hAnsi="Calibri" w:cs="Calibri"/>
          <w:color w:val="000000"/>
        </w:rPr>
      </w:pPr>
    </w:p>
    <w:p w:rsidR="006032E5" w:rsidRPr="00A4072B" w:rsidRDefault="006032E5" w:rsidP="007D732E">
      <w:pPr>
        <w:pStyle w:val="Heading1"/>
        <w:jc w:val="center"/>
        <w:rPr>
          <w:rFonts w:ascii="Calibri" w:hAnsi="Calibri" w:cs="Calibri"/>
          <w:b/>
          <w:bCs/>
          <w:sz w:val="28"/>
          <w:szCs w:val="28"/>
        </w:rPr>
      </w:pPr>
      <w:r w:rsidRPr="00A4072B">
        <w:rPr>
          <w:rFonts w:ascii="Calibri" w:hAnsi="Calibri" w:cs="Calibri"/>
          <w:b/>
          <w:bCs/>
          <w:sz w:val="28"/>
          <w:szCs w:val="28"/>
        </w:rPr>
        <w:t>Városi Gyámhivatal</w:t>
      </w:r>
    </w:p>
    <w:p w:rsidR="006032E5" w:rsidRPr="004D151D" w:rsidRDefault="006032E5" w:rsidP="00F32680">
      <w:pPr>
        <w:rPr>
          <w:rFonts w:ascii="Calibri" w:hAnsi="Calibri" w:cs="Calibri"/>
        </w:rPr>
      </w:pPr>
    </w:p>
    <w:p w:rsidR="006032E5" w:rsidRPr="004D151D" w:rsidRDefault="006032E5" w:rsidP="00F32680">
      <w:pPr>
        <w:rPr>
          <w:rFonts w:ascii="Calibri" w:hAnsi="Calibri" w:cs="Calibri"/>
        </w:rPr>
      </w:pPr>
    </w:p>
    <w:p w:rsidR="006032E5" w:rsidRPr="004D151D" w:rsidRDefault="006032E5" w:rsidP="00F32680">
      <w:pPr>
        <w:jc w:val="both"/>
        <w:rPr>
          <w:rFonts w:ascii="Calibri" w:hAnsi="Calibri" w:cs="Calibri"/>
        </w:rPr>
      </w:pPr>
      <w:r w:rsidRPr="004D151D">
        <w:rPr>
          <w:rFonts w:ascii="Calibri" w:hAnsi="Calibri" w:cs="Calibri"/>
        </w:rPr>
        <w:t>A gyermekek védelme a gyermek családban történő nevelkedésének elősegítésére, veszélyeztetettségének megelőzésére és megszűntetésére, valamint a szülői vagy más hozzátartozói gondoskodásból kikerülő gyermek helyettesítő védelmének biztosítására irányuló tevékenység. A gyermekek védelmét pénzbeli, természetbeni és személyes gondoskodást nyújtó gyermekjóléti alapellátások, illetve gyermekvédelmi szakellátások, valamint a törvényben meghatározott hatósági intézkedések biztosítják. A gyermekvédelmi rendszer működtetése állami és önkormányzati feladat.</w:t>
      </w:r>
    </w:p>
    <w:p w:rsidR="006032E5" w:rsidRPr="004D151D" w:rsidRDefault="006032E5" w:rsidP="00F32680">
      <w:pPr>
        <w:pStyle w:val="Heading5"/>
        <w:rPr>
          <w:rFonts w:ascii="Calibri" w:hAnsi="Calibri" w:cs="Calibri"/>
        </w:rPr>
      </w:pPr>
    </w:p>
    <w:p w:rsidR="006032E5" w:rsidRPr="004D151D" w:rsidRDefault="006032E5" w:rsidP="00F32680">
      <w:pPr>
        <w:jc w:val="both"/>
        <w:rPr>
          <w:rFonts w:ascii="Calibri" w:hAnsi="Calibri" w:cs="Calibri"/>
        </w:rPr>
      </w:pPr>
      <w:r w:rsidRPr="004D151D">
        <w:rPr>
          <w:rFonts w:ascii="Calibri" w:hAnsi="Calibri" w:cs="Calibri"/>
        </w:rPr>
        <w:t>A gyámhivatal a gyermekvédelmi és gyámügyi feladat- és hatáskörök ellátásáról, valamint a gyámhatóság szervezetéről és illetékességéről szóló 331/2006. (XII.23.) Kormányrendeletben meghatározott feladatait Martfű, és az illetékességi területéhez tartozó Rákócziújfalu település vonatkozásában látja el. Rákócziújfaluban rendszeres ügyfélfogadást tart és a helyi gyámhatóság részére folyamatos szakmai segítséget nyújt, valamint a gyermekjóléti szolgálat által szervezett esetmegbeszéléseken is részt vesz.</w:t>
      </w:r>
    </w:p>
    <w:p w:rsidR="006032E5" w:rsidRPr="004D151D" w:rsidRDefault="006032E5" w:rsidP="00F32680">
      <w:pPr>
        <w:jc w:val="both"/>
        <w:rPr>
          <w:rFonts w:ascii="Calibri" w:hAnsi="Calibri" w:cs="Calibri"/>
        </w:rPr>
      </w:pPr>
    </w:p>
    <w:p w:rsidR="006032E5" w:rsidRPr="004D151D" w:rsidRDefault="006032E5" w:rsidP="00F32680">
      <w:pPr>
        <w:jc w:val="both"/>
        <w:rPr>
          <w:rFonts w:ascii="Calibri" w:hAnsi="Calibri" w:cs="Calibri"/>
        </w:rPr>
      </w:pPr>
      <w:r w:rsidRPr="004D151D">
        <w:rPr>
          <w:rFonts w:ascii="Calibri" w:hAnsi="Calibri" w:cs="Calibri"/>
        </w:rPr>
        <w:t>A gyámhivatal által végzett gyermekvédelmi és gyámhatósági tevékenység alapvetően két fő életkori csoportra terjed ki: a kiskorúakra és fiatal felnőttekre, valamint a felnőtt korú népesség azon részére, mely szellemi állapota miatt cselekvőképességet korlátozó vagy kizáró gondnokság alatt áll.</w:t>
      </w:r>
    </w:p>
    <w:p w:rsidR="006032E5" w:rsidRPr="004D151D" w:rsidRDefault="006032E5" w:rsidP="00F32680">
      <w:pPr>
        <w:jc w:val="both"/>
        <w:rPr>
          <w:rFonts w:ascii="Calibri" w:hAnsi="Calibri" w:cs="Calibri"/>
        </w:rPr>
      </w:pPr>
    </w:p>
    <w:p w:rsidR="006032E5" w:rsidRPr="004D151D" w:rsidRDefault="006032E5" w:rsidP="00F32680">
      <w:pPr>
        <w:jc w:val="both"/>
        <w:rPr>
          <w:rFonts w:ascii="Calibri" w:hAnsi="Calibri" w:cs="Calibri"/>
        </w:rPr>
      </w:pPr>
      <w:r w:rsidRPr="004D151D">
        <w:rPr>
          <w:rFonts w:ascii="Calibri" w:hAnsi="Calibri" w:cs="Calibri"/>
        </w:rPr>
        <w:t>Az elsőként említett demográfiai csoporttal kapcsolatos ügyek alapvetően két területet fednek le: a gyermekvédelmi gondoskodást (családbafogadás, ideiglenes hatályú elhelyezés, átmeneti, vagy tartós nevelésbe vétel) érintő ügyeket, valamint a gyermekvédelmi gondoskodástól független gyámügyi eseteket (kiskorúak vagyoni ügye, kapcsolattartás, örökbefogadás, gyermektartásdíj megelőlegezése, családi jogállás rendezése, kiskorúak házasságkötése).</w:t>
      </w:r>
    </w:p>
    <w:p w:rsidR="006032E5" w:rsidRPr="004D151D" w:rsidRDefault="006032E5" w:rsidP="00F32680">
      <w:pPr>
        <w:jc w:val="both"/>
        <w:rPr>
          <w:rFonts w:ascii="Calibri" w:hAnsi="Calibri" w:cs="Calibri"/>
        </w:rPr>
      </w:pPr>
    </w:p>
    <w:p w:rsidR="006032E5" w:rsidRPr="004D151D" w:rsidRDefault="006032E5" w:rsidP="00F32680">
      <w:pPr>
        <w:jc w:val="both"/>
        <w:rPr>
          <w:rFonts w:ascii="Calibri" w:hAnsi="Calibri" w:cs="Calibri"/>
        </w:rPr>
      </w:pPr>
      <w:r w:rsidRPr="004D151D">
        <w:rPr>
          <w:rFonts w:ascii="Calibri" w:hAnsi="Calibri" w:cs="Calibri"/>
        </w:rPr>
        <w:t>Természetesen a két terület nem különül el minden esetben élesen egymástól, hiszen a gyermekvédelmi gondoskodással érintett kiskorúak egyéb gyámhatósági ügyei is a gyámhivatal hatáskörébe tartoznak.</w:t>
      </w:r>
    </w:p>
    <w:p w:rsidR="006032E5" w:rsidRPr="004D151D" w:rsidRDefault="006032E5" w:rsidP="00F32680">
      <w:pPr>
        <w:jc w:val="both"/>
        <w:rPr>
          <w:rFonts w:ascii="Calibri" w:hAnsi="Calibri" w:cs="Calibri"/>
        </w:rPr>
      </w:pPr>
    </w:p>
    <w:p w:rsidR="006032E5" w:rsidRPr="004D151D" w:rsidRDefault="006032E5" w:rsidP="00F32680">
      <w:pPr>
        <w:jc w:val="both"/>
        <w:rPr>
          <w:rFonts w:ascii="Calibri" w:hAnsi="Calibri" w:cs="Calibri"/>
        </w:rPr>
      </w:pPr>
      <w:r w:rsidRPr="004D151D">
        <w:rPr>
          <w:rFonts w:ascii="Calibri" w:hAnsi="Calibri" w:cs="Calibri"/>
        </w:rPr>
        <w:t>Az intézkedésre váró ügyiratok száma mellett, az ügyek pszichikailag is rendkívül megterhelők (pl. gyermekek ideiglenes elhelyezése, átmeneti vagy tartós nevelésbe vétele, örökbefogadás engedélyezése, gondnokoltak ügyeinek intézése, vagyoni ügyekben történő döntések).</w:t>
      </w:r>
    </w:p>
    <w:p w:rsidR="006032E5" w:rsidRPr="004D151D" w:rsidRDefault="006032E5" w:rsidP="00F32680">
      <w:pPr>
        <w:jc w:val="both"/>
        <w:rPr>
          <w:rFonts w:ascii="Calibri" w:hAnsi="Calibri" w:cs="Calibri"/>
        </w:rPr>
      </w:pPr>
      <w:r w:rsidRPr="004D151D">
        <w:rPr>
          <w:rFonts w:ascii="Calibri" w:hAnsi="Calibri" w:cs="Calibri"/>
        </w:rPr>
        <w:t xml:space="preserve">Egy-egy, a gyermek vagy a gondnokolt sorsát alapvetően meghatározó felelősségteljes gyámhivatali döntés meghozatalára legtöbb esetben széleskörű bizonyítási eljárást követően kerül sor. </w:t>
      </w:r>
    </w:p>
    <w:p w:rsidR="006032E5" w:rsidRPr="004D151D" w:rsidRDefault="006032E5" w:rsidP="00F32680">
      <w:pPr>
        <w:jc w:val="both"/>
        <w:rPr>
          <w:rFonts w:ascii="Calibri" w:hAnsi="Calibri" w:cs="Calibri"/>
        </w:rPr>
      </w:pPr>
    </w:p>
    <w:p w:rsidR="006032E5" w:rsidRPr="004D151D" w:rsidRDefault="006032E5" w:rsidP="00F32680">
      <w:pPr>
        <w:jc w:val="both"/>
        <w:rPr>
          <w:rFonts w:ascii="Calibri" w:hAnsi="Calibri" w:cs="Calibri"/>
        </w:rPr>
      </w:pPr>
      <w:r w:rsidRPr="004D151D">
        <w:rPr>
          <w:rFonts w:ascii="Calibri" w:hAnsi="Calibri" w:cs="Calibri"/>
        </w:rPr>
        <w:t>Az életviszonyok változásával az ügyek összetettebbek, bonyolultabbak, az új élethelyzetek új gyámügyeket produkálnak, ezért a gyámhivatalnál rutinszerű ügyintézésre nem kerülhet sor.</w:t>
      </w:r>
    </w:p>
    <w:p w:rsidR="006032E5" w:rsidRPr="004D151D" w:rsidRDefault="006032E5" w:rsidP="00F32680">
      <w:pPr>
        <w:jc w:val="both"/>
        <w:rPr>
          <w:rFonts w:ascii="Calibri" w:hAnsi="Calibri" w:cs="Calibri"/>
        </w:rPr>
      </w:pPr>
    </w:p>
    <w:p w:rsidR="006032E5" w:rsidRPr="004D151D" w:rsidRDefault="006032E5" w:rsidP="00F32680">
      <w:pPr>
        <w:jc w:val="both"/>
        <w:rPr>
          <w:rFonts w:ascii="Calibri" w:hAnsi="Calibri" w:cs="Calibri"/>
        </w:rPr>
      </w:pPr>
      <w:r w:rsidRPr="004D151D">
        <w:rPr>
          <w:rFonts w:ascii="Calibri" w:hAnsi="Calibri" w:cs="Calibri"/>
        </w:rPr>
        <w:t xml:space="preserve">2010. évben a gyámhivatalnál 805 db ügyirat keletkezett, melyből 156 iratot főszámra, 649 iratot alszámra iktattak. A gyámhivatal 185 db határozatot és 59 db végzést hozott, mely ellen egy esetben nyújtottak be fellebbezést, melynek során a másodfokú gyámhivatal a fellebbezést elutasította és az elsőfokú gyámhivatal határozatát helyben hagyta.   </w:t>
      </w:r>
    </w:p>
    <w:p w:rsidR="006032E5" w:rsidRPr="004D151D" w:rsidRDefault="006032E5" w:rsidP="00F32680">
      <w:pPr>
        <w:jc w:val="both"/>
        <w:rPr>
          <w:rFonts w:ascii="Calibri" w:hAnsi="Calibri" w:cs="Calibri"/>
        </w:rPr>
      </w:pPr>
      <w:r w:rsidRPr="004D151D">
        <w:rPr>
          <w:rFonts w:ascii="Calibri" w:hAnsi="Calibri" w:cs="Calibri"/>
        </w:rPr>
        <w:t>A gyámhivatal által hozott határozatok és végzések, valamint az ellenük benyújtott fellebbezések számát tekintve megállapítható, hogy a gyámhivatal döntéseinek túlnyomó része megalapozott, azokat az ügyfelek elfogadták.</w:t>
      </w:r>
    </w:p>
    <w:p w:rsidR="006032E5" w:rsidRPr="004D151D" w:rsidRDefault="006032E5" w:rsidP="00F32680">
      <w:pPr>
        <w:jc w:val="both"/>
        <w:rPr>
          <w:rFonts w:ascii="Calibri" w:hAnsi="Calibri" w:cs="Calibri"/>
        </w:rPr>
      </w:pPr>
    </w:p>
    <w:p w:rsidR="006032E5" w:rsidRPr="004D151D" w:rsidRDefault="006032E5" w:rsidP="00F32680">
      <w:pPr>
        <w:jc w:val="both"/>
        <w:rPr>
          <w:rFonts w:ascii="Calibri" w:hAnsi="Calibri" w:cs="Calibri"/>
        </w:rPr>
      </w:pPr>
      <w:r w:rsidRPr="004D151D">
        <w:rPr>
          <w:rFonts w:ascii="Calibri" w:hAnsi="Calibri" w:cs="Calibri"/>
        </w:rPr>
        <w:t>A gyámhivatal feladatainak ellátása során együttműködik és rendszeres kapcsolatot tart a társhatóságokkal, a jegyzői hatáskörben eljáró gyámhatósággal, a jelzőrendszer tagjaival (bírósággal, ügyészséggel, rendőrséggel, védőnői szolgálattal, gyermekjóléti szolgálattal, nevelési-oktatási intézményekkel), területi gyermekvédelmi szakszolgálattal, közjegyzőkkel, földhivatallal, pénzintézetekkel. A kapcsolattartás elsősorban a konkrét ügyek intézése során valósul meg, azt az együttműködés és a kölcsönös segítségnyújtás jellemez.</w:t>
      </w:r>
    </w:p>
    <w:p w:rsidR="006032E5" w:rsidRPr="004D151D" w:rsidRDefault="006032E5" w:rsidP="00F32680">
      <w:pPr>
        <w:jc w:val="both"/>
        <w:rPr>
          <w:rFonts w:ascii="Calibri" w:hAnsi="Calibri" w:cs="Calibri"/>
        </w:rPr>
      </w:pPr>
    </w:p>
    <w:p w:rsidR="006032E5" w:rsidRPr="004D151D" w:rsidRDefault="006032E5" w:rsidP="00F32680">
      <w:pPr>
        <w:jc w:val="both"/>
        <w:rPr>
          <w:rFonts w:ascii="Calibri" w:hAnsi="Calibri" w:cs="Calibri"/>
        </w:rPr>
      </w:pPr>
    </w:p>
    <w:p w:rsidR="006032E5" w:rsidRPr="004D151D" w:rsidRDefault="006032E5" w:rsidP="00F32680">
      <w:pPr>
        <w:jc w:val="both"/>
        <w:rPr>
          <w:rFonts w:ascii="Calibri" w:hAnsi="Calibri" w:cs="Calibri"/>
          <w:b/>
          <w:bCs/>
        </w:rPr>
      </w:pPr>
      <w:r w:rsidRPr="004D151D">
        <w:rPr>
          <w:rFonts w:ascii="Calibri" w:hAnsi="Calibri" w:cs="Calibri"/>
          <w:b/>
          <w:bCs/>
        </w:rPr>
        <w:t>A gyermekvédelmi gondoskodás keretében végzett tevékenység</w:t>
      </w:r>
    </w:p>
    <w:p w:rsidR="006032E5" w:rsidRPr="004D151D" w:rsidRDefault="006032E5" w:rsidP="00F32680">
      <w:pPr>
        <w:jc w:val="both"/>
        <w:rPr>
          <w:rFonts w:ascii="Calibri" w:hAnsi="Calibri" w:cs="Calibri"/>
        </w:rPr>
      </w:pPr>
    </w:p>
    <w:p w:rsidR="006032E5" w:rsidRPr="004D151D" w:rsidRDefault="006032E5" w:rsidP="00F32680">
      <w:pPr>
        <w:jc w:val="both"/>
        <w:rPr>
          <w:rFonts w:ascii="Calibri" w:hAnsi="Calibri" w:cs="Calibri"/>
        </w:rPr>
      </w:pPr>
    </w:p>
    <w:p w:rsidR="006032E5" w:rsidRPr="004D151D" w:rsidRDefault="006032E5" w:rsidP="00F32680">
      <w:pPr>
        <w:jc w:val="both"/>
        <w:rPr>
          <w:rFonts w:ascii="Calibri" w:hAnsi="Calibri" w:cs="Calibri"/>
        </w:rPr>
      </w:pPr>
      <w:r w:rsidRPr="004D151D">
        <w:rPr>
          <w:rFonts w:ascii="Calibri" w:hAnsi="Calibri" w:cs="Calibri"/>
        </w:rPr>
        <w:t xml:space="preserve">Ha a gyermek felügyelet nélkül marad vagy testi, értelmi, érzelmi és erkölcsi fejlődését családi környezete vagy önmaga súlyosan veszélyezteti, és emiatt azonnali elhelyezése szükséges, a települési önkormányzat jegyzője, a gyámhivatal, valamint rendőrség, ügyészség, bíróság a gyermek ideiglenes hatályú elhelyezéséről intézkedik. A gyermek ideiglenesen a nevelésére alkalmas, azt vállaló különélő szülőnél, más hozzátartozónál, vagy ha ez nem lehetséges nevelőszülőnél, illetve gyermekotthonban helyezhető el. 2010-ben gyámhivatalunk nem hozott döntést ideiglenes hatályú elhelyezésről. </w:t>
      </w:r>
    </w:p>
    <w:p w:rsidR="006032E5" w:rsidRPr="004D151D" w:rsidRDefault="006032E5" w:rsidP="00F32680">
      <w:pPr>
        <w:jc w:val="both"/>
        <w:rPr>
          <w:rFonts w:ascii="Calibri" w:hAnsi="Calibri" w:cs="Calibri"/>
        </w:rPr>
      </w:pPr>
    </w:p>
    <w:p w:rsidR="006032E5" w:rsidRPr="004D151D" w:rsidRDefault="006032E5" w:rsidP="00F32680">
      <w:pPr>
        <w:jc w:val="both"/>
        <w:rPr>
          <w:rFonts w:ascii="Calibri" w:hAnsi="Calibri" w:cs="Calibri"/>
        </w:rPr>
      </w:pPr>
      <w:r w:rsidRPr="004D151D">
        <w:rPr>
          <w:rFonts w:ascii="Calibri" w:hAnsi="Calibri" w:cs="Calibri"/>
        </w:rPr>
        <w:t xml:space="preserve">Abban az esetben, ha a gyermek fejlődését a családi környezete veszélyezteti és veszélyeztetettségét az alapellátással, valamint a védelembe vétellel nem lehetett megszüntetni, továbbá ha a gyermek gondozása családján belül nem biztosítható a gyámhivatal a gyermeket átmeneti nevelésbe veszi. A gyámhivatal a jegyző által hozott ideiglenes hatályú elhelyezést felülvizsgálja és dönt annak megszűntetéséről, vagy az átmeneti nevelésbe vételről. 2010. évben egy gyermek esetében került sor átmeneti nevelésbe vételre, a gyermek igazolatlan hiányzásai, illetve a szülői felügyelet hiánya miatt.   </w:t>
      </w:r>
    </w:p>
    <w:p w:rsidR="006032E5" w:rsidRPr="004D151D" w:rsidRDefault="006032E5" w:rsidP="00F32680">
      <w:pPr>
        <w:ind w:left="150" w:right="150" w:firstLine="240"/>
        <w:jc w:val="both"/>
        <w:rPr>
          <w:rFonts w:ascii="Calibri" w:hAnsi="Calibri" w:cs="Calibri"/>
          <w:b/>
          <w:bCs/>
          <w:color w:val="000000"/>
          <w:sz w:val="20"/>
          <w:szCs w:val="20"/>
        </w:rPr>
      </w:pPr>
    </w:p>
    <w:p w:rsidR="006032E5" w:rsidRPr="004D151D" w:rsidRDefault="006032E5" w:rsidP="00F32680">
      <w:pPr>
        <w:ind w:right="150"/>
        <w:jc w:val="both"/>
        <w:rPr>
          <w:rFonts w:ascii="Calibri" w:hAnsi="Calibri" w:cs="Calibri"/>
          <w:color w:val="000000"/>
        </w:rPr>
      </w:pPr>
      <w:r w:rsidRPr="004D151D">
        <w:rPr>
          <w:rFonts w:ascii="Calibri" w:hAnsi="Calibri" w:cs="Calibri"/>
          <w:color w:val="000000"/>
        </w:rPr>
        <w:t xml:space="preserve">A gyámhivatalnál 2010. évben egy esetben került sor </w:t>
      </w:r>
      <w:r w:rsidRPr="004D151D">
        <w:rPr>
          <w:rFonts w:ascii="Calibri" w:hAnsi="Calibri" w:cs="Calibri"/>
          <w:b/>
          <w:bCs/>
          <w:color w:val="000000"/>
        </w:rPr>
        <w:t xml:space="preserve">védelembe vétel eredménytelensége </w:t>
      </w:r>
      <w:r w:rsidRPr="004D151D">
        <w:rPr>
          <w:rFonts w:ascii="Calibri" w:hAnsi="Calibri" w:cs="Calibri"/>
          <w:color w:val="000000"/>
        </w:rPr>
        <w:t xml:space="preserve">miatti eljárás lefolytatására. </w:t>
      </w:r>
      <w:bookmarkStart w:id="0" w:name="pr1107"/>
      <w:bookmarkEnd w:id="0"/>
      <w:r w:rsidRPr="004D151D">
        <w:rPr>
          <w:rFonts w:ascii="Calibri" w:hAnsi="Calibri" w:cs="Calibri"/>
          <w:color w:val="000000"/>
        </w:rPr>
        <w:t>Az eredménytelen védelembe vételről szóló jegyzői döntés alapján a gyámhivatal a hivatalból indított eljárása során megteszi a hatáskörébe tartozó intézkedéseket.</w:t>
      </w:r>
      <w:bookmarkStart w:id="1" w:name="pr1108"/>
      <w:bookmarkStart w:id="2" w:name="pr1111"/>
      <w:bookmarkEnd w:id="1"/>
      <w:bookmarkEnd w:id="2"/>
      <w:r w:rsidRPr="004D151D">
        <w:rPr>
          <w:rFonts w:ascii="Calibri" w:hAnsi="Calibri" w:cs="Calibri"/>
          <w:color w:val="000000"/>
        </w:rPr>
        <w:t xml:space="preserve"> Az eljárás során a gyámhivatal megállapította, hogy a gyermek veszélyeztetettsége nem teszi szükségessé a hatáskörébe tartozó intézkedések megtételét, ezért a védelembe vétel fenntartása mellett az eljárást megszűntette.</w:t>
      </w:r>
      <w:bookmarkStart w:id="3" w:name="pr1112"/>
      <w:bookmarkEnd w:id="3"/>
    </w:p>
    <w:p w:rsidR="006032E5" w:rsidRPr="004D151D" w:rsidRDefault="006032E5" w:rsidP="00F32680">
      <w:pPr>
        <w:ind w:right="150"/>
        <w:jc w:val="both"/>
        <w:rPr>
          <w:rFonts w:ascii="Calibri" w:hAnsi="Calibri" w:cs="Calibri"/>
          <w:color w:val="000000"/>
        </w:rPr>
      </w:pPr>
    </w:p>
    <w:p w:rsidR="006032E5" w:rsidRPr="004D151D" w:rsidRDefault="006032E5" w:rsidP="00F32680">
      <w:pPr>
        <w:jc w:val="both"/>
        <w:rPr>
          <w:rFonts w:ascii="Calibri" w:hAnsi="Calibri" w:cs="Calibri"/>
        </w:rPr>
      </w:pPr>
      <w:bookmarkStart w:id="4" w:name="pr1113"/>
      <w:bookmarkEnd w:id="4"/>
      <w:r w:rsidRPr="004D151D">
        <w:rPr>
          <w:rFonts w:ascii="Calibri" w:hAnsi="Calibri" w:cs="Calibri"/>
        </w:rPr>
        <w:t>2010. december 31-én nyilvántartott</w:t>
      </w:r>
      <w:r w:rsidRPr="004D151D">
        <w:rPr>
          <w:rFonts w:ascii="Calibri" w:hAnsi="Calibri" w:cs="Calibri"/>
          <w:b/>
          <w:bCs/>
        </w:rPr>
        <w:t xml:space="preserve"> átmeneti nevelésben lévő gyermekek</w:t>
      </w:r>
      <w:r w:rsidRPr="004D151D">
        <w:rPr>
          <w:rFonts w:ascii="Calibri" w:hAnsi="Calibri" w:cs="Calibri"/>
        </w:rPr>
        <w:t xml:space="preserve"> száma: 5 fő, melyből martfűi 4, míg rákócziújfalui 1 fő.  Az év során a nyilvántartott átmeneti nevelésben lévő gyermekek száma az előző évhez képest - ami 4 fő volt - 1 fővel emelkedett. Tavalyi év során egy gyermek esetében kellett dönteni a gyermekvédelmi gondoskodás ezen formájáról. Év közben 2 gyermek átmeneti nevelésbe vétele örökbefogadás miatt szűnt meg és 2 gyermek vonatkozásában lakcímváltozás következtében gyámhivatalunk vált illetékessé. </w:t>
      </w:r>
    </w:p>
    <w:p w:rsidR="006032E5" w:rsidRPr="004D151D" w:rsidRDefault="006032E5" w:rsidP="00F32680">
      <w:pPr>
        <w:jc w:val="both"/>
        <w:rPr>
          <w:rFonts w:ascii="Calibri" w:hAnsi="Calibri" w:cs="Calibri"/>
        </w:rPr>
      </w:pPr>
    </w:p>
    <w:p w:rsidR="006032E5" w:rsidRPr="004D151D" w:rsidRDefault="006032E5" w:rsidP="00F32680">
      <w:pPr>
        <w:jc w:val="both"/>
        <w:rPr>
          <w:rFonts w:ascii="Calibri" w:hAnsi="Calibri" w:cs="Calibri"/>
        </w:rPr>
      </w:pPr>
      <w:r w:rsidRPr="004D151D">
        <w:rPr>
          <w:rFonts w:ascii="Calibri" w:hAnsi="Calibri" w:cs="Calibri"/>
        </w:rPr>
        <w:t xml:space="preserve">A gyámhivatal a gyermeket tartós nevelésbe veszi, ha a szülő, vagy mindkét szülő felügyeleti jogát a bíróság megszüntette, a szülő, vagy mindkét szülő elhalálozott és a gyermeknek nincs szülői felügyeletet gyakorló szülője, a gyermek ismeretlen szülőktől származik, feltéve hogy a gyermek neveléséről kirendelt gyám útján nem lehet gondoskodni, illetve a szülő gyermeke örökbefogadásához az örökbefogadó személyének és személyi adatainak ismerete nélkül tett hozzájáruló nyilatkozatot, feltéve, hogy a gyermek ideiglenes hatállyal nem helyezhető el leendő örökbefogadó szülőnél. </w:t>
      </w:r>
    </w:p>
    <w:p w:rsidR="006032E5" w:rsidRPr="004D151D" w:rsidRDefault="006032E5" w:rsidP="00F32680">
      <w:pPr>
        <w:jc w:val="both"/>
        <w:rPr>
          <w:rFonts w:ascii="Calibri" w:hAnsi="Calibri" w:cs="Calibri"/>
        </w:rPr>
      </w:pPr>
    </w:p>
    <w:p w:rsidR="006032E5" w:rsidRPr="004D151D" w:rsidRDefault="006032E5" w:rsidP="00F32680">
      <w:pPr>
        <w:jc w:val="both"/>
        <w:rPr>
          <w:rFonts w:ascii="Calibri" w:hAnsi="Calibri" w:cs="Calibri"/>
        </w:rPr>
      </w:pPr>
      <w:r w:rsidRPr="004D151D">
        <w:rPr>
          <w:rFonts w:ascii="Calibri" w:hAnsi="Calibri" w:cs="Calibri"/>
        </w:rPr>
        <w:t>2010. december 31-én nyilvántartott</w:t>
      </w:r>
      <w:r w:rsidRPr="004D151D">
        <w:rPr>
          <w:rFonts w:ascii="Calibri" w:hAnsi="Calibri" w:cs="Calibri"/>
          <w:b/>
          <w:bCs/>
        </w:rPr>
        <w:t xml:space="preserve"> tartós nevelésben lévő gyermekek </w:t>
      </w:r>
      <w:r w:rsidRPr="004D151D">
        <w:rPr>
          <w:rFonts w:ascii="Calibri" w:hAnsi="Calibri" w:cs="Calibri"/>
        </w:rPr>
        <w:t>száma: 4 fő, melyből mind a 4 rákócziújfalui. Az év során a nyilvántartott tartós nevelésben lévő gyermekek száma az előző évhez képest - ami 7 fő volt - 3 fővel csökkent. 2010-ben 1 gyermek tartós nevelésbe vétele örökbefogadás miatt, 2 gyermek tartós nevelésbe vétele nagykorúságával szűnt meg.</w:t>
      </w:r>
    </w:p>
    <w:p w:rsidR="006032E5" w:rsidRPr="004D151D" w:rsidRDefault="006032E5" w:rsidP="00F32680">
      <w:pPr>
        <w:jc w:val="both"/>
        <w:rPr>
          <w:rFonts w:ascii="Calibri" w:hAnsi="Calibri" w:cs="Calibri"/>
        </w:rPr>
      </w:pPr>
    </w:p>
    <w:p w:rsidR="006032E5" w:rsidRPr="004D151D" w:rsidRDefault="006032E5" w:rsidP="00F32680">
      <w:pPr>
        <w:jc w:val="both"/>
        <w:rPr>
          <w:rFonts w:ascii="Calibri" w:hAnsi="Calibri" w:cs="Calibri"/>
        </w:rPr>
      </w:pPr>
      <w:r w:rsidRPr="004D151D">
        <w:rPr>
          <w:rFonts w:ascii="Calibri" w:hAnsi="Calibri" w:cs="Calibri"/>
        </w:rPr>
        <w:t>A gyámhivatal az átmeneti, illetve a tartós nevelésbe vétel során a Jász-Nagykun-Szolnok Megyei Gyermekvédelmi Szakértői Bizottság szakértői véleménye alapján a gyermek speciális vagy különleges szükségletét figyelembe veszi a gondozási hely meghatározásánál.</w:t>
      </w:r>
    </w:p>
    <w:p w:rsidR="006032E5" w:rsidRPr="004D151D" w:rsidRDefault="006032E5" w:rsidP="00F32680">
      <w:pPr>
        <w:jc w:val="both"/>
        <w:rPr>
          <w:rFonts w:ascii="Calibri" w:hAnsi="Calibri" w:cs="Calibri"/>
        </w:rPr>
      </w:pPr>
    </w:p>
    <w:p w:rsidR="006032E5" w:rsidRPr="004D151D" w:rsidRDefault="006032E5" w:rsidP="00F32680">
      <w:pPr>
        <w:pStyle w:val="BodyText"/>
        <w:rPr>
          <w:rFonts w:ascii="Calibri" w:hAnsi="Calibri" w:cs="Calibri"/>
        </w:rPr>
      </w:pPr>
      <w:r w:rsidRPr="004D151D">
        <w:rPr>
          <w:rFonts w:ascii="Calibri" w:hAnsi="Calibri" w:cs="Calibri"/>
        </w:rPr>
        <w:t xml:space="preserve">Az átmeneti és a tartós nevelésbe vétel felülvizsgálata során a gyámhivatal a korábban elrendelt gyermekvédelmi intézkedés további fenntartásáról határozott. </w:t>
      </w:r>
    </w:p>
    <w:p w:rsidR="006032E5" w:rsidRPr="004D151D" w:rsidRDefault="006032E5" w:rsidP="00F32680">
      <w:pPr>
        <w:jc w:val="both"/>
        <w:rPr>
          <w:rFonts w:ascii="Calibri" w:hAnsi="Calibri" w:cs="Calibri"/>
        </w:rPr>
      </w:pPr>
    </w:p>
    <w:p w:rsidR="006032E5" w:rsidRPr="004D151D" w:rsidRDefault="006032E5" w:rsidP="00F32680">
      <w:pPr>
        <w:jc w:val="both"/>
        <w:rPr>
          <w:rFonts w:ascii="Calibri" w:hAnsi="Calibri" w:cs="Calibri"/>
        </w:rPr>
      </w:pPr>
      <w:r w:rsidRPr="004D151D">
        <w:rPr>
          <w:rFonts w:ascii="Calibri" w:hAnsi="Calibri" w:cs="Calibri"/>
        </w:rPr>
        <w:t>A gyámhivatal nyilvántartása szerint 2010-ben átmeneti és tartós nevelésben lévő 9 gyermek közül 2 kiskorú gyermekotthonban, míg 7 kiskorú nevelőszülői családban nevelkedett.</w:t>
      </w:r>
    </w:p>
    <w:p w:rsidR="006032E5" w:rsidRPr="004D151D" w:rsidRDefault="006032E5" w:rsidP="00F32680">
      <w:pPr>
        <w:jc w:val="both"/>
        <w:rPr>
          <w:rFonts w:ascii="Calibri" w:hAnsi="Calibri" w:cs="Calibri"/>
        </w:rPr>
      </w:pPr>
    </w:p>
    <w:p w:rsidR="006032E5" w:rsidRPr="004D151D" w:rsidRDefault="006032E5" w:rsidP="00F32680">
      <w:pPr>
        <w:jc w:val="both"/>
        <w:rPr>
          <w:rFonts w:ascii="Calibri" w:hAnsi="Calibri" w:cs="Calibri"/>
        </w:rPr>
      </w:pPr>
      <w:r w:rsidRPr="004D151D">
        <w:rPr>
          <w:rFonts w:ascii="Calibri" w:hAnsi="Calibri" w:cs="Calibri"/>
        </w:rPr>
        <w:t xml:space="preserve">A gyermekvédelmi gondoskodásban részesülő gyermekek után a gyámhivatal </w:t>
      </w:r>
      <w:r w:rsidRPr="004D151D">
        <w:rPr>
          <w:rFonts w:ascii="Calibri" w:hAnsi="Calibri" w:cs="Calibri"/>
          <w:b/>
          <w:bCs/>
        </w:rPr>
        <w:t>gondozási díjfizetési kötelezettséget</w:t>
      </w:r>
      <w:r w:rsidRPr="004D151D">
        <w:rPr>
          <w:rFonts w:ascii="Calibri" w:hAnsi="Calibri" w:cs="Calibri"/>
        </w:rPr>
        <w:t xml:space="preserve"> 3 szülő részére állapított meg, gyermekenként 500,- Ft és 6.000,- Ft között, a szülők anyagi és szociális helyzetétől függően. A gondozási díjfizetésre kötelezettek alkalomszerűen tesznek eleget fizetési kötelezettségüknek. Az önkormányzat részére 2010. szeptember 30. napjáig az előírt gondozási díj: 1.268.100,- Ft ebből a befizetett gondozási díjak összege: 444.000,- Ft, a felhalmozott hátralék összege: 824.100,- Ft.</w:t>
      </w:r>
    </w:p>
    <w:p w:rsidR="006032E5" w:rsidRPr="004D151D" w:rsidRDefault="006032E5" w:rsidP="00F32680">
      <w:pPr>
        <w:jc w:val="both"/>
        <w:rPr>
          <w:rFonts w:ascii="Calibri" w:hAnsi="Calibri" w:cs="Calibri"/>
        </w:rPr>
      </w:pPr>
    </w:p>
    <w:p w:rsidR="006032E5" w:rsidRPr="004D151D" w:rsidRDefault="006032E5" w:rsidP="00F32680">
      <w:pPr>
        <w:jc w:val="both"/>
        <w:rPr>
          <w:rFonts w:ascii="Calibri" w:hAnsi="Calibri" w:cs="Calibri"/>
        </w:rPr>
      </w:pPr>
      <w:r w:rsidRPr="004D151D">
        <w:rPr>
          <w:rFonts w:ascii="Calibri" w:hAnsi="Calibri" w:cs="Calibri"/>
        </w:rPr>
        <w:t xml:space="preserve">A befizetett gondozási díjak 60 %-át a Polgármesteri Hivatal a Jász-Nagykun-Szolnok Megyei Gyermekvédő Intézet és Gyermekotthon számlájára utalja át.     </w:t>
      </w:r>
    </w:p>
    <w:p w:rsidR="006032E5" w:rsidRPr="004D151D" w:rsidRDefault="006032E5" w:rsidP="00F32680">
      <w:pPr>
        <w:jc w:val="both"/>
        <w:rPr>
          <w:rFonts w:ascii="Calibri" w:hAnsi="Calibri" w:cs="Calibri"/>
        </w:rPr>
      </w:pPr>
    </w:p>
    <w:p w:rsidR="006032E5" w:rsidRPr="004D151D" w:rsidRDefault="006032E5" w:rsidP="00F32680">
      <w:pPr>
        <w:pStyle w:val="BodyText"/>
        <w:rPr>
          <w:rFonts w:ascii="Calibri" w:hAnsi="Calibri" w:cs="Calibri"/>
        </w:rPr>
      </w:pPr>
      <w:r w:rsidRPr="004D151D">
        <w:rPr>
          <w:rFonts w:ascii="Calibri" w:hAnsi="Calibri" w:cs="Calibri"/>
        </w:rPr>
        <w:t>A szülői felügyeletet gyakorló mindkét szülő vagy a szülői felügyeletet egyedül gyakorló szülő kérelmére – a különélő másik szülő meghallgatásával – a gyámhivatal hozzájárulhat ahhoz, hogy a szülő egészségi állapota, indokolt távolléte vagy más családi ok miatt a gyermeket a szükséges ideig más, általa megnevezett család átmenetileg befogadja, gondozza és nevelje, feltéve, hogy a családbafogadás a gyermek érdekében áll.</w:t>
      </w:r>
    </w:p>
    <w:p w:rsidR="006032E5" w:rsidRPr="004D151D" w:rsidRDefault="006032E5" w:rsidP="00F32680">
      <w:pPr>
        <w:jc w:val="both"/>
        <w:rPr>
          <w:rFonts w:ascii="Calibri" w:hAnsi="Calibri" w:cs="Calibri"/>
        </w:rPr>
      </w:pPr>
    </w:p>
    <w:p w:rsidR="006032E5" w:rsidRPr="004D151D" w:rsidRDefault="006032E5" w:rsidP="00F32680">
      <w:pPr>
        <w:jc w:val="both"/>
        <w:rPr>
          <w:rFonts w:ascii="Calibri" w:hAnsi="Calibri" w:cs="Calibri"/>
        </w:rPr>
      </w:pPr>
      <w:r w:rsidRPr="004D151D">
        <w:rPr>
          <w:rFonts w:ascii="Calibri" w:hAnsi="Calibri" w:cs="Calibri"/>
        </w:rPr>
        <w:t xml:space="preserve">2010. évben a gyámhivatalnál három eljárás indult </w:t>
      </w:r>
      <w:r w:rsidRPr="004D151D">
        <w:rPr>
          <w:rFonts w:ascii="Calibri" w:hAnsi="Calibri" w:cs="Calibri"/>
          <w:b/>
          <w:bCs/>
        </w:rPr>
        <w:t xml:space="preserve">családbafogadáshoz </w:t>
      </w:r>
      <w:r w:rsidRPr="004D151D">
        <w:rPr>
          <w:rFonts w:ascii="Calibri" w:hAnsi="Calibri" w:cs="Calibri"/>
        </w:rPr>
        <w:t xml:space="preserve">történő hozzájárulás ügyében.  Mindhárom esetben a szülők életkörülménye, életvitele nem volt alkalmas arra, hogy gyermekeik nevelését, gondozását saját háztartásukban biztosítani tudják. Családbafogadó szülőként a gyámhivatal a nagyszülőket rendelte gyámul. A korábbi évben családba fogadott 3 kiskorú helyzetének felülvizsgálata során a szülő kérelmére a családbafogadás további fenntartásához járult hozzá a gyámhivatal. Két gyermek családbafogadása ügyében lakcímváltozás miatt más gyámhivatal vált illetéssé. Így 2010. december 31-én 4 családbafogadott kiskorút tartott nyilván a gyámhivatal, melyből kettő martfűi, kettő pedig rákócziújfalui. </w:t>
      </w:r>
    </w:p>
    <w:p w:rsidR="006032E5" w:rsidRPr="004D151D" w:rsidRDefault="006032E5" w:rsidP="00F32680">
      <w:pPr>
        <w:jc w:val="both"/>
        <w:rPr>
          <w:rFonts w:ascii="Calibri" w:hAnsi="Calibri" w:cs="Calibri"/>
        </w:rPr>
      </w:pPr>
    </w:p>
    <w:p w:rsidR="006032E5" w:rsidRPr="004D151D" w:rsidRDefault="006032E5" w:rsidP="00F32680">
      <w:pPr>
        <w:jc w:val="both"/>
        <w:rPr>
          <w:rFonts w:ascii="Calibri" w:hAnsi="Calibri" w:cs="Calibri"/>
        </w:rPr>
      </w:pPr>
      <w:r w:rsidRPr="004D151D">
        <w:rPr>
          <w:rFonts w:ascii="Calibri" w:hAnsi="Calibri" w:cs="Calibri"/>
        </w:rPr>
        <w:t xml:space="preserve">A gyámhivatal </w:t>
      </w:r>
      <w:r w:rsidRPr="004D151D">
        <w:rPr>
          <w:rFonts w:ascii="Calibri" w:hAnsi="Calibri" w:cs="Calibri"/>
          <w:b/>
          <w:bCs/>
        </w:rPr>
        <w:t>gyámot rendel</w:t>
      </w:r>
      <w:r w:rsidRPr="004D151D">
        <w:rPr>
          <w:rFonts w:ascii="Calibri" w:hAnsi="Calibri" w:cs="Calibri"/>
        </w:rPr>
        <w:t xml:space="preserve"> szülői felügyelet alatt nem álló gyermek részére. Nem áll szülő felügyelet alatt a gyermek, ha a gyámhivatal átmeneti vagy tartós nevelésbe vette, ha a családbafogadásához hozzájárult, illetve ha a bíróság harmadik személynél helyezte el. A gyámhivatal 2010-ben egy átmeneti nevelésbe vett gyermek, illetve három családbafogadott gyermek részére törvényes képviseletének és vagyonkezelésének ellátására rendelt gyámot.</w:t>
      </w:r>
    </w:p>
    <w:p w:rsidR="006032E5" w:rsidRPr="004D151D" w:rsidRDefault="006032E5" w:rsidP="00F32680">
      <w:pPr>
        <w:jc w:val="both"/>
        <w:rPr>
          <w:rFonts w:ascii="Calibri" w:hAnsi="Calibri" w:cs="Calibri"/>
        </w:rPr>
      </w:pPr>
    </w:p>
    <w:p w:rsidR="006032E5" w:rsidRPr="004D151D" w:rsidRDefault="006032E5" w:rsidP="00F32680">
      <w:pPr>
        <w:jc w:val="both"/>
        <w:rPr>
          <w:rFonts w:ascii="Calibri" w:hAnsi="Calibri" w:cs="Calibri"/>
        </w:rPr>
      </w:pPr>
      <w:r w:rsidRPr="004D151D">
        <w:rPr>
          <w:rFonts w:ascii="Calibri" w:hAnsi="Calibri" w:cs="Calibri"/>
        </w:rPr>
        <w:t xml:space="preserve">A </w:t>
      </w:r>
      <w:r w:rsidRPr="004D151D">
        <w:rPr>
          <w:rFonts w:ascii="Calibri" w:hAnsi="Calibri" w:cs="Calibri"/>
          <w:b/>
          <w:bCs/>
        </w:rPr>
        <w:t>gyámság alatt álló személyek</w:t>
      </w:r>
      <w:r w:rsidRPr="004D151D">
        <w:rPr>
          <w:rFonts w:ascii="Calibri" w:hAnsi="Calibri" w:cs="Calibri"/>
        </w:rPr>
        <w:t xml:space="preserve"> helyzetének figyelemmel kísérése, a gyámok tevékenységének rendszeres ellenőrzése, illetve kirendelése is a gyámhivatal feladatát képezi. </w:t>
      </w:r>
    </w:p>
    <w:p w:rsidR="006032E5" w:rsidRPr="004D151D" w:rsidRDefault="006032E5" w:rsidP="00F32680">
      <w:pPr>
        <w:jc w:val="both"/>
        <w:rPr>
          <w:rFonts w:ascii="Calibri" w:hAnsi="Calibri" w:cs="Calibri"/>
        </w:rPr>
      </w:pPr>
    </w:p>
    <w:p w:rsidR="006032E5" w:rsidRPr="004D151D" w:rsidRDefault="006032E5" w:rsidP="00F32680">
      <w:pPr>
        <w:jc w:val="both"/>
        <w:rPr>
          <w:rFonts w:ascii="Calibri" w:hAnsi="Calibri" w:cs="Calibri"/>
        </w:rPr>
      </w:pPr>
      <w:r w:rsidRPr="004D151D">
        <w:rPr>
          <w:rFonts w:ascii="Calibri" w:hAnsi="Calibri" w:cs="Calibri"/>
        </w:rPr>
        <w:t xml:space="preserve">2010-ben 10 gyám (nevelőszülők, Jász-Nagykun-Szolnok Megyei Gyermekvédő Intézet és Gyermekotthon hivatásos gyámjai, családbafogadó szülők, illetve nagyszülők) látta el 15 kiskorú (átmeneti és tartós nevelt, családbafogadott gyermek, harmadik személynél elhelyezett gyermek) törvényes képviseletével, vagyonkezelésével kapcsolatos teendőket. </w:t>
      </w:r>
    </w:p>
    <w:p w:rsidR="006032E5" w:rsidRPr="004D151D" w:rsidRDefault="006032E5" w:rsidP="00F32680">
      <w:pPr>
        <w:jc w:val="both"/>
        <w:rPr>
          <w:rFonts w:ascii="Calibri" w:hAnsi="Calibri" w:cs="Calibri"/>
        </w:rPr>
      </w:pPr>
    </w:p>
    <w:p w:rsidR="006032E5" w:rsidRPr="004D151D" w:rsidRDefault="006032E5" w:rsidP="00F32680">
      <w:pPr>
        <w:jc w:val="both"/>
        <w:rPr>
          <w:rFonts w:ascii="Calibri" w:hAnsi="Calibri" w:cs="Calibri"/>
        </w:rPr>
      </w:pPr>
    </w:p>
    <w:p w:rsidR="006032E5" w:rsidRPr="004D151D" w:rsidRDefault="006032E5" w:rsidP="00F32680">
      <w:pPr>
        <w:jc w:val="both"/>
        <w:rPr>
          <w:rFonts w:ascii="Calibri" w:hAnsi="Calibri" w:cs="Calibri"/>
          <w:b/>
          <w:bCs/>
        </w:rPr>
      </w:pPr>
      <w:r w:rsidRPr="004D151D">
        <w:rPr>
          <w:rFonts w:ascii="Calibri" w:hAnsi="Calibri" w:cs="Calibri"/>
          <w:b/>
          <w:bCs/>
        </w:rPr>
        <w:t>A gyermekvédelmi gondoskodáson kívüli gyámügyek</w:t>
      </w:r>
    </w:p>
    <w:p w:rsidR="006032E5" w:rsidRPr="004D151D" w:rsidRDefault="006032E5" w:rsidP="00F32680">
      <w:pPr>
        <w:jc w:val="both"/>
        <w:rPr>
          <w:rFonts w:ascii="Calibri" w:hAnsi="Calibri" w:cs="Calibri"/>
        </w:rPr>
      </w:pPr>
    </w:p>
    <w:p w:rsidR="006032E5" w:rsidRPr="004D151D" w:rsidRDefault="006032E5" w:rsidP="00F32680">
      <w:pPr>
        <w:jc w:val="both"/>
        <w:rPr>
          <w:rFonts w:ascii="Calibri" w:hAnsi="Calibri" w:cs="Calibri"/>
        </w:rPr>
      </w:pPr>
      <w:r w:rsidRPr="004D151D">
        <w:rPr>
          <w:rFonts w:ascii="Calibri" w:hAnsi="Calibri" w:cs="Calibri"/>
        </w:rPr>
        <w:t xml:space="preserve">Apa adatai nélkül anyakönyvezett gyermek családi jogállásának rendezésére mind a gyermek születése előtt, mind pedig a gyermek születése után sor kerülhet. </w:t>
      </w:r>
      <w:r w:rsidRPr="004D151D">
        <w:rPr>
          <w:rFonts w:ascii="Calibri" w:hAnsi="Calibri" w:cs="Calibri"/>
          <w:b/>
          <w:bCs/>
        </w:rPr>
        <w:t>A családi jogállás rendezése</w:t>
      </w:r>
      <w:r w:rsidRPr="004D151D">
        <w:rPr>
          <w:rFonts w:ascii="Calibri" w:hAnsi="Calibri" w:cs="Calibri"/>
        </w:rPr>
        <w:t xml:space="preserve"> leggyakrabban teljes hatályú apai elismerő nyilatkozat megtételével a gyermek születése előtt történik. </w:t>
      </w:r>
    </w:p>
    <w:p w:rsidR="006032E5" w:rsidRPr="004D151D" w:rsidRDefault="006032E5" w:rsidP="00F32680">
      <w:pPr>
        <w:jc w:val="both"/>
        <w:rPr>
          <w:rFonts w:ascii="Calibri" w:hAnsi="Calibri" w:cs="Calibri"/>
        </w:rPr>
      </w:pPr>
    </w:p>
    <w:p w:rsidR="006032E5" w:rsidRPr="004D151D" w:rsidRDefault="006032E5" w:rsidP="00F32680">
      <w:pPr>
        <w:jc w:val="both"/>
        <w:rPr>
          <w:rFonts w:ascii="Calibri" w:hAnsi="Calibri" w:cs="Calibri"/>
        </w:rPr>
      </w:pPr>
      <w:r w:rsidRPr="004D151D">
        <w:rPr>
          <w:rFonts w:ascii="Calibri" w:hAnsi="Calibri" w:cs="Calibri"/>
        </w:rPr>
        <w:t xml:space="preserve">2010-ben 17 fő kiskorúnak rendeződött a családi jogállása a gyámhivatalnál. Teljes hatályú apai elismerő nyilatkozat felvételére 15 esetben a gyermek születése előtt, 2 esetben pedig a gyermek születése után került sor. Egy kiskorú családi jogállása apaság bírói úton történő megállapításával rendeződött, egy gyermek esetében pedig a gyámhivatal hozzájárult az apaság vélelmének megdöntése iránti perindításhoz. </w:t>
      </w:r>
    </w:p>
    <w:p w:rsidR="006032E5" w:rsidRPr="004D151D" w:rsidRDefault="006032E5" w:rsidP="00F32680">
      <w:pPr>
        <w:jc w:val="both"/>
        <w:rPr>
          <w:rFonts w:ascii="Calibri" w:hAnsi="Calibri" w:cs="Calibri"/>
        </w:rPr>
      </w:pPr>
    </w:p>
    <w:p w:rsidR="006032E5" w:rsidRPr="004D151D" w:rsidRDefault="006032E5" w:rsidP="00F32680">
      <w:pPr>
        <w:jc w:val="both"/>
        <w:rPr>
          <w:rFonts w:ascii="Calibri" w:hAnsi="Calibri" w:cs="Calibri"/>
        </w:rPr>
      </w:pPr>
      <w:r w:rsidRPr="004D151D">
        <w:rPr>
          <w:rFonts w:ascii="Calibri" w:hAnsi="Calibri" w:cs="Calibri"/>
        </w:rPr>
        <w:t xml:space="preserve">A </w:t>
      </w:r>
      <w:r w:rsidRPr="004D151D">
        <w:rPr>
          <w:rFonts w:ascii="Calibri" w:hAnsi="Calibri" w:cs="Calibri"/>
          <w:b/>
          <w:bCs/>
        </w:rPr>
        <w:t>kapcsolattartás</w:t>
      </w:r>
      <w:r w:rsidRPr="004D151D">
        <w:rPr>
          <w:rFonts w:ascii="Calibri" w:hAnsi="Calibri" w:cs="Calibri"/>
        </w:rPr>
        <w:t xml:space="preserve"> célja, hogy a gyermek és a kapcsolattartásra jogosult személyek (szülő, nagyszülő, nagykorú testvér) közötti családi kapcsolatot fenntartsa, a kapcsolattartásra jogosult szülő a gyermek nevelését, fejlődését folyamatos figyelemmel kísérje, tőle telhetően segítse. A kapcsolattartás formái a folyamatos és időszakos kapcsolattartás. A gyámhivatal a kapcsolattartást elsősorban egyezség létrehozásával rendezi.   </w:t>
      </w:r>
    </w:p>
    <w:p w:rsidR="006032E5" w:rsidRPr="004D151D" w:rsidRDefault="006032E5" w:rsidP="00F32680">
      <w:pPr>
        <w:jc w:val="both"/>
        <w:rPr>
          <w:rFonts w:ascii="Calibri" w:hAnsi="Calibri" w:cs="Calibri"/>
        </w:rPr>
      </w:pPr>
    </w:p>
    <w:p w:rsidR="006032E5" w:rsidRPr="004D151D" w:rsidRDefault="006032E5" w:rsidP="00F32680">
      <w:pPr>
        <w:jc w:val="both"/>
        <w:rPr>
          <w:rFonts w:ascii="Calibri" w:hAnsi="Calibri" w:cs="Calibri"/>
        </w:rPr>
      </w:pPr>
      <w:r w:rsidRPr="004D151D">
        <w:rPr>
          <w:rFonts w:ascii="Calibri" w:hAnsi="Calibri" w:cs="Calibri"/>
        </w:rPr>
        <w:t xml:space="preserve">2010. évben a gyámhivatalnál kezdeményezett </w:t>
      </w:r>
      <w:r w:rsidRPr="004D151D">
        <w:rPr>
          <w:rFonts w:ascii="Calibri" w:hAnsi="Calibri" w:cs="Calibri"/>
          <w:b/>
          <w:bCs/>
        </w:rPr>
        <w:t>kapcsolattartási ügyek</w:t>
      </w:r>
      <w:r w:rsidRPr="004D151D">
        <w:rPr>
          <w:rFonts w:ascii="Calibri" w:hAnsi="Calibri" w:cs="Calibri"/>
        </w:rPr>
        <w:t xml:space="preserve"> száma 14, melyből 4 esetben a gyermekvédelmi szakellátásban lévő kiskorúaknak hozzátartozóikkal történő időszakos kapcsolattartásának engedélyezése valósult meg. A gyámhivatalnál 4 esetben került sor folyamatos kapcsolattartás szabályozására, 2 esetben pedig a folyamatos kapcsolattartás újraszabályozására. Egy esetben a kapcsolattartás újraszabályozása iránti eljárás megszűntetésre került, mivel a vérszerinti szülő a kérelmét visszavonta. Két esetben – a gyermekek titkos örökbefogadása miatt – a gyámhivatal megszűntette az anyai nagyszülő kapcsolattartási jogát. Egy esetben került sor időszakos kapcsolattartás ügyében végrehajtás iránti eljárás elutasítására.</w:t>
      </w:r>
    </w:p>
    <w:p w:rsidR="006032E5" w:rsidRPr="004D151D" w:rsidRDefault="006032E5" w:rsidP="00F32680">
      <w:pPr>
        <w:jc w:val="both"/>
        <w:rPr>
          <w:rFonts w:ascii="Calibri" w:hAnsi="Calibri" w:cs="Calibri"/>
        </w:rPr>
      </w:pPr>
    </w:p>
    <w:p w:rsidR="006032E5" w:rsidRPr="004D151D" w:rsidRDefault="006032E5" w:rsidP="00F32680">
      <w:pPr>
        <w:jc w:val="both"/>
        <w:rPr>
          <w:rFonts w:ascii="Calibri" w:hAnsi="Calibri" w:cs="Calibri"/>
        </w:rPr>
      </w:pPr>
      <w:r w:rsidRPr="004D151D">
        <w:rPr>
          <w:rFonts w:ascii="Calibri" w:hAnsi="Calibri" w:cs="Calibri"/>
        </w:rPr>
        <w:t>2010. évben nem került sor bíróság, vagy gyámhivatal által már korábban szabályozott kapcsolattartási ügyben végrehajtási cselekmény alkalmazására.</w:t>
      </w:r>
    </w:p>
    <w:p w:rsidR="006032E5" w:rsidRPr="004D151D" w:rsidRDefault="006032E5" w:rsidP="00F32680">
      <w:pPr>
        <w:jc w:val="both"/>
        <w:rPr>
          <w:rFonts w:ascii="Calibri" w:hAnsi="Calibri" w:cs="Calibri"/>
        </w:rPr>
      </w:pPr>
    </w:p>
    <w:p w:rsidR="006032E5" w:rsidRPr="004D151D" w:rsidRDefault="006032E5" w:rsidP="00F32680">
      <w:pPr>
        <w:jc w:val="both"/>
        <w:rPr>
          <w:rFonts w:ascii="Calibri" w:hAnsi="Calibri" w:cs="Calibri"/>
        </w:rPr>
      </w:pPr>
      <w:r w:rsidRPr="004D151D">
        <w:rPr>
          <w:rFonts w:ascii="Calibri" w:hAnsi="Calibri" w:cs="Calibri"/>
        </w:rPr>
        <w:t xml:space="preserve"> Sok éves gyámhivatali tapasztalat azt mutatja, hogy az elvált vagy különélő szülőknek gyermekükkel való kapcsolattartását a szülők egymás között próbálják rendezni és csak konfliktusok esetén fordulnak a gyámhatósághoz, illetve a bírósághoz. Az elmúlt évben is gyakran előfordult, hogy kapcsolattartási ügyekben a szülők meghallgatásával, tanácsadással, telefonon történő ügyintézéssel működött közre a gyámhivatal, de konkrét eljárás nem indult.</w:t>
      </w:r>
    </w:p>
    <w:p w:rsidR="006032E5" w:rsidRPr="004D151D" w:rsidRDefault="006032E5" w:rsidP="00F32680">
      <w:pPr>
        <w:jc w:val="both"/>
        <w:rPr>
          <w:rFonts w:ascii="Calibri" w:hAnsi="Calibri" w:cs="Calibri"/>
        </w:rPr>
      </w:pPr>
    </w:p>
    <w:p w:rsidR="006032E5" w:rsidRPr="004D151D" w:rsidRDefault="006032E5" w:rsidP="00F32680">
      <w:pPr>
        <w:jc w:val="both"/>
        <w:rPr>
          <w:rFonts w:ascii="Calibri" w:hAnsi="Calibri" w:cs="Calibri"/>
        </w:rPr>
      </w:pPr>
      <w:r w:rsidRPr="004D151D">
        <w:rPr>
          <w:rFonts w:ascii="Calibri" w:hAnsi="Calibri" w:cs="Calibri"/>
          <w:b/>
          <w:bCs/>
        </w:rPr>
        <w:t xml:space="preserve">Cselekvőképességet korlátozó gondnokság </w:t>
      </w:r>
      <w:r w:rsidRPr="004D151D">
        <w:rPr>
          <w:rFonts w:ascii="Calibri" w:hAnsi="Calibri" w:cs="Calibri"/>
        </w:rPr>
        <w:t>alá</w:t>
      </w:r>
      <w:r w:rsidRPr="004D151D">
        <w:rPr>
          <w:rFonts w:ascii="Calibri" w:hAnsi="Calibri" w:cs="Calibri"/>
          <w:b/>
          <w:bCs/>
        </w:rPr>
        <w:t xml:space="preserve"> </w:t>
      </w:r>
      <w:r w:rsidRPr="004D151D">
        <w:rPr>
          <w:rFonts w:ascii="Calibri" w:hAnsi="Calibri" w:cs="Calibri"/>
        </w:rPr>
        <w:t xml:space="preserve">a bíróság azt a nagykorú személyt helyezi, akinek az ügyei viteléhez szükséges belátási képessége a pszichés állapota, szellemi fogyatkozása vagy szenvedélybetegsége miatt – általános jelleggel, illetve egyes ügycsoportok vonatkozásában – tartósan vagy időszakonként visszatérően nagymértékben csökkent. </w:t>
      </w:r>
    </w:p>
    <w:p w:rsidR="006032E5" w:rsidRPr="004D151D" w:rsidRDefault="006032E5" w:rsidP="00F32680">
      <w:pPr>
        <w:jc w:val="both"/>
        <w:rPr>
          <w:rFonts w:ascii="Calibri" w:hAnsi="Calibri" w:cs="Calibri"/>
        </w:rPr>
      </w:pPr>
    </w:p>
    <w:p w:rsidR="006032E5" w:rsidRPr="004D151D" w:rsidRDefault="006032E5" w:rsidP="00F32680">
      <w:pPr>
        <w:jc w:val="both"/>
        <w:rPr>
          <w:rFonts w:ascii="Calibri" w:hAnsi="Calibri" w:cs="Calibri"/>
        </w:rPr>
      </w:pPr>
      <w:r w:rsidRPr="004D151D">
        <w:rPr>
          <w:rFonts w:ascii="Calibri" w:hAnsi="Calibri" w:cs="Calibri"/>
          <w:b/>
          <w:bCs/>
        </w:rPr>
        <w:t>Cselekvőképességet kizáró gondnokság</w:t>
      </w:r>
      <w:r w:rsidRPr="004D151D">
        <w:rPr>
          <w:rFonts w:ascii="Calibri" w:hAnsi="Calibri" w:cs="Calibri"/>
        </w:rPr>
        <w:t xml:space="preserve"> alá a bíróság azt a nagykorú személyt helyezi, akinek ügyei viteléhez szükséges belátási képessége – pszichés állapota vagy szellemi fogyatkozása miatt – tartósan teljes mértékben hiányzik.</w:t>
      </w:r>
    </w:p>
    <w:p w:rsidR="006032E5" w:rsidRPr="004D151D" w:rsidRDefault="006032E5" w:rsidP="00F32680">
      <w:pPr>
        <w:jc w:val="both"/>
        <w:rPr>
          <w:rFonts w:ascii="Calibri" w:hAnsi="Calibri" w:cs="Calibri"/>
        </w:rPr>
      </w:pPr>
    </w:p>
    <w:p w:rsidR="006032E5" w:rsidRPr="004D151D" w:rsidRDefault="006032E5" w:rsidP="00F32680">
      <w:pPr>
        <w:jc w:val="both"/>
        <w:rPr>
          <w:rFonts w:ascii="Calibri" w:hAnsi="Calibri" w:cs="Calibri"/>
        </w:rPr>
      </w:pPr>
      <w:r w:rsidRPr="004D151D">
        <w:rPr>
          <w:rFonts w:ascii="Calibri" w:hAnsi="Calibri" w:cs="Calibri"/>
        </w:rPr>
        <w:t>Akit a bíróság cselekvőképességet érintő gondnokság alá helyezett, annak részére a gyámhivatal gondnokot rendel. Gondnokot rendelt továbbá a gyámhivatal azon személy részére, akit körülményei ügyeinek vitelében akadályoznak, különösen, ha ismeretlen helyen tartózkodik, vagy ismert helyen tartózkodik ugyan, de visszatérésében gátolva van.</w:t>
      </w:r>
    </w:p>
    <w:p w:rsidR="006032E5" w:rsidRPr="004D151D" w:rsidRDefault="006032E5" w:rsidP="00F32680">
      <w:pPr>
        <w:jc w:val="both"/>
        <w:rPr>
          <w:rFonts w:ascii="Calibri" w:hAnsi="Calibri" w:cs="Calibri"/>
        </w:rPr>
      </w:pPr>
    </w:p>
    <w:p w:rsidR="006032E5" w:rsidRPr="004D151D" w:rsidRDefault="006032E5" w:rsidP="00F32680">
      <w:pPr>
        <w:jc w:val="both"/>
        <w:rPr>
          <w:rFonts w:ascii="Calibri" w:hAnsi="Calibri" w:cs="Calibri"/>
        </w:rPr>
      </w:pPr>
      <w:r w:rsidRPr="004D151D">
        <w:rPr>
          <w:rFonts w:ascii="Calibri" w:hAnsi="Calibri" w:cs="Calibri"/>
        </w:rPr>
        <w:t xml:space="preserve">A </w:t>
      </w:r>
      <w:r w:rsidRPr="004D151D">
        <w:rPr>
          <w:rFonts w:ascii="Calibri" w:hAnsi="Calibri" w:cs="Calibri"/>
          <w:b/>
          <w:bCs/>
        </w:rPr>
        <w:t>cselekvőképességet érintő gondnokság alatt álló személyek</w:t>
      </w:r>
      <w:r w:rsidRPr="004D151D">
        <w:rPr>
          <w:rFonts w:ascii="Calibri" w:hAnsi="Calibri" w:cs="Calibri"/>
        </w:rPr>
        <w:t xml:space="preserve"> helyzetének figyelemmel kísérése, a gondnokok kirendelése, tevékenységük rendszeres ellenőrzése is a gyámhivatal feladatát képezi. </w:t>
      </w:r>
    </w:p>
    <w:p w:rsidR="006032E5" w:rsidRPr="004D151D" w:rsidRDefault="006032E5" w:rsidP="00F32680">
      <w:pPr>
        <w:jc w:val="both"/>
        <w:rPr>
          <w:rFonts w:ascii="Calibri" w:hAnsi="Calibri" w:cs="Calibri"/>
        </w:rPr>
      </w:pPr>
    </w:p>
    <w:p w:rsidR="006032E5" w:rsidRPr="004D151D" w:rsidRDefault="006032E5" w:rsidP="00F32680">
      <w:pPr>
        <w:jc w:val="both"/>
        <w:rPr>
          <w:rFonts w:ascii="Calibri" w:hAnsi="Calibri" w:cs="Calibri"/>
        </w:rPr>
      </w:pPr>
      <w:r w:rsidRPr="004D151D">
        <w:rPr>
          <w:rFonts w:ascii="Calibri" w:hAnsi="Calibri" w:cs="Calibri"/>
        </w:rPr>
        <w:t xml:space="preserve">2010. december 31-én 19 cselekvőképességet érintő gondnokság alatt álló személyt tartott nyilván a gyámhivatal. Két személy vonatkozásában az önkormányzat alkalmazásában lévő, Kalóz Ferencné hivatásos gondnok, míg 17 személy esetében hozzátartozó látja el a gondnoki tisztséget. Cselekvőképességet kizáró gondnokság alatt 13 fő, míg cselekvőképességet korlátozó gondnokság alatt 6 fő áll. Két fő gondnokolt vonatkozásában gyámhivatalunk illetékessége lakcímváltozás miatt szűnt meg. 2010. évben 4 személy érdekében indított a gyámhivatal cselekvőképességet érintő gondnokság alá helyezés iránt bírósági eljárást, melyből egy eljárás még folyamatban van. 2010-ben a gyámhivatal gondnokság alá helyezés felülvizsgálata iránti eljárást két gondokolt vonatkozásában indított a bíróságon. </w:t>
      </w:r>
    </w:p>
    <w:p w:rsidR="006032E5" w:rsidRPr="004D151D" w:rsidRDefault="006032E5" w:rsidP="00F32680">
      <w:pPr>
        <w:jc w:val="both"/>
        <w:rPr>
          <w:rFonts w:ascii="Calibri" w:hAnsi="Calibri" w:cs="Calibri"/>
        </w:rPr>
      </w:pPr>
    </w:p>
    <w:p w:rsidR="006032E5" w:rsidRPr="004D151D" w:rsidRDefault="006032E5" w:rsidP="00F32680">
      <w:pPr>
        <w:jc w:val="both"/>
        <w:rPr>
          <w:rFonts w:ascii="Calibri" w:hAnsi="Calibri" w:cs="Calibri"/>
        </w:rPr>
      </w:pPr>
      <w:r w:rsidRPr="004D151D">
        <w:rPr>
          <w:rFonts w:ascii="Calibri" w:hAnsi="Calibri" w:cs="Calibri"/>
        </w:rPr>
        <w:t xml:space="preserve">Ha a szülő, a gyám vagy a gondnok akár jogszabály vagy a gyámhatóság rendelkezése folytán, akár érdekellentét vagy más tényleges akadály miatt nem járhat el, a gyámhivatal </w:t>
      </w:r>
      <w:r w:rsidRPr="004D151D">
        <w:rPr>
          <w:rFonts w:ascii="Calibri" w:hAnsi="Calibri" w:cs="Calibri"/>
          <w:b/>
          <w:bCs/>
        </w:rPr>
        <w:t>eseti gondnokot</w:t>
      </w:r>
      <w:r w:rsidRPr="004D151D">
        <w:rPr>
          <w:rFonts w:ascii="Calibri" w:hAnsi="Calibri" w:cs="Calibri"/>
        </w:rPr>
        <w:t xml:space="preserve"> rendel. </w:t>
      </w:r>
    </w:p>
    <w:p w:rsidR="006032E5" w:rsidRPr="004D151D" w:rsidRDefault="006032E5" w:rsidP="00F32680">
      <w:pPr>
        <w:jc w:val="both"/>
        <w:rPr>
          <w:rFonts w:ascii="Calibri" w:hAnsi="Calibri" w:cs="Calibri"/>
        </w:rPr>
      </w:pPr>
    </w:p>
    <w:p w:rsidR="006032E5" w:rsidRPr="004D151D" w:rsidRDefault="006032E5" w:rsidP="00F32680">
      <w:pPr>
        <w:jc w:val="both"/>
        <w:rPr>
          <w:rFonts w:ascii="Calibri" w:hAnsi="Calibri" w:cs="Calibri"/>
        </w:rPr>
      </w:pPr>
      <w:r w:rsidRPr="004D151D">
        <w:rPr>
          <w:rFonts w:ascii="Calibri" w:hAnsi="Calibri" w:cs="Calibri"/>
        </w:rPr>
        <w:t xml:space="preserve">2010. évben eseti gondnok kirendelésére 8 esetben került sor. Egy esetben a gyámhivatal a cselekvőképességet korlátozó gondnokság alatt álló személy ingatlanvagyonának elidegenítésére vonatkozó jognyilatkozatot hagyta jóvá eseti gondnok közreműködésével. Három esetben büntetőügyben - a szülő és gyermek között fennálló érdekellentétre tekintettel  - rendelt ki a gyámhivatal eseti gondnokot a kiskorú érdekeinek képviseletére. </w:t>
      </w:r>
    </w:p>
    <w:p w:rsidR="006032E5" w:rsidRPr="004D151D" w:rsidRDefault="006032E5" w:rsidP="00F32680">
      <w:pPr>
        <w:jc w:val="both"/>
        <w:rPr>
          <w:rFonts w:ascii="Calibri" w:hAnsi="Calibri" w:cs="Calibri"/>
        </w:rPr>
      </w:pPr>
    </w:p>
    <w:p w:rsidR="006032E5" w:rsidRDefault="006032E5" w:rsidP="00F32680">
      <w:pPr>
        <w:jc w:val="both"/>
        <w:rPr>
          <w:rFonts w:ascii="Calibri" w:hAnsi="Calibri" w:cs="Calibri"/>
        </w:rPr>
      </w:pPr>
      <w:r w:rsidRPr="004D151D">
        <w:rPr>
          <w:rFonts w:ascii="Calibri" w:hAnsi="Calibri" w:cs="Calibri"/>
        </w:rPr>
        <w:t xml:space="preserve">Két esetben családi jogállás rendezése érdekében, apaság bírói úton történő megállapítása, illetve apaság vélelmének megdöntéséhez történő gyámhivatali jóváhagyás során került sor eseti gondnok kirendelésére. </w:t>
      </w:r>
    </w:p>
    <w:p w:rsidR="006032E5" w:rsidRDefault="006032E5" w:rsidP="00F32680">
      <w:pPr>
        <w:jc w:val="both"/>
        <w:rPr>
          <w:rFonts w:ascii="Calibri" w:hAnsi="Calibri" w:cs="Calibri"/>
        </w:rPr>
      </w:pPr>
    </w:p>
    <w:p w:rsidR="006032E5" w:rsidRDefault="006032E5" w:rsidP="00F32680">
      <w:pPr>
        <w:jc w:val="both"/>
        <w:rPr>
          <w:rFonts w:ascii="Calibri" w:hAnsi="Calibri" w:cs="Calibri"/>
        </w:rPr>
      </w:pPr>
    </w:p>
    <w:p w:rsidR="006032E5" w:rsidRPr="004D151D" w:rsidRDefault="006032E5" w:rsidP="00F32680">
      <w:pPr>
        <w:jc w:val="both"/>
        <w:rPr>
          <w:rFonts w:ascii="Calibri" w:hAnsi="Calibri" w:cs="Calibri"/>
        </w:rPr>
      </w:pPr>
      <w:r w:rsidRPr="004D151D">
        <w:rPr>
          <w:rFonts w:ascii="Calibri" w:hAnsi="Calibri" w:cs="Calibri"/>
        </w:rPr>
        <w:t xml:space="preserve">Két ügyei vitelében akadályozott személy részére rendelt a gyámhivatal eseti gondnokot. A gyámhivatal három esetben az ügyfél ismeretlen helyen való távollétére tekintettel, a gyámhivatali határozat kézbesítése érdekében </w:t>
      </w:r>
      <w:r w:rsidRPr="004D151D">
        <w:rPr>
          <w:rFonts w:ascii="Calibri" w:hAnsi="Calibri" w:cs="Calibri"/>
          <w:b/>
          <w:bCs/>
        </w:rPr>
        <w:t xml:space="preserve">ügygondnokot </w:t>
      </w:r>
      <w:r w:rsidRPr="004D151D">
        <w:rPr>
          <w:rFonts w:ascii="Calibri" w:hAnsi="Calibri" w:cs="Calibri"/>
        </w:rPr>
        <w:t xml:space="preserve">rendelt. Négy esetben a gyámhivatal felmentette az eseti gondnokot, mivel a gondnok a kirendelésben foglalt feladatát teljesítette, és részére munkadíj került megállapításra. </w:t>
      </w:r>
    </w:p>
    <w:p w:rsidR="006032E5" w:rsidRPr="004D151D" w:rsidRDefault="006032E5" w:rsidP="00F32680">
      <w:pPr>
        <w:jc w:val="both"/>
        <w:rPr>
          <w:rFonts w:ascii="Calibri" w:hAnsi="Calibri" w:cs="Calibri"/>
        </w:rPr>
      </w:pPr>
    </w:p>
    <w:p w:rsidR="006032E5" w:rsidRPr="004D151D" w:rsidRDefault="006032E5" w:rsidP="00F32680">
      <w:pPr>
        <w:jc w:val="both"/>
        <w:rPr>
          <w:rFonts w:ascii="Calibri" w:hAnsi="Calibri" w:cs="Calibri"/>
        </w:rPr>
      </w:pPr>
      <w:r w:rsidRPr="004D151D">
        <w:rPr>
          <w:rFonts w:ascii="Calibri" w:hAnsi="Calibri" w:cs="Calibri"/>
        </w:rPr>
        <w:t xml:space="preserve">A gyámhivatal az </w:t>
      </w:r>
      <w:r w:rsidRPr="004D151D">
        <w:rPr>
          <w:rFonts w:ascii="Calibri" w:hAnsi="Calibri" w:cs="Calibri"/>
          <w:b/>
          <w:bCs/>
        </w:rPr>
        <w:t xml:space="preserve">ingó- és ingatlanvagyonnal rendelkező kiskorúak, gondnokoltak </w:t>
      </w:r>
      <w:r w:rsidRPr="004D151D">
        <w:rPr>
          <w:rFonts w:ascii="Calibri" w:hAnsi="Calibri" w:cs="Calibri"/>
        </w:rPr>
        <w:t>vagyoni érdekvédelmét is folyamatosan ellátja. 2010-ben 3 esetben járult hozzá kiskorúak, illetve gondnokság alatt állók tulajdonát képező ingatlan elidegenítéséhez, megterheléséhez. A gyámhivatal eljárása során az ítélőképesség birtokában lévő kiskorú gyermeket, illetve a cselekvőképességet korlátozó gondnokság alatt álló személyt az őt érintő vagyoni ügyében minden esetben személyesen meghallgatta.</w:t>
      </w:r>
    </w:p>
    <w:p w:rsidR="006032E5" w:rsidRPr="004D151D" w:rsidRDefault="006032E5" w:rsidP="00F32680">
      <w:pPr>
        <w:jc w:val="both"/>
        <w:rPr>
          <w:rFonts w:ascii="Calibri" w:hAnsi="Calibri" w:cs="Calibri"/>
        </w:rPr>
      </w:pPr>
      <w:r w:rsidRPr="004D151D">
        <w:rPr>
          <w:rFonts w:ascii="Calibri" w:hAnsi="Calibri" w:cs="Calibri"/>
        </w:rPr>
        <w:t xml:space="preserve">      </w:t>
      </w:r>
    </w:p>
    <w:p w:rsidR="006032E5" w:rsidRPr="004D151D" w:rsidRDefault="006032E5" w:rsidP="00F32680">
      <w:pPr>
        <w:jc w:val="both"/>
        <w:rPr>
          <w:rFonts w:ascii="Calibri" w:hAnsi="Calibri" w:cs="Calibri"/>
        </w:rPr>
      </w:pPr>
      <w:r w:rsidRPr="004D151D">
        <w:rPr>
          <w:rFonts w:ascii="Calibri" w:hAnsi="Calibri" w:cs="Calibri"/>
        </w:rPr>
        <w:t xml:space="preserve">Nyilvántartás alapján az ingó- és ingatlantulajdonnal rendelkező kiskorúak, valamint gondnokoltak és azok vagyona 2010. évben a következők szerint alakult:                                  </w:t>
      </w:r>
    </w:p>
    <w:p w:rsidR="006032E5" w:rsidRDefault="006032E5" w:rsidP="00F32680">
      <w:pPr>
        <w:jc w:val="both"/>
        <w:rPr>
          <w:rFonts w:ascii="Calibri" w:hAnsi="Calibri" w:cs="Calibri"/>
        </w:rPr>
      </w:pPr>
    </w:p>
    <w:p w:rsidR="006032E5" w:rsidRPr="004D151D" w:rsidRDefault="006032E5" w:rsidP="00F32680">
      <w:pPr>
        <w:jc w:val="both"/>
        <w:rPr>
          <w:rFonts w:ascii="Calibri" w:hAnsi="Calibri" w:cs="Calibri"/>
        </w:rPr>
      </w:pPr>
    </w:p>
    <w:p w:rsidR="006032E5" w:rsidRPr="004D151D" w:rsidRDefault="006032E5" w:rsidP="00F32680">
      <w:pPr>
        <w:jc w:val="both"/>
        <w:rPr>
          <w:rFonts w:ascii="Calibri" w:hAnsi="Calibri" w:cs="Calibri"/>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5173"/>
        <w:gridCol w:w="1154"/>
      </w:tblGrid>
      <w:tr w:rsidR="006032E5" w:rsidRPr="004D151D">
        <w:trPr>
          <w:jc w:val="center"/>
        </w:trPr>
        <w:tc>
          <w:tcPr>
            <w:tcW w:w="5173" w:type="dxa"/>
            <w:tcBorders>
              <w:top w:val="single" w:sz="12" w:space="0" w:color="auto"/>
            </w:tcBorders>
          </w:tcPr>
          <w:p w:rsidR="006032E5" w:rsidRPr="004D151D" w:rsidRDefault="006032E5" w:rsidP="00DB72D5">
            <w:pPr>
              <w:jc w:val="both"/>
              <w:rPr>
                <w:rFonts w:ascii="Calibri" w:hAnsi="Calibri" w:cs="Calibri"/>
              </w:rPr>
            </w:pPr>
          </w:p>
        </w:tc>
        <w:tc>
          <w:tcPr>
            <w:tcW w:w="1154" w:type="dxa"/>
            <w:tcBorders>
              <w:top w:val="single" w:sz="12" w:space="0" w:color="auto"/>
            </w:tcBorders>
          </w:tcPr>
          <w:p w:rsidR="006032E5" w:rsidRPr="004D151D" w:rsidRDefault="006032E5" w:rsidP="00DB72D5">
            <w:pPr>
              <w:jc w:val="center"/>
              <w:rPr>
                <w:rFonts w:ascii="Calibri" w:hAnsi="Calibri" w:cs="Calibri"/>
                <w:b/>
                <w:bCs/>
              </w:rPr>
            </w:pPr>
            <w:r w:rsidRPr="004D151D">
              <w:rPr>
                <w:rFonts w:ascii="Calibri" w:hAnsi="Calibri" w:cs="Calibri"/>
                <w:b/>
                <w:bCs/>
              </w:rPr>
              <w:t>2010.</w:t>
            </w:r>
          </w:p>
        </w:tc>
      </w:tr>
      <w:tr w:rsidR="006032E5" w:rsidRPr="004D151D">
        <w:trPr>
          <w:jc w:val="center"/>
        </w:trPr>
        <w:tc>
          <w:tcPr>
            <w:tcW w:w="5173" w:type="dxa"/>
          </w:tcPr>
          <w:p w:rsidR="006032E5" w:rsidRPr="004D151D" w:rsidRDefault="006032E5" w:rsidP="00DB72D5">
            <w:pPr>
              <w:jc w:val="both"/>
              <w:rPr>
                <w:rFonts w:ascii="Calibri" w:hAnsi="Calibri" w:cs="Calibri"/>
              </w:rPr>
            </w:pPr>
            <w:r w:rsidRPr="004D151D">
              <w:rPr>
                <w:rFonts w:ascii="Calibri" w:hAnsi="Calibri" w:cs="Calibri"/>
              </w:rPr>
              <w:t>Ingó- és ingatlantulajdonos kiskorúak</w:t>
            </w:r>
          </w:p>
        </w:tc>
        <w:tc>
          <w:tcPr>
            <w:tcW w:w="1154" w:type="dxa"/>
          </w:tcPr>
          <w:p w:rsidR="006032E5" w:rsidRPr="004D151D" w:rsidRDefault="006032E5" w:rsidP="00DB72D5">
            <w:pPr>
              <w:jc w:val="center"/>
              <w:rPr>
                <w:rFonts w:ascii="Calibri" w:hAnsi="Calibri" w:cs="Calibri"/>
              </w:rPr>
            </w:pPr>
            <w:r w:rsidRPr="004D151D">
              <w:rPr>
                <w:rFonts w:ascii="Calibri" w:hAnsi="Calibri" w:cs="Calibri"/>
              </w:rPr>
              <w:t>44</w:t>
            </w:r>
          </w:p>
        </w:tc>
      </w:tr>
      <w:tr w:rsidR="006032E5" w:rsidRPr="004D151D">
        <w:trPr>
          <w:jc w:val="center"/>
        </w:trPr>
        <w:tc>
          <w:tcPr>
            <w:tcW w:w="5173" w:type="dxa"/>
          </w:tcPr>
          <w:p w:rsidR="006032E5" w:rsidRPr="004D151D" w:rsidRDefault="006032E5" w:rsidP="00DB72D5">
            <w:pPr>
              <w:jc w:val="both"/>
              <w:rPr>
                <w:rFonts w:ascii="Calibri" w:hAnsi="Calibri" w:cs="Calibri"/>
              </w:rPr>
            </w:pPr>
            <w:r w:rsidRPr="004D151D">
              <w:rPr>
                <w:rFonts w:ascii="Calibri" w:hAnsi="Calibri" w:cs="Calibri"/>
              </w:rPr>
              <w:t>Ingó- és ingatlantulajdonos gondnokoltak</w:t>
            </w:r>
          </w:p>
        </w:tc>
        <w:tc>
          <w:tcPr>
            <w:tcW w:w="1154" w:type="dxa"/>
          </w:tcPr>
          <w:p w:rsidR="006032E5" w:rsidRPr="004D151D" w:rsidRDefault="006032E5" w:rsidP="00DB72D5">
            <w:pPr>
              <w:jc w:val="center"/>
              <w:rPr>
                <w:rFonts w:ascii="Calibri" w:hAnsi="Calibri" w:cs="Calibri"/>
              </w:rPr>
            </w:pPr>
            <w:r w:rsidRPr="004D151D">
              <w:rPr>
                <w:rFonts w:ascii="Calibri" w:hAnsi="Calibri" w:cs="Calibri"/>
              </w:rPr>
              <w:t>8</w:t>
            </w:r>
          </w:p>
        </w:tc>
      </w:tr>
      <w:tr w:rsidR="006032E5" w:rsidRPr="004D151D">
        <w:trPr>
          <w:jc w:val="center"/>
        </w:trPr>
        <w:tc>
          <w:tcPr>
            <w:tcW w:w="5173" w:type="dxa"/>
          </w:tcPr>
          <w:p w:rsidR="006032E5" w:rsidRPr="004D151D" w:rsidRDefault="006032E5" w:rsidP="00DB72D5">
            <w:pPr>
              <w:jc w:val="both"/>
              <w:rPr>
                <w:rFonts w:ascii="Calibri" w:hAnsi="Calibri" w:cs="Calibri"/>
              </w:rPr>
            </w:pPr>
            <w:r w:rsidRPr="004D151D">
              <w:rPr>
                <w:rFonts w:ascii="Calibri" w:hAnsi="Calibri" w:cs="Calibri"/>
              </w:rPr>
              <w:t xml:space="preserve">Gyámhatósági fenntartásos betétállománnyal rendelkező kiskorúak </w:t>
            </w:r>
          </w:p>
        </w:tc>
        <w:tc>
          <w:tcPr>
            <w:tcW w:w="1154" w:type="dxa"/>
          </w:tcPr>
          <w:p w:rsidR="006032E5" w:rsidRPr="004D151D" w:rsidRDefault="006032E5" w:rsidP="00DB72D5">
            <w:pPr>
              <w:jc w:val="center"/>
              <w:rPr>
                <w:rFonts w:ascii="Calibri" w:hAnsi="Calibri" w:cs="Calibri"/>
              </w:rPr>
            </w:pPr>
            <w:r w:rsidRPr="004D151D">
              <w:rPr>
                <w:rFonts w:ascii="Calibri" w:hAnsi="Calibri" w:cs="Calibri"/>
              </w:rPr>
              <w:t>12</w:t>
            </w:r>
          </w:p>
        </w:tc>
      </w:tr>
      <w:tr w:rsidR="006032E5" w:rsidRPr="004D151D">
        <w:trPr>
          <w:jc w:val="center"/>
        </w:trPr>
        <w:tc>
          <w:tcPr>
            <w:tcW w:w="5173" w:type="dxa"/>
          </w:tcPr>
          <w:p w:rsidR="006032E5" w:rsidRPr="004D151D" w:rsidRDefault="006032E5" w:rsidP="00DB72D5">
            <w:pPr>
              <w:jc w:val="both"/>
              <w:rPr>
                <w:rFonts w:ascii="Calibri" w:hAnsi="Calibri" w:cs="Calibri"/>
              </w:rPr>
            </w:pPr>
            <w:r w:rsidRPr="004D151D">
              <w:rPr>
                <w:rFonts w:ascii="Calibri" w:hAnsi="Calibri" w:cs="Calibri"/>
              </w:rPr>
              <w:t>Betétben elhelyezett összeg összesen (ezer Ft)</w:t>
            </w:r>
          </w:p>
        </w:tc>
        <w:tc>
          <w:tcPr>
            <w:tcW w:w="1154" w:type="dxa"/>
          </w:tcPr>
          <w:p w:rsidR="006032E5" w:rsidRPr="004D151D" w:rsidRDefault="006032E5" w:rsidP="00DB72D5">
            <w:pPr>
              <w:jc w:val="center"/>
              <w:rPr>
                <w:rFonts w:ascii="Calibri" w:hAnsi="Calibri" w:cs="Calibri"/>
              </w:rPr>
            </w:pPr>
            <w:r w:rsidRPr="004D151D">
              <w:rPr>
                <w:rFonts w:ascii="Calibri" w:hAnsi="Calibri" w:cs="Calibri"/>
              </w:rPr>
              <w:t xml:space="preserve">10.904 </w:t>
            </w:r>
          </w:p>
        </w:tc>
      </w:tr>
      <w:tr w:rsidR="006032E5" w:rsidRPr="004D151D">
        <w:trPr>
          <w:jc w:val="center"/>
        </w:trPr>
        <w:tc>
          <w:tcPr>
            <w:tcW w:w="5173" w:type="dxa"/>
          </w:tcPr>
          <w:p w:rsidR="006032E5" w:rsidRPr="004D151D" w:rsidRDefault="006032E5" w:rsidP="00DB72D5">
            <w:pPr>
              <w:jc w:val="both"/>
              <w:rPr>
                <w:rFonts w:ascii="Calibri" w:hAnsi="Calibri" w:cs="Calibri"/>
              </w:rPr>
            </w:pPr>
            <w:r w:rsidRPr="004D151D">
              <w:rPr>
                <w:rFonts w:ascii="Calibri" w:hAnsi="Calibri" w:cs="Calibri"/>
              </w:rPr>
              <w:t>Gyámhatósági fenntartásos betétállománnyal rendelkező gondnokoltak</w:t>
            </w:r>
          </w:p>
        </w:tc>
        <w:tc>
          <w:tcPr>
            <w:tcW w:w="1154" w:type="dxa"/>
          </w:tcPr>
          <w:p w:rsidR="006032E5" w:rsidRPr="004D151D" w:rsidRDefault="006032E5" w:rsidP="00DB72D5">
            <w:pPr>
              <w:jc w:val="center"/>
              <w:rPr>
                <w:rFonts w:ascii="Calibri" w:hAnsi="Calibri" w:cs="Calibri"/>
              </w:rPr>
            </w:pPr>
            <w:r w:rsidRPr="004D151D">
              <w:rPr>
                <w:rFonts w:ascii="Calibri" w:hAnsi="Calibri" w:cs="Calibri"/>
              </w:rPr>
              <w:t>6</w:t>
            </w:r>
          </w:p>
        </w:tc>
      </w:tr>
      <w:tr w:rsidR="006032E5" w:rsidRPr="004D151D">
        <w:trPr>
          <w:jc w:val="center"/>
        </w:trPr>
        <w:tc>
          <w:tcPr>
            <w:tcW w:w="5173" w:type="dxa"/>
            <w:tcBorders>
              <w:bottom w:val="single" w:sz="12" w:space="0" w:color="auto"/>
            </w:tcBorders>
          </w:tcPr>
          <w:p w:rsidR="006032E5" w:rsidRPr="004D151D" w:rsidRDefault="006032E5" w:rsidP="00DB72D5">
            <w:pPr>
              <w:jc w:val="both"/>
              <w:rPr>
                <w:rFonts w:ascii="Calibri" w:hAnsi="Calibri" w:cs="Calibri"/>
              </w:rPr>
            </w:pPr>
            <w:r w:rsidRPr="004D151D">
              <w:rPr>
                <w:rFonts w:ascii="Calibri" w:hAnsi="Calibri" w:cs="Calibri"/>
              </w:rPr>
              <w:t>Betétben elhelyezett összeg összesen (ezer Ft)</w:t>
            </w:r>
          </w:p>
        </w:tc>
        <w:tc>
          <w:tcPr>
            <w:tcW w:w="1154" w:type="dxa"/>
            <w:tcBorders>
              <w:bottom w:val="single" w:sz="12" w:space="0" w:color="auto"/>
            </w:tcBorders>
          </w:tcPr>
          <w:p w:rsidR="006032E5" w:rsidRPr="004D151D" w:rsidRDefault="006032E5" w:rsidP="00DB72D5">
            <w:pPr>
              <w:jc w:val="center"/>
              <w:rPr>
                <w:rFonts w:ascii="Calibri" w:hAnsi="Calibri" w:cs="Calibri"/>
              </w:rPr>
            </w:pPr>
            <w:r w:rsidRPr="004D151D">
              <w:rPr>
                <w:rFonts w:ascii="Calibri" w:hAnsi="Calibri" w:cs="Calibri"/>
              </w:rPr>
              <w:t>6.883</w:t>
            </w:r>
          </w:p>
        </w:tc>
      </w:tr>
    </w:tbl>
    <w:p w:rsidR="006032E5" w:rsidRDefault="006032E5" w:rsidP="00F32680">
      <w:pPr>
        <w:jc w:val="both"/>
        <w:rPr>
          <w:rFonts w:ascii="Calibri" w:hAnsi="Calibri" w:cs="Calibri"/>
        </w:rPr>
      </w:pPr>
    </w:p>
    <w:p w:rsidR="006032E5" w:rsidRPr="004D151D" w:rsidRDefault="006032E5" w:rsidP="00F32680">
      <w:pPr>
        <w:jc w:val="both"/>
        <w:rPr>
          <w:rFonts w:ascii="Calibri" w:hAnsi="Calibri" w:cs="Calibri"/>
        </w:rPr>
      </w:pPr>
    </w:p>
    <w:p w:rsidR="006032E5" w:rsidRPr="004D151D" w:rsidRDefault="006032E5" w:rsidP="00F32680">
      <w:pPr>
        <w:jc w:val="both"/>
        <w:rPr>
          <w:rFonts w:ascii="Calibri" w:hAnsi="Calibri" w:cs="Calibri"/>
        </w:rPr>
      </w:pPr>
      <w:r w:rsidRPr="004D151D">
        <w:rPr>
          <w:rFonts w:ascii="Calibri" w:hAnsi="Calibri" w:cs="Calibri"/>
        </w:rPr>
        <w:t>A nyilvántartás szerint két gondnokolt személynek van gyámhatósági fenntartásos betétkönyvön kívül életbiztosítási kötvénye.</w:t>
      </w:r>
    </w:p>
    <w:p w:rsidR="006032E5" w:rsidRPr="004D151D" w:rsidRDefault="006032E5" w:rsidP="00F32680">
      <w:pPr>
        <w:jc w:val="both"/>
        <w:rPr>
          <w:rFonts w:ascii="Calibri" w:hAnsi="Calibri" w:cs="Calibri"/>
        </w:rPr>
      </w:pPr>
    </w:p>
    <w:p w:rsidR="006032E5" w:rsidRPr="004D151D" w:rsidRDefault="006032E5" w:rsidP="00F32680">
      <w:pPr>
        <w:jc w:val="both"/>
        <w:rPr>
          <w:rFonts w:ascii="Calibri" w:hAnsi="Calibri" w:cs="Calibri"/>
        </w:rPr>
      </w:pPr>
      <w:r w:rsidRPr="004D151D">
        <w:rPr>
          <w:rFonts w:ascii="Calibri" w:hAnsi="Calibri" w:cs="Calibri"/>
          <w:b/>
          <w:bCs/>
        </w:rPr>
        <w:t>Gyermektartásdíj megelőlegezésének</w:t>
      </w:r>
      <w:r w:rsidRPr="004D151D">
        <w:rPr>
          <w:rFonts w:ascii="Calibri" w:hAnsi="Calibri" w:cs="Calibri"/>
        </w:rPr>
        <w:t xml:space="preserve"> akkor van helye, ha a bíróság a tartásdíjat jogerős határozatában már megállapította és a gyermektartásdíj összegének behajtása átmenetileg lehetetlen, továbbá a gyermeket gondozó szülő nem képes a gyermek részére a szükséges tartást nyújtani, feltéve, hogy a gyermeket gondozó családban az egy főre jutó havi jövedelem nem éri az öregségi nyugdíj legkisebb összegének kétszeresét. </w:t>
      </w:r>
    </w:p>
    <w:p w:rsidR="006032E5" w:rsidRPr="004D151D" w:rsidRDefault="006032E5" w:rsidP="00F32680">
      <w:pPr>
        <w:jc w:val="both"/>
        <w:rPr>
          <w:rFonts w:ascii="Calibri" w:hAnsi="Calibri" w:cs="Calibri"/>
        </w:rPr>
      </w:pPr>
    </w:p>
    <w:p w:rsidR="006032E5" w:rsidRPr="004D151D" w:rsidRDefault="006032E5" w:rsidP="00F32680">
      <w:pPr>
        <w:jc w:val="both"/>
        <w:rPr>
          <w:rFonts w:ascii="Calibri" w:hAnsi="Calibri" w:cs="Calibri"/>
        </w:rPr>
      </w:pPr>
      <w:r w:rsidRPr="004D151D">
        <w:rPr>
          <w:rFonts w:ascii="Calibri" w:hAnsi="Calibri" w:cs="Calibri"/>
        </w:rPr>
        <w:t>2010-ben 5 esetben - 6 gyermeket érintően - indult</w:t>
      </w:r>
      <w:r w:rsidRPr="004D151D">
        <w:rPr>
          <w:rFonts w:ascii="Calibri" w:hAnsi="Calibri" w:cs="Calibri"/>
          <w:b/>
          <w:bCs/>
        </w:rPr>
        <w:t xml:space="preserve"> </w:t>
      </w:r>
      <w:r w:rsidRPr="004D151D">
        <w:rPr>
          <w:rFonts w:ascii="Calibri" w:hAnsi="Calibri" w:cs="Calibri"/>
        </w:rPr>
        <w:t xml:space="preserve">gyermektartásdíj megelőlegezése iránti eljárás. A megelőlegezett gyermektartásdíj folyósítását három gyermeket érintően 3 év időtartamra rendelte el a gyámhivatal. Három gyermek vonatkozásában az eljárás még folyamatban van. 2010. évben megelőlegezett gyermektartásdíj címén összesen 934.500,- Ft összeg került kifizetésre. Havonta általában 5-7 szülő részére folyósított gyermektartásdíjat a gyámhivatal, a megelőlegezett gyermektartásdíjban részesült gyermekek száma havonta általában 6-8 fő.  A bíróság által megállapított és a gyámhivatal által megelőlegezett legalacsonyabb összegű gyermektartásdíj gyermekenként havonta 9.000.- Ft, míg a legmagasabb összeg 15.000.- Ft volt. </w:t>
      </w:r>
    </w:p>
    <w:p w:rsidR="006032E5" w:rsidRPr="004D151D" w:rsidRDefault="006032E5" w:rsidP="00F32680">
      <w:pPr>
        <w:jc w:val="both"/>
        <w:rPr>
          <w:rFonts w:ascii="Calibri" w:hAnsi="Calibri" w:cs="Calibri"/>
        </w:rPr>
      </w:pPr>
    </w:p>
    <w:p w:rsidR="006032E5" w:rsidRPr="004D151D" w:rsidRDefault="006032E5" w:rsidP="00F32680">
      <w:pPr>
        <w:jc w:val="both"/>
        <w:rPr>
          <w:rFonts w:ascii="Calibri" w:hAnsi="Calibri" w:cs="Calibri"/>
        </w:rPr>
      </w:pPr>
      <w:r w:rsidRPr="004D151D">
        <w:rPr>
          <w:rFonts w:ascii="Calibri" w:hAnsi="Calibri" w:cs="Calibri"/>
        </w:rPr>
        <w:t>2010-ben három esetben – négy gyermeket érintően - került sor a megelőlegezett gyermektartásdíj folyósításának 6 hónapra történő felfüggesztésére. Két esetben azért került sor a folyósítás felfüggesztésére, mert a kötelezett gyermektartásdíj fizetési kötelezettségét közvetlenül teljesítette, egy esetben pedig azért, mert a gyermekeket a jegyző ideiglenes hatállyal a különélő másik szülőnél helyezte el. A felfüggesztést követően a gyámhivatal vizsgálatot folytatott a gyermektartásdíj továbbfolyósítása vagy megszűntetése tárgyában. A gyámhivatal két esetben a jogosult részére a megelőlegezett gyermektartásdíjat megszűntette, mivel a kötelezett folyamatosan teljesítette fizetési kötelezettségét. Egy esetben pedig a megelőlegezett gyermektartásdíj folyósításának lakcímváltozás miatti megszűntetésére került sor.</w:t>
      </w:r>
    </w:p>
    <w:p w:rsidR="006032E5" w:rsidRPr="004D151D" w:rsidRDefault="006032E5" w:rsidP="00F32680">
      <w:pPr>
        <w:jc w:val="both"/>
        <w:rPr>
          <w:rFonts w:ascii="Calibri" w:hAnsi="Calibri" w:cs="Calibri"/>
        </w:rPr>
      </w:pPr>
    </w:p>
    <w:p w:rsidR="006032E5" w:rsidRPr="004D151D" w:rsidRDefault="006032E5" w:rsidP="00F32680">
      <w:pPr>
        <w:jc w:val="both"/>
        <w:rPr>
          <w:rFonts w:ascii="Calibri" w:hAnsi="Calibri" w:cs="Calibri"/>
        </w:rPr>
      </w:pPr>
      <w:r w:rsidRPr="004D151D">
        <w:rPr>
          <w:rFonts w:ascii="Calibri" w:hAnsi="Calibri" w:cs="Calibri"/>
        </w:rPr>
        <w:t xml:space="preserve">A gyermektartásdíj megelőlegezése, felfüggesztése tárgyában hozott határozat egy példányával a gyámhivatal értesíti az illetékes ügyészt, aki vizsgálatot indít a kötelezett szülő ellen gyermektartásdíj fizetési kötelezettség elmulasztása tárgyában. </w:t>
      </w:r>
    </w:p>
    <w:p w:rsidR="006032E5" w:rsidRPr="004D151D" w:rsidRDefault="006032E5" w:rsidP="00F32680">
      <w:pPr>
        <w:jc w:val="both"/>
        <w:rPr>
          <w:rFonts w:ascii="Calibri" w:hAnsi="Calibri" w:cs="Calibri"/>
        </w:rPr>
      </w:pPr>
    </w:p>
    <w:p w:rsidR="006032E5" w:rsidRPr="004D151D" w:rsidRDefault="006032E5" w:rsidP="00F32680">
      <w:pPr>
        <w:jc w:val="both"/>
        <w:rPr>
          <w:rFonts w:ascii="Calibri" w:hAnsi="Calibri" w:cs="Calibri"/>
        </w:rPr>
      </w:pPr>
      <w:r w:rsidRPr="004D151D">
        <w:rPr>
          <w:rFonts w:ascii="Calibri" w:hAnsi="Calibri" w:cs="Calibri"/>
        </w:rPr>
        <w:t>A megelőlegezett gyermektartásdíjat a kötelezett a késedelmi kamatokkal együtt köteles az államnak megtéríteni. Így Martfű Város Jegyzője a gyermektartásdíjról, késedelmi kamatáról negyedévente tájékoztatja a kötelezett lakóhelye szerinti jegyzőt a hátralékos összeg, adók módjára történő behajtása végett.</w:t>
      </w:r>
    </w:p>
    <w:p w:rsidR="006032E5" w:rsidRPr="004D151D" w:rsidRDefault="006032E5" w:rsidP="00F32680">
      <w:pPr>
        <w:jc w:val="both"/>
        <w:rPr>
          <w:rFonts w:ascii="Calibri" w:hAnsi="Calibri" w:cs="Calibri"/>
        </w:rPr>
      </w:pPr>
    </w:p>
    <w:p w:rsidR="006032E5" w:rsidRPr="004D151D" w:rsidRDefault="006032E5" w:rsidP="00F32680">
      <w:pPr>
        <w:jc w:val="both"/>
        <w:rPr>
          <w:rFonts w:ascii="Calibri" w:hAnsi="Calibri" w:cs="Calibri"/>
        </w:rPr>
      </w:pPr>
      <w:r w:rsidRPr="004D151D">
        <w:rPr>
          <w:rFonts w:ascii="Calibri" w:hAnsi="Calibri" w:cs="Calibri"/>
        </w:rPr>
        <w:t>A gyermektartásdíj megelőlegezése nem az önkormányzat költségvetését terheli, mivel az teljes egészében visszaigénylésre kerül.</w:t>
      </w:r>
    </w:p>
    <w:p w:rsidR="006032E5" w:rsidRPr="004D151D" w:rsidRDefault="006032E5" w:rsidP="00F32680">
      <w:pPr>
        <w:jc w:val="both"/>
        <w:rPr>
          <w:rFonts w:ascii="Calibri" w:hAnsi="Calibri" w:cs="Calibri"/>
        </w:rPr>
      </w:pPr>
    </w:p>
    <w:p w:rsidR="006032E5" w:rsidRPr="004D151D" w:rsidRDefault="006032E5" w:rsidP="00F32680">
      <w:pPr>
        <w:jc w:val="both"/>
        <w:rPr>
          <w:rFonts w:ascii="Calibri" w:hAnsi="Calibri" w:cs="Calibri"/>
        </w:rPr>
      </w:pPr>
      <w:r w:rsidRPr="004D151D">
        <w:rPr>
          <w:rFonts w:ascii="Calibri" w:hAnsi="Calibri" w:cs="Calibri"/>
        </w:rPr>
        <w:t xml:space="preserve">Az </w:t>
      </w:r>
      <w:r w:rsidRPr="004D151D">
        <w:rPr>
          <w:rFonts w:ascii="Calibri" w:hAnsi="Calibri" w:cs="Calibri"/>
          <w:b/>
          <w:bCs/>
        </w:rPr>
        <w:t>otthonteremtési támogatás</w:t>
      </w:r>
      <w:r w:rsidRPr="004D151D">
        <w:rPr>
          <w:rFonts w:ascii="Calibri" w:hAnsi="Calibri" w:cs="Calibri"/>
        </w:rPr>
        <w:t xml:space="preserve"> célja, hogy az átmeneti vagy tartós nevelésből kikerült fiatal felnőtt lakáshoz jutását, tartós lakhatása megoldását elősegítse, mértéke pedig függ a szakellátásban eltöltött időtartamtól és a fiatal vagyoni helyzetétől. A készpénzvagyonba a fiatal felnőtt árvaellátásából és keresményéből származó megtakarítást nem lehet beszámítani. </w:t>
      </w:r>
    </w:p>
    <w:p w:rsidR="006032E5" w:rsidRPr="004D151D" w:rsidRDefault="006032E5" w:rsidP="00F32680">
      <w:pPr>
        <w:jc w:val="both"/>
        <w:rPr>
          <w:rFonts w:ascii="Calibri" w:hAnsi="Calibri" w:cs="Calibri"/>
        </w:rPr>
      </w:pPr>
      <w:r w:rsidRPr="004D151D">
        <w:rPr>
          <w:rFonts w:ascii="Calibri" w:hAnsi="Calibri" w:cs="Calibri"/>
        </w:rPr>
        <w:t>2010-ben otthonteremtési támogatás iránt a gyámhivatalhoz kérelem nem érkezett.</w:t>
      </w:r>
    </w:p>
    <w:p w:rsidR="006032E5" w:rsidRPr="004D151D" w:rsidRDefault="006032E5" w:rsidP="00F32680">
      <w:pPr>
        <w:jc w:val="both"/>
        <w:rPr>
          <w:rFonts w:ascii="Calibri" w:hAnsi="Calibri" w:cs="Calibri"/>
        </w:rPr>
      </w:pPr>
    </w:p>
    <w:p w:rsidR="006032E5" w:rsidRPr="004D151D" w:rsidRDefault="006032E5" w:rsidP="00F32680">
      <w:pPr>
        <w:ind w:right="150"/>
        <w:jc w:val="both"/>
        <w:rPr>
          <w:rFonts w:ascii="Calibri" w:hAnsi="Calibri" w:cs="Calibri"/>
          <w:color w:val="000000"/>
        </w:rPr>
      </w:pPr>
      <w:r w:rsidRPr="004D151D">
        <w:rPr>
          <w:rFonts w:ascii="Calibri" w:hAnsi="Calibri" w:cs="Calibri"/>
          <w:color w:val="000000"/>
        </w:rPr>
        <w:t xml:space="preserve">Az átmeneti vagy tartós nevelés megszűnése után - kivéve, ha a gyermeket örökbe fogadták - a gyámhivatal legalább egy év időtartamra elrendeli a gyermek és a fiatal felnőtt </w:t>
      </w:r>
      <w:r w:rsidRPr="004D151D">
        <w:rPr>
          <w:rFonts w:ascii="Calibri" w:hAnsi="Calibri" w:cs="Calibri"/>
          <w:b/>
          <w:bCs/>
          <w:color w:val="000000"/>
        </w:rPr>
        <w:t xml:space="preserve">utógondozását </w:t>
      </w:r>
      <w:r w:rsidRPr="004D151D">
        <w:rPr>
          <w:rFonts w:ascii="Calibri" w:hAnsi="Calibri" w:cs="Calibri"/>
          <w:color w:val="000000"/>
        </w:rPr>
        <w:t xml:space="preserve">feltéve, hogy az utógondozást a fiatal felnőtt maga is kéri. </w:t>
      </w:r>
      <w:bookmarkStart w:id="5" w:name="pr1119"/>
      <w:bookmarkEnd w:id="5"/>
      <w:r w:rsidRPr="004D151D">
        <w:rPr>
          <w:rFonts w:ascii="Calibri" w:hAnsi="Calibri" w:cs="Calibri"/>
          <w:color w:val="000000"/>
        </w:rPr>
        <w:t>Az utógondozás célja, hogy elősegítse a gyermek, illetve a fiatal felnőtt családi környezetébe való visszailleszkedését, önálló életének megkezdését.</w:t>
      </w:r>
    </w:p>
    <w:p w:rsidR="006032E5" w:rsidRPr="004D151D" w:rsidRDefault="006032E5" w:rsidP="00F32680">
      <w:pPr>
        <w:jc w:val="both"/>
        <w:rPr>
          <w:rFonts w:ascii="Calibri" w:hAnsi="Calibri" w:cs="Calibri"/>
          <w:color w:val="000000"/>
        </w:rPr>
      </w:pPr>
      <w:bookmarkStart w:id="6" w:name="pr1120"/>
      <w:bookmarkEnd w:id="6"/>
      <w:r w:rsidRPr="004D151D">
        <w:rPr>
          <w:rFonts w:ascii="Calibri" w:hAnsi="Calibri" w:cs="Calibri"/>
          <w:color w:val="000000"/>
        </w:rPr>
        <w:t xml:space="preserve">A gyermek utógondozását a gyermek lakóhelye szerinti gyermekjóléti szolgálat, a fiatal felnőtt utógondozását a gyermekotthon, vagy a területi gyermekvédelmi szakszolgálat látja el. </w:t>
      </w:r>
    </w:p>
    <w:p w:rsidR="006032E5" w:rsidRPr="004D151D" w:rsidRDefault="006032E5" w:rsidP="00F32680">
      <w:pPr>
        <w:jc w:val="both"/>
        <w:rPr>
          <w:rFonts w:ascii="Calibri" w:hAnsi="Calibri" w:cs="Calibri"/>
          <w:color w:val="000000"/>
        </w:rPr>
      </w:pPr>
      <w:r w:rsidRPr="004D151D">
        <w:rPr>
          <w:rFonts w:ascii="Calibri" w:hAnsi="Calibri" w:cs="Calibri"/>
          <w:color w:val="000000"/>
        </w:rPr>
        <w:t>2010. évben utógondozás elrendelésére nem került sor. Egy gyermek esetében az utógondozás időtartamának lejárta miatt került sor annak megszűntetésére.</w:t>
      </w:r>
    </w:p>
    <w:p w:rsidR="006032E5" w:rsidRPr="004D151D" w:rsidRDefault="006032E5" w:rsidP="00F32680">
      <w:pPr>
        <w:jc w:val="both"/>
        <w:rPr>
          <w:rFonts w:ascii="Calibri" w:hAnsi="Calibri" w:cs="Calibri"/>
          <w:color w:val="000000"/>
        </w:rPr>
      </w:pPr>
    </w:p>
    <w:p w:rsidR="006032E5" w:rsidRPr="004D151D" w:rsidRDefault="006032E5" w:rsidP="00F32680">
      <w:pPr>
        <w:ind w:right="150"/>
        <w:jc w:val="both"/>
        <w:rPr>
          <w:rFonts w:ascii="Calibri" w:hAnsi="Calibri" w:cs="Calibri"/>
        </w:rPr>
      </w:pPr>
      <w:bookmarkStart w:id="7" w:name="pr1121"/>
      <w:bookmarkEnd w:id="7"/>
      <w:r w:rsidRPr="004D151D">
        <w:rPr>
          <w:rFonts w:ascii="Calibri" w:hAnsi="Calibri" w:cs="Calibri"/>
          <w:color w:val="000000"/>
        </w:rPr>
        <w:t xml:space="preserve">A gyámhivatal a fiatal felnőtt kérelmére, - illetve a gyermek nagykorúságának elérése előtt a gyám javaslatának figyelembevételével - elrendeli az </w:t>
      </w:r>
      <w:r w:rsidRPr="004D151D">
        <w:rPr>
          <w:rFonts w:ascii="Calibri" w:hAnsi="Calibri" w:cs="Calibri"/>
          <w:b/>
          <w:bCs/>
          <w:color w:val="000000"/>
        </w:rPr>
        <w:t>utógondozói ellátást</w:t>
      </w:r>
      <w:r w:rsidRPr="004D151D">
        <w:rPr>
          <w:rFonts w:ascii="Calibri" w:hAnsi="Calibri" w:cs="Calibri"/>
          <w:color w:val="000000"/>
        </w:rPr>
        <w:t xml:space="preserve">, ha a gyermek, illetve a fiatal felnőtt átmeneti vagy tartós nevelésbe vétele nagykorúvá válásával szűnt meg, és </w:t>
      </w:r>
      <w:bookmarkStart w:id="8" w:name="pr1126"/>
      <w:bookmarkEnd w:id="8"/>
      <w:r w:rsidRPr="004D151D">
        <w:rPr>
          <w:rFonts w:ascii="Calibri" w:hAnsi="Calibri" w:cs="Calibri"/>
          <w:color w:val="000000"/>
        </w:rPr>
        <w:t xml:space="preserve">létfenntartását önállóan biztosítani nem tudja, vagy </w:t>
      </w:r>
      <w:bookmarkStart w:id="9" w:name="pr1127"/>
      <w:bookmarkEnd w:id="9"/>
      <w:r w:rsidRPr="004D151D">
        <w:rPr>
          <w:rFonts w:ascii="Calibri" w:hAnsi="Calibri" w:cs="Calibri"/>
          <w:color w:val="000000"/>
        </w:rPr>
        <w:t xml:space="preserve">a nappali oktatás munkarendje szerint, vagy felsőfokú iskola nappali tagozatán tanulmányokat folytat, vagy </w:t>
      </w:r>
      <w:bookmarkStart w:id="10" w:name="pr1128"/>
      <w:bookmarkEnd w:id="10"/>
      <w:r w:rsidRPr="004D151D">
        <w:rPr>
          <w:rFonts w:ascii="Calibri" w:hAnsi="Calibri" w:cs="Calibri"/>
          <w:color w:val="000000"/>
        </w:rPr>
        <w:t xml:space="preserve">szociális bentlakásos intézménybe felvételét várja. </w:t>
      </w:r>
      <w:bookmarkStart w:id="11" w:name="pr1129"/>
      <w:bookmarkEnd w:id="11"/>
      <w:r w:rsidRPr="004D151D">
        <w:rPr>
          <w:rFonts w:ascii="Calibri" w:hAnsi="Calibri" w:cs="Calibri"/>
          <w:color w:val="000000"/>
        </w:rPr>
        <w:t>2010-ben u</w:t>
      </w:r>
      <w:r w:rsidRPr="004D151D">
        <w:rPr>
          <w:rFonts w:ascii="Calibri" w:hAnsi="Calibri" w:cs="Calibri"/>
        </w:rPr>
        <w:t>tógondozói ellátást</w:t>
      </w:r>
      <w:r w:rsidRPr="004D151D">
        <w:rPr>
          <w:rFonts w:ascii="Calibri" w:hAnsi="Calibri" w:cs="Calibri"/>
          <w:b/>
          <w:bCs/>
        </w:rPr>
        <w:t xml:space="preserve"> </w:t>
      </w:r>
      <w:r w:rsidRPr="004D151D">
        <w:rPr>
          <w:rFonts w:ascii="Calibri" w:hAnsi="Calibri" w:cs="Calibri"/>
        </w:rPr>
        <w:t>három nagykorúvá</w:t>
      </w:r>
      <w:r w:rsidRPr="004D151D">
        <w:rPr>
          <w:rFonts w:ascii="Calibri" w:hAnsi="Calibri" w:cs="Calibri"/>
          <w:b/>
          <w:bCs/>
        </w:rPr>
        <w:t xml:space="preserve"> </w:t>
      </w:r>
      <w:r w:rsidRPr="004D151D">
        <w:rPr>
          <w:rFonts w:ascii="Calibri" w:hAnsi="Calibri" w:cs="Calibri"/>
        </w:rPr>
        <w:t>vált</w:t>
      </w:r>
      <w:r w:rsidRPr="004D151D">
        <w:rPr>
          <w:rFonts w:ascii="Calibri" w:hAnsi="Calibri" w:cs="Calibri"/>
          <w:b/>
          <w:bCs/>
        </w:rPr>
        <w:t xml:space="preserve">, </w:t>
      </w:r>
      <w:r w:rsidRPr="004D151D">
        <w:rPr>
          <w:rFonts w:ascii="Calibri" w:hAnsi="Calibri" w:cs="Calibri"/>
        </w:rPr>
        <w:t>középfokú tanulmányokat folytató fiatal felnőtt részére állapított meg a gyámhivatal. Az utógondozói ellátásban részesülő fiatal felnőtt közül egy nevelőszülőnél, kettő pedig gyermekotthonban tartózkodott. 2010-ben a gyámhivatal egy esetben – a fiatal felnőtt kérelmére - megszűntette az utógondozói ellátást. Egy fiatal felnőtt utógondozói ellátása 24. életévét betöltésével megszűnt.</w:t>
      </w:r>
    </w:p>
    <w:p w:rsidR="006032E5" w:rsidRPr="004D151D" w:rsidRDefault="006032E5" w:rsidP="00F32680">
      <w:pPr>
        <w:ind w:right="150"/>
        <w:jc w:val="both"/>
        <w:rPr>
          <w:rFonts w:ascii="Calibri" w:hAnsi="Calibri" w:cs="Calibri"/>
        </w:rPr>
      </w:pPr>
    </w:p>
    <w:p w:rsidR="006032E5" w:rsidRPr="004D151D" w:rsidRDefault="006032E5" w:rsidP="00F32680">
      <w:pPr>
        <w:jc w:val="both"/>
        <w:rPr>
          <w:rFonts w:ascii="Calibri" w:hAnsi="Calibri" w:cs="Calibri"/>
        </w:rPr>
      </w:pPr>
      <w:r w:rsidRPr="004D151D">
        <w:rPr>
          <w:rFonts w:ascii="Calibri" w:hAnsi="Calibri" w:cs="Calibri"/>
        </w:rPr>
        <w:t>Az</w:t>
      </w:r>
      <w:r w:rsidRPr="004D151D">
        <w:rPr>
          <w:rFonts w:ascii="Calibri" w:hAnsi="Calibri" w:cs="Calibri"/>
          <w:b/>
          <w:bCs/>
        </w:rPr>
        <w:t xml:space="preserve"> örökbefogadás </w:t>
      </w:r>
      <w:r w:rsidRPr="004D151D">
        <w:rPr>
          <w:rFonts w:ascii="Calibri" w:hAnsi="Calibri" w:cs="Calibri"/>
        </w:rPr>
        <w:t>célja az, hogy az örökbefogadó, valamint annak rokonai és az örökbefogadott között családi kapcsolatot létesítsen és elsősorban az olyan kiskorúak családi nevelését biztosítsa, akinek szülei nem élnek, vagy akiket szüleik megfelelően nevelni nem képesek. Örökbefogadó csak az a teljesen cselekvőképes nagykorú személy lehet, aki személyisége és körülményei alapján – a gyámhivatal örökbefogadás előtti eljárása során hozott határozata értelmében – alkalmas a gyermek örökbefogadására.</w:t>
      </w:r>
    </w:p>
    <w:p w:rsidR="006032E5" w:rsidRDefault="006032E5" w:rsidP="00F32680">
      <w:pPr>
        <w:pStyle w:val="BodyText"/>
        <w:rPr>
          <w:rFonts w:ascii="Calibri" w:hAnsi="Calibri" w:cs="Calibri"/>
        </w:rPr>
      </w:pPr>
    </w:p>
    <w:p w:rsidR="006032E5" w:rsidRPr="004D151D" w:rsidRDefault="006032E5" w:rsidP="00F32680">
      <w:pPr>
        <w:pStyle w:val="BodyText"/>
        <w:rPr>
          <w:rFonts w:ascii="Calibri" w:hAnsi="Calibri" w:cs="Calibri"/>
        </w:rPr>
      </w:pPr>
    </w:p>
    <w:p w:rsidR="006032E5" w:rsidRPr="00552B00" w:rsidRDefault="006032E5" w:rsidP="00552B00">
      <w:pPr>
        <w:pStyle w:val="BodyText"/>
        <w:jc w:val="both"/>
        <w:rPr>
          <w:rFonts w:ascii="Calibri" w:hAnsi="Calibri" w:cs="Calibri"/>
          <w:sz w:val="24"/>
          <w:szCs w:val="24"/>
        </w:rPr>
      </w:pPr>
      <w:r w:rsidRPr="00552B00">
        <w:rPr>
          <w:rFonts w:ascii="Calibri" w:hAnsi="Calibri" w:cs="Calibri"/>
          <w:sz w:val="24"/>
          <w:szCs w:val="24"/>
        </w:rPr>
        <w:t>Az örökbefogadásnak két formája van, nyílt és titkos. Nyílt örökbefogadásra 2010-ben nem került sor. Titkos örökbefogadás keretében két 2009. évben örökbefogadhatónak nyilvánított átmeneti nevelésben lévő, és egy tartós nevelésbe vett gyermek örökbefogadásának engedélyezésére került sor a gyámhivatalnál.</w:t>
      </w:r>
    </w:p>
    <w:p w:rsidR="006032E5" w:rsidRPr="004D151D" w:rsidRDefault="006032E5" w:rsidP="00F32680">
      <w:pPr>
        <w:jc w:val="both"/>
        <w:rPr>
          <w:rFonts w:ascii="Calibri" w:hAnsi="Calibri" w:cs="Calibri"/>
          <w:b/>
          <w:bCs/>
        </w:rPr>
      </w:pPr>
    </w:p>
    <w:p w:rsidR="006032E5" w:rsidRPr="004D151D" w:rsidRDefault="006032E5" w:rsidP="00F32680">
      <w:pPr>
        <w:jc w:val="both"/>
        <w:rPr>
          <w:rFonts w:ascii="Calibri" w:hAnsi="Calibri" w:cs="Calibri"/>
        </w:rPr>
      </w:pPr>
      <w:r w:rsidRPr="004D151D">
        <w:rPr>
          <w:rFonts w:ascii="Calibri" w:hAnsi="Calibri" w:cs="Calibri"/>
          <w:b/>
          <w:bCs/>
        </w:rPr>
        <w:t>Örökbefogadásra való alkalmasság megállapítása</w:t>
      </w:r>
      <w:r w:rsidRPr="004D151D">
        <w:rPr>
          <w:rFonts w:ascii="Calibri" w:hAnsi="Calibri" w:cs="Calibri"/>
        </w:rPr>
        <w:t xml:space="preserve"> iránti kérelmet a gyámhivatalhoz 2010-ben sem nyújtottak be örökbefogadni szándékozó szülők. </w:t>
      </w:r>
    </w:p>
    <w:p w:rsidR="006032E5" w:rsidRPr="004D151D" w:rsidRDefault="006032E5" w:rsidP="00F32680">
      <w:pPr>
        <w:jc w:val="both"/>
        <w:rPr>
          <w:rFonts w:ascii="Calibri" w:hAnsi="Calibri" w:cs="Calibri"/>
        </w:rPr>
      </w:pPr>
    </w:p>
    <w:p w:rsidR="006032E5" w:rsidRPr="004D151D" w:rsidRDefault="006032E5" w:rsidP="00F32680">
      <w:pPr>
        <w:jc w:val="both"/>
        <w:rPr>
          <w:rFonts w:ascii="Calibri" w:hAnsi="Calibri" w:cs="Calibri"/>
        </w:rPr>
      </w:pPr>
      <w:r w:rsidRPr="004D151D">
        <w:rPr>
          <w:rFonts w:ascii="Calibri" w:hAnsi="Calibri" w:cs="Calibri"/>
          <w:b/>
          <w:bCs/>
        </w:rPr>
        <w:t>Örökbefogadhatóvá nyilvánítás iránti eljárás</w:t>
      </w:r>
      <w:r w:rsidRPr="004D151D">
        <w:rPr>
          <w:rFonts w:ascii="Calibri" w:hAnsi="Calibri" w:cs="Calibri"/>
        </w:rPr>
        <w:t xml:space="preserve"> a gyermekvédelmi szakszolgálat, a gyermekotthon, a hivatásos gyám és a gyermekjogi képviselő kezdeményezésére, továbbá hivatalból indul. Az örökbefogadhatóvá nyilvánítás indoka az, hogy a szülő gyermekével önhibájából nem tart kapcsolatot és életvitelén, körülményein az átmeneti nevelés megszűntetése érdekében nem változtat, vagy a szülő fél éven át gyermekével semmilyen formában nem tart kapcsolatot. A gyámhivatalnál 2010. évben örökbefogadhatóvá nyilvánítás iránt eljárás nem indult.  </w:t>
      </w:r>
    </w:p>
    <w:p w:rsidR="006032E5" w:rsidRDefault="006032E5" w:rsidP="00F32680">
      <w:pPr>
        <w:jc w:val="both"/>
        <w:rPr>
          <w:rFonts w:ascii="Calibri" w:hAnsi="Calibri" w:cs="Calibri"/>
        </w:rPr>
      </w:pPr>
    </w:p>
    <w:p w:rsidR="006032E5" w:rsidRPr="004D151D" w:rsidRDefault="006032E5" w:rsidP="00F32680">
      <w:pPr>
        <w:jc w:val="both"/>
        <w:rPr>
          <w:rFonts w:ascii="Calibri" w:hAnsi="Calibri" w:cs="Calibri"/>
        </w:rPr>
      </w:pPr>
    </w:p>
    <w:p w:rsidR="006032E5" w:rsidRPr="004D151D" w:rsidRDefault="006032E5" w:rsidP="00F32680">
      <w:pPr>
        <w:jc w:val="both"/>
        <w:rPr>
          <w:rFonts w:ascii="Calibri" w:hAnsi="Calibri" w:cs="Calibri"/>
        </w:rPr>
      </w:pPr>
      <w:r w:rsidRPr="004D151D">
        <w:rPr>
          <w:rFonts w:ascii="Calibri" w:hAnsi="Calibri" w:cs="Calibri"/>
        </w:rPr>
        <w:t xml:space="preserve">2010-ben egy kiskorú vonatkozásában került sor előzetes </w:t>
      </w:r>
      <w:r w:rsidRPr="004D151D">
        <w:rPr>
          <w:rFonts w:ascii="Calibri" w:hAnsi="Calibri" w:cs="Calibri"/>
          <w:b/>
          <w:bCs/>
        </w:rPr>
        <w:t>házasságkötési engedély</w:t>
      </w:r>
      <w:r w:rsidRPr="004D151D">
        <w:rPr>
          <w:rFonts w:ascii="Calibri" w:hAnsi="Calibri" w:cs="Calibri"/>
        </w:rPr>
        <w:t xml:space="preserve"> megadására.</w:t>
      </w:r>
    </w:p>
    <w:p w:rsidR="006032E5" w:rsidRPr="004D151D" w:rsidRDefault="006032E5" w:rsidP="00F32680">
      <w:pPr>
        <w:jc w:val="both"/>
        <w:rPr>
          <w:rFonts w:ascii="Calibri" w:hAnsi="Calibri" w:cs="Calibri"/>
        </w:rPr>
      </w:pPr>
    </w:p>
    <w:p w:rsidR="006032E5" w:rsidRPr="004D151D" w:rsidRDefault="006032E5" w:rsidP="00F32680">
      <w:pPr>
        <w:jc w:val="both"/>
        <w:rPr>
          <w:rFonts w:ascii="Calibri" w:hAnsi="Calibri" w:cs="Calibri"/>
        </w:rPr>
      </w:pPr>
      <w:r w:rsidRPr="004D151D">
        <w:rPr>
          <w:rFonts w:ascii="Calibri" w:hAnsi="Calibri" w:cs="Calibri"/>
        </w:rPr>
        <w:t xml:space="preserve">Társhatóság, bíróság és rendőrség megkeresésére a gyámhivatal </w:t>
      </w:r>
      <w:r w:rsidRPr="004D151D">
        <w:rPr>
          <w:rFonts w:ascii="Calibri" w:hAnsi="Calibri" w:cs="Calibri"/>
          <w:b/>
          <w:bCs/>
        </w:rPr>
        <w:t xml:space="preserve">környezettanulmányozást </w:t>
      </w:r>
      <w:r w:rsidRPr="004D151D">
        <w:rPr>
          <w:rFonts w:ascii="Calibri" w:hAnsi="Calibri" w:cs="Calibri"/>
        </w:rPr>
        <w:t>végzett, többek között gyermektartásdíj megállapítása, gyermekelhelyezés, gyermekelhelyezés megváltoztatása miatt. Ezen kívül gondnoksági, gyámsági, gyermektartásdíj és gyermekvédelmi gondoskodás ügyében minden esetben az eljáró ügyintézők környezettanulmányt készítenek.</w:t>
      </w:r>
    </w:p>
    <w:p w:rsidR="006032E5" w:rsidRPr="004D151D" w:rsidRDefault="006032E5" w:rsidP="00F32680">
      <w:pPr>
        <w:jc w:val="both"/>
        <w:rPr>
          <w:rFonts w:ascii="Calibri" w:hAnsi="Calibri" w:cs="Calibri"/>
        </w:rPr>
      </w:pPr>
    </w:p>
    <w:p w:rsidR="006032E5" w:rsidRPr="004D151D" w:rsidRDefault="006032E5" w:rsidP="00F32680">
      <w:pPr>
        <w:jc w:val="both"/>
        <w:rPr>
          <w:rFonts w:ascii="Calibri" w:hAnsi="Calibri" w:cs="Calibri"/>
        </w:rPr>
      </w:pPr>
      <w:r w:rsidRPr="004D151D">
        <w:rPr>
          <w:rFonts w:ascii="Calibri" w:hAnsi="Calibri" w:cs="Calibri"/>
        </w:rPr>
        <w:t xml:space="preserve">A gyámhatóság a jogszabályban meghatározott mind manuális mind számítógépes </w:t>
      </w:r>
      <w:r w:rsidRPr="004D151D">
        <w:rPr>
          <w:rFonts w:ascii="Calibri" w:hAnsi="Calibri" w:cs="Calibri"/>
          <w:b/>
          <w:bCs/>
        </w:rPr>
        <w:t>nyilvántartásvezetési kötelezettségének</w:t>
      </w:r>
      <w:r w:rsidRPr="004D151D">
        <w:rPr>
          <w:rFonts w:ascii="Calibri" w:hAnsi="Calibri" w:cs="Calibri"/>
        </w:rPr>
        <w:t xml:space="preserve"> eleget tesz.  </w:t>
      </w:r>
    </w:p>
    <w:p w:rsidR="006032E5" w:rsidRPr="004D151D" w:rsidRDefault="006032E5" w:rsidP="00F32680">
      <w:pPr>
        <w:jc w:val="both"/>
        <w:rPr>
          <w:rFonts w:ascii="Calibri" w:hAnsi="Calibri" w:cs="Calibri"/>
        </w:rPr>
      </w:pPr>
    </w:p>
    <w:p w:rsidR="006032E5" w:rsidRPr="004D151D" w:rsidRDefault="006032E5" w:rsidP="00F32680">
      <w:pPr>
        <w:jc w:val="both"/>
        <w:rPr>
          <w:rFonts w:ascii="Calibri" w:hAnsi="Calibri" w:cs="Calibri"/>
        </w:rPr>
      </w:pPr>
      <w:r w:rsidRPr="004D151D">
        <w:rPr>
          <w:rFonts w:ascii="Calibri" w:hAnsi="Calibri" w:cs="Calibri"/>
        </w:rPr>
        <w:t xml:space="preserve">A gyámhivatal a hatósági munka során a gyermekek védelméről és a gyámügyi igazgatásról szóló többször módosított 1997. évi XXXI. törvény, a gyámhatóságokról valamint a gyermekvédelmi és gyámügyi eljárásról szóló többször módosított 149/1997. (XI.30.) Korm. rendelet, illetve a gyermekvédelmi és gyámügyi feladat- és hatáskörök ellátásáról, valamint a gyámhatóság szervezetéről és illetékességéről szóló 331/2006. (XII.23.) Korm. rendelet mellett a közigazgatási hatósági eljárás és szolgáltatás általános szabályairól szóló, módosított 2004. évi CXL. törvény rendelkezései szerint jár el. </w:t>
      </w:r>
    </w:p>
    <w:p w:rsidR="006032E5" w:rsidRPr="004D151D" w:rsidRDefault="006032E5" w:rsidP="00F32680">
      <w:pPr>
        <w:jc w:val="both"/>
        <w:rPr>
          <w:rFonts w:ascii="Calibri" w:hAnsi="Calibri" w:cs="Calibri"/>
        </w:rPr>
      </w:pPr>
    </w:p>
    <w:p w:rsidR="006032E5" w:rsidRPr="004D151D" w:rsidRDefault="006032E5" w:rsidP="00F32680">
      <w:pPr>
        <w:jc w:val="both"/>
        <w:rPr>
          <w:rFonts w:ascii="Calibri" w:hAnsi="Calibri" w:cs="Calibri"/>
        </w:rPr>
      </w:pPr>
      <w:r w:rsidRPr="004D151D">
        <w:rPr>
          <w:rFonts w:ascii="Calibri" w:hAnsi="Calibri" w:cs="Calibri"/>
        </w:rPr>
        <w:t>A Jász-Nagykun-Szolnok Megyei Főügyészség a munkaterve alapján Martfű Város Gyámhivatalánál törvényességi vizsgálatot folytatott a gyermektartásd</w:t>
      </w:r>
      <w:r>
        <w:rPr>
          <w:rFonts w:ascii="Calibri" w:hAnsi="Calibri" w:cs="Calibri"/>
        </w:rPr>
        <w:t>íj megelőlegezése tárgyában 2010</w:t>
      </w:r>
      <w:r w:rsidRPr="004D151D">
        <w:rPr>
          <w:rFonts w:ascii="Calibri" w:hAnsi="Calibri" w:cs="Calibri"/>
        </w:rPr>
        <w:t xml:space="preserve">. évben indult és jogerősen befejezett ügyekben. A főügyészség megállapította, hogy a hozott határozatok megalapozottak és törvényesek voltak, ügyészi intézkedés megtételére nem került sor. </w:t>
      </w:r>
    </w:p>
    <w:p w:rsidR="006032E5" w:rsidRPr="004D151D" w:rsidRDefault="006032E5" w:rsidP="00F32680">
      <w:pPr>
        <w:jc w:val="both"/>
        <w:rPr>
          <w:rFonts w:ascii="Calibri" w:hAnsi="Calibri" w:cs="Calibri"/>
        </w:rPr>
      </w:pPr>
    </w:p>
    <w:p w:rsidR="006032E5" w:rsidRPr="004D151D" w:rsidRDefault="006032E5" w:rsidP="00F32680">
      <w:pPr>
        <w:jc w:val="both"/>
        <w:rPr>
          <w:rFonts w:ascii="Calibri" w:hAnsi="Calibri" w:cs="Calibri"/>
        </w:rPr>
      </w:pPr>
      <w:r w:rsidRPr="004D151D">
        <w:rPr>
          <w:rFonts w:ascii="Calibri" w:hAnsi="Calibri" w:cs="Calibri"/>
        </w:rPr>
        <w:t>2004. március 09. napján a családon belüli erőszakhoz kapcsoló gyermekvédelmi feladatok ellátására együttműködési megállapodást kötött a Szolnoki Rendőrkapitánysággal Martfű Város Jegyzője, illetve a Városi Gyámhivatal. Ezen megállapodás alapján érzékelhető, hogy az érintettek közötti együttműködés jelentősen hatékonyabbá vált.</w:t>
      </w:r>
    </w:p>
    <w:p w:rsidR="006032E5" w:rsidRPr="004D151D" w:rsidRDefault="006032E5" w:rsidP="00F32680">
      <w:pPr>
        <w:rPr>
          <w:rFonts w:ascii="Calibri" w:hAnsi="Calibri" w:cs="Calibri"/>
        </w:rPr>
      </w:pPr>
    </w:p>
    <w:p w:rsidR="006032E5" w:rsidRPr="004D151D" w:rsidRDefault="006032E5" w:rsidP="00F32680">
      <w:pPr>
        <w:jc w:val="both"/>
        <w:rPr>
          <w:rFonts w:ascii="Calibri" w:hAnsi="Calibri" w:cs="Calibri"/>
        </w:rPr>
      </w:pPr>
      <w:r w:rsidRPr="004D151D">
        <w:rPr>
          <w:rFonts w:ascii="Calibri" w:hAnsi="Calibri" w:cs="Calibri"/>
        </w:rPr>
        <w:t>Összességében megállapítható, hogy a gyámhivatal 2010-ben is a gyermekek, a fiatal felnőttek és a gondnokság alatt álló személyek érdekeit képviselve, a hatályos jogszabályok betartásával intézte a feladat- és hatáskörében tartozó ügyeket.</w:t>
      </w:r>
    </w:p>
    <w:p w:rsidR="006032E5" w:rsidRPr="004D151D" w:rsidRDefault="006032E5" w:rsidP="00F32680">
      <w:pPr>
        <w:jc w:val="both"/>
        <w:rPr>
          <w:rFonts w:ascii="Calibri" w:hAnsi="Calibri" w:cs="Calibri"/>
        </w:rPr>
      </w:pPr>
    </w:p>
    <w:p w:rsidR="006032E5" w:rsidRDefault="006032E5" w:rsidP="00F32680">
      <w:pPr>
        <w:rPr>
          <w:rFonts w:ascii="Calibri" w:hAnsi="Calibri" w:cs="Calibri"/>
        </w:rPr>
      </w:pPr>
    </w:p>
    <w:p w:rsidR="006032E5" w:rsidRDefault="006032E5" w:rsidP="00F32680">
      <w:pPr>
        <w:rPr>
          <w:rFonts w:ascii="Calibri" w:hAnsi="Calibri" w:cs="Calibri"/>
        </w:rPr>
      </w:pPr>
    </w:p>
    <w:p w:rsidR="006032E5" w:rsidRDefault="006032E5" w:rsidP="002A2475">
      <w:pPr>
        <w:autoSpaceDE w:val="0"/>
        <w:autoSpaceDN w:val="0"/>
        <w:adjustRightInd w:val="0"/>
        <w:jc w:val="center"/>
        <w:rPr>
          <w:rFonts w:ascii="Calibri" w:hAnsi="Calibri" w:cs="Calibri"/>
          <w:b/>
          <w:bCs/>
          <w:i/>
          <w:iCs/>
          <w:color w:val="000000"/>
          <w:sz w:val="28"/>
          <w:szCs w:val="28"/>
          <w:u w:val="single"/>
        </w:rPr>
      </w:pPr>
      <w:r w:rsidRPr="00F37CF1">
        <w:rPr>
          <w:rFonts w:ascii="Calibri" w:hAnsi="Calibri" w:cs="Calibri"/>
          <w:b/>
          <w:bCs/>
          <w:i/>
          <w:iCs/>
          <w:color w:val="000000"/>
          <w:sz w:val="28"/>
          <w:szCs w:val="28"/>
          <w:u w:val="single"/>
        </w:rPr>
        <w:t>Pénzügyi és Adóügyi Iroda</w:t>
      </w:r>
    </w:p>
    <w:p w:rsidR="006032E5" w:rsidRPr="00F37CF1" w:rsidRDefault="006032E5" w:rsidP="002A2475">
      <w:pPr>
        <w:autoSpaceDE w:val="0"/>
        <w:autoSpaceDN w:val="0"/>
        <w:adjustRightInd w:val="0"/>
        <w:jc w:val="center"/>
        <w:rPr>
          <w:rFonts w:ascii="Calibri" w:hAnsi="Calibri" w:cs="Calibri"/>
          <w:b/>
          <w:bCs/>
          <w:i/>
          <w:iCs/>
          <w:color w:val="000000"/>
          <w:sz w:val="28"/>
          <w:szCs w:val="28"/>
          <w:u w:val="single"/>
        </w:rPr>
      </w:pPr>
    </w:p>
    <w:p w:rsidR="006032E5" w:rsidRDefault="006032E5" w:rsidP="002A2475">
      <w:pPr>
        <w:autoSpaceDE w:val="0"/>
        <w:autoSpaceDN w:val="0"/>
        <w:adjustRightInd w:val="0"/>
        <w:jc w:val="both"/>
        <w:rPr>
          <w:rFonts w:ascii="Calibri" w:hAnsi="Calibri" w:cs="Calibri"/>
          <w:color w:val="000000"/>
        </w:rPr>
      </w:pPr>
    </w:p>
    <w:p w:rsidR="006032E5" w:rsidRDefault="006032E5" w:rsidP="002A2475">
      <w:pPr>
        <w:autoSpaceDE w:val="0"/>
        <w:autoSpaceDN w:val="0"/>
        <w:adjustRightInd w:val="0"/>
        <w:jc w:val="both"/>
        <w:rPr>
          <w:rFonts w:ascii="Calibri" w:hAnsi="Calibri" w:cs="Calibri"/>
          <w:color w:val="000000"/>
        </w:rPr>
      </w:pPr>
      <w:r w:rsidRPr="00832DB9">
        <w:rPr>
          <w:rFonts w:ascii="Calibri" w:hAnsi="Calibri" w:cs="Calibri"/>
          <w:color w:val="000000"/>
        </w:rPr>
        <w:t xml:space="preserve">A </w:t>
      </w:r>
      <w:r>
        <w:rPr>
          <w:rFonts w:ascii="Calibri" w:hAnsi="Calibri" w:cs="Calibri"/>
          <w:color w:val="000000"/>
        </w:rPr>
        <w:t>Pénzügyi és Adóügyi Iroda</w:t>
      </w:r>
      <w:r w:rsidRPr="00832DB9">
        <w:rPr>
          <w:rFonts w:ascii="Calibri" w:hAnsi="Calibri" w:cs="Calibri"/>
          <w:color w:val="000000"/>
        </w:rPr>
        <w:t xml:space="preserve"> látja el </w:t>
      </w:r>
      <w:r>
        <w:rPr>
          <w:rFonts w:ascii="Calibri" w:hAnsi="Calibri" w:cs="Calibri"/>
          <w:color w:val="000000"/>
        </w:rPr>
        <w:t>Martfű</w:t>
      </w:r>
      <w:r w:rsidRPr="00832DB9">
        <w:rPr>
          <w:rFonts w:ascii="Calibri" w:hAnsi="Calibri" w:cs="Calibri"/>
          <w:color w:val="000000"/>
        </w:rPr>
        <w:t xml:space="preserve"> Város Önkormányzata</w:t>
      </w:r>
      <w:r>
        <w:rPr>
          <w:rFonts w:ascii="Calibri" w:hAnsi="Calibri" w:cs="Calibri"/>
          <w:color w:val="000000"/>
        </w:rPr>
        <w:t>,</w:t>
      </w:r>
      <w:r w:rsidRPr="00832DB9">
        <w:rPr>
          <w:rFonts w:ascii="Calibri" w:hAnsi="Calibri" w:cs="Calibri"/>
          <w:color w:val="000000"/>
        </w:rPr>
        <w:t xml:space="preserve"> az önkormányzat által fenntartott</w:t>
      </w:r>
      <w:r>
        <w:rPr>
          <w:rFonts w:ascii="Calibri" w:hAnsi="Calibri" w:cs="Calibri"/>
          <w:color w:val="000000"/>
        </w:rPr>
        <w:t xml:space="preserve"> </w:t>
      </w:r>
      <w:r w:rsidRPr="00832DB9">
        <w:rPr>
          <w:rFonts w:ascii="Calibri" w:hAnsi="Calibri" w:cs="Calibri"/>
          <w:color w:val="000000"/>
        </w:rPr>
        <w:t>intézmények költségvetésének gazdálkodásával kapcsolatos feladatokat, illetve szakmai irányító</w:t>
      </w:r>
      <w:r>
        <w:rPr>
          <w:rFonts w:ascii="Calibri" w:hAnsi="Calibri" w:cs="Calibri"/>
          <w:color w:val="000000"/>
        </w:rPr>
        <w:t xml:space="preserve"> </w:t>
      </w:r>
      <w:r w:rsidRPr="00832DB9">
        <w:rPr>
          <w:rFonts w:ascii="Calibri" w:hAnsi="Calibri" w:cs="Calibri"/>
          <w:color w:val="000000"/>
        </w:rPr>
        <w:t>jellegű tevékenység</w:t>
      </w:r>
      <w:r>
        <w:rPr>
          <w:rFonts w:ascii="Calibri" w:hAnsi="Calibri" w:cs="Calibri"/>
          <w:color w:val="000000"/>
        </w:rPr>
        <w:t>et, valamint az adóigazgatással és idegen behajtással kapcsolatos feladatokat.</w:t>
      </w:r>
    </w:p>
    <w:p w:rsidR="006032E5" w:rsidRPr="00832DB9" w:rsidRDefault="006032E5" w:rsidP="002A2475">
      <w:pPr>
        <w:autoSpaceDE w:val="0"/>
        <w:autoSpaceDN w:val="0"/>
        <w:adjustRightInd w:val="0"/>
        <w:jc w:val="both"/>
        <w:rPr>
          <w:rFonts w:ascii="Calibri" w:hAnsi="Calibri" w:cs="Calibri"/>
          <w:color w:val="000000"/>
        </w:rPr>
      </w:pPr>
    </w:p>
    <w:p w:rsidR="006032E5" w:rsidRPr="00832DB9" w:rsidRDefault="006032E5" w:rsidP="002A2475">
      <w:pPr>
        <w:autoSpaceDE w:val="0"/>
        <w:autoSpaceDN w:val="0"/>
        <w:adjustRightInd w:val="0"/>
        <w:jc w:val="both"/>
        <w:rPr>
          <w:rFonts w:ascii="Calibri" w:hAnsi="Calibri" w:cs="Calibri"/>
          <w:color w:val="000000"/>
        </w:rPr>
      </w:pPr>
      <w:r w:rsidRPr="00832DB9">
        <w:rPr>
          <w:rFonts w:ascii="Calibri" w:hAnsi="Calibri" w:cs="Calibri"/>
          <w:color w:val="000000"/>
        </w:rPr>
        <w:t xml:space="preserve">Az </w:t>
      </w:r>
      <w:r>
        <w:rPr>
          <w:rFonts w:ascii="Calibri" w:hAnsi="Calibri" w:cs="Calibri"/>
          <w:color w:val="000000"/>
        </w:rPr>
        <w:t>iroda pénzügyi</w:t>
      </w:r>
      <w:r w:rsidRPr="00832DB9">
        <w:rPr>
          <w:rFonts w:ascii="Calibri" w:hAnsi="Calibri" w:cs="Calibri"/>
          <w:color w:val="000000"/>
        </w:rPr>
        <w:t xml:space="preserve"> feladatai három, egymással szorosan összefüggő, jellegében mégis elkülönülő csoportra</w:t>
      </w:r>
      <w:r>
        <w:rPr>
          <w:rFonts w:ascii="Calibri" w:hAnsi="Calibri" w:cs="Calibri"/>
          <w:color w:val="000000"/>
        </w:rPr>
        <w:t xml:space="preserve"> </w:t>
      </w:r>
      <w:r w:rsidRPr="00832DB9">
        <w:rPr>
          <w:rFonts w:ascii="Calibri" w:hAnsi="Calibri" w:cs="Calibri"/>
          <w:color w:val="000000"/>
        </w:rPr>
        <w:t>bonthatók:</w:t>
      </w:r>
    </w:p>
    <w:p w:rsidR="006032E5" w:rsidRPr="00832DB9" w:rsidRDefault="006032E5" w:rsidP="002A2475">
      <w:pPr>
        <w:numPr>
          <w:ilvl w:val="0"/>
          <w:numId w:val="2"/>
        </w:numPr>
        <w:autoSpaceDE w:val="0"/>
        <w:autoSpaceDN w:val="0"/>
        <w:adjustRightInd w:val="0"/>
        <w:jc w:val="both"/>
        <w:rPr>
          <w:rFonts w:ascii="Calibri" w:hAnsi="Calibri" w:cs="Calibri"/>
          <w:color w:val="000000"/>
        </w:rPr>
      </w:pPr>
      <w:r>
        <w:rPr>
          <w:rFonts w:ascii="Calibri" w:hAnsi="Calibri" w:cs="Calibri"/>
          <w:color w:val="000000"/>
        </w:rPr>
        <w:t>a képviselő-testület</w:t>
      </w:r>
      <w:r w:rsidRPr="00832DB9">
        <w:rPr>
          <w:rFonts w:ascii="Calibri" w:hAnsi="Calibri" w:cs="Calibri"/>
          <w:color w:val="000000"/>
        </w:rPr>
        <w:t xml:space="preserve"> döntéseinek előkészítése,</w:t>
      </w:r>
    </w:p>
    <w:p w:rsidR="006032E5" w:rsidRPr="00832DB9" w:rsidRDefault="006032E5" w:rsidP="002A2475">
      <w:pPr>
        <w:numPr>
          <w:ilvl w:val="0"/>
          <w:numId w:val="2"/>
        </w:numPr>
        <w:autoSpaceDE w:val="0"/>
        <w:autoSpaceDN w:val="0"/>
        <w:adjustRightInd w:val="0"/>
        <w:jc w:val="both"/>
        <w:rPr>
          <w:rFonts w:ascii="Calibri" w:hAnsi="Calibri" w:cs="Calibri"/>
          <w:color w:val="000000"/>
        </w:rPr>
      </w:pPr>
      <w:r w:rsidRPr="00832DB9">
        <w:rPr>
          <w:rFonts w:ascii="Calibri" w:hAnsi="Calibri" w:cs="Calibri"/>
          <w:color w:val="000000"/>
        </w:rPr>
        <w:t>a költségvetés végrehajtása, gazdálkodási feladatok,</w:t>
      </w:r>
    </w:p>
    <w:p w:rsidR="006032E5" w:rsidRPr="00832DB9" w:rsidRDefault="006032E5" w:rsidP="002A2475">
      <w:pPr>
        <w:numPr>
          <w:ilvl w:val="0"/>
          <w:numId w:val="2"/>
        </w:numPr>
        <w:autoSpaceDE w:val="0"/>
        <w:autoSpaceDN w:val="0"/>
        <w:adjustRightInd w:val="0"/>
        <w:jc w:val="both"/>
        <w:rPr>
          <w:rFonts w:ascii="Calibri" w:hAnsi="Calibri" w:cs="Calibri"/>
          <w:color w:val="000000"/>
        </w:rPr>
      </w:pPr>
      <w:r w:rsidRPr="00832DB9">
        <w:rPr>
          <w:rFonts w:ascii="Calibri" w:hAnsi="Calibri" w:cs="Calibri"/>
          <w:color w:val="000000"/>
        </w:rPr>
        <w:t>az önkormányzat által fenntartott intézmények költségvetési gazdálkodásának irányítói</w:t>
      </w:r>
      <w:r>
        <w:rPr>
          <w:rFonts w:ascii="Calibri" w:hAnsi="Calibri" w:cs="Calibri"/>
          <w:color w:val="000000"/>
        </w:rPr>
        <w:t xml:space="preserve"> </w:t>
      </w:r>
      <w:r w:rsidRPr="00832DB9">
        <w:rPr>
          <w:rFonts w:ascii="Calibri" w:hAnsi="Calibri" w:cs="Calibri"/>
          <w:color w:val="000000"/>
        </w:rPr>
        <w:t>felügyelete.</w:t>
      </w:r>
    </w:p>
    <w:p w:rsidR="006032E5" w:rsidRDefault="006032E5" w:rsidP="002A2475">
      <w:pPr>
        <w:autoSpaceDE w:val="0"/>
        <w:autoSpaceDN w:val="0"/>
        <w:adjustRightInd w:val="0"/>
        <w:jc w:val="both"/>
        <w:rPr>
          <w:rFonts w:ascii="Calibri" w:hAnsi="Calibri" w:cs="Calibri"/>
          <w:b/>
          <w:bCs/>
          <w:color w:val="000000"/>
        </w:rPr>
      </w:pPr>
    </w:p>
    <w:p w:rsidR="006032E5" w:rsidRPr="00832DB9" w:rsidRDefault="006032E5" w:rsidP="002A2475">
      <w:pPr>
        <w:autoSpaceDE w:val="0"/>
        <w:autoSpaceDN w:val="0"/>
        <w:adjustRightInd w:val="0"/>
        <w:jc w:val="both"/>
        <w:rPr>
          <w:rFonts w:ascii="Calibri" w:hAnsi="Calibri" w:cs="Calibri"/>
          <w:b/>
          <w:bCs/>
          <w:color w:val="000000"/>
        </w:rPr>
      </w:pPr>
      <w:r w:rsidRPr="00832DB9">
        <w:rPr>
          <w:rFonts w:ascii="Calibri" w:hAnsi="Calibri" w:cs="Calibri"/>
          <w:b/>
          <w:bCs/>
          <w:color w:val="000000"/>
        </w:rPr>
        <w:t xml:space="preserve">A </w:t>
      </w:r>
      <w:r>
        <w:rPr>
          <w:rFonts w:ascii="Calibri" w:hAnsi="Calibri" w:cs="Calibri"/>
          <w:b/>
          <w:bCs/>
          <w:color w:val="000000"/>
        </w:rPr>
        <w:t>képviselő-testület</w:t>
      </w:r>
      <w:r w:rsidRPr="00832DB9">
        <w:rPr>
          <w:rFonts w:ascii="Calibri" w:hAnsi="Calibri" w:cs="Calibri"/>
          <w:b/>
          <w:bCs/>
          <w:color w:val="000000"/>
        </w:rPr>
        <w:t xml:space="preserve"> döntéseinek előkészítése</w:t>
      </w:r>
    </w:p>
    <w:p w:rsidR="006032E5" w:rsidRDefault="006032E5" w:rsidP="002A2475">
      <w:pPr>
        <w:autoSpaceDE w:val="0"/>
        <w:autoSpaceDN w:val="0"/>
        <w:adjustRightInd w:val="0"/>
        <w:jc w:val="both"/>
        <w:rPr>
          <w:rFonts w:ascii="Calibri" w:hAnsi="Calibri" w:cs="Calibri"/>
          <w:color w:val="000000"/>
        </w:rPr>
      </w:pPr>
    </w:p>
    <w:p w:rsidR="006032E5" w:rsidRPr="00832DB9" w:rsidRDefault="006032E5" w:rsidP="002A2475">
      <w:pPr>
        <w:autoSpaceDE w:val="0"/>
        <w:autoSpaceDN w:val="0"/>
        <w:adjustRightInd w:val="0"/>
        <w:jc w:val="both"/>
        <w:rPr>
          <w:rFonts w:ascii="Calibri" w:hAnsi="Calibri" w:cs="Calibri"/>
          <w:color w:val="000000"/>
        </w:rPr>
      </w:pPr>
      <w:r w:rsidRPr="00832DB9">
        <w:rPr>
          <w:rFonts w:ascii="Calibri" w:hAnsi="Calibri" w:cs="Calibri"/>
          <w:color w:val="000000"/>
        </w:rPr>
        <w:t>A jogszabályban meghatározott határidőkig benyújtásra került a k</w:t>
      </w:r>
      <w:r>
        <w:rPr>
          <w:rFonts w:ascii="Calibri" w:hAnsi="Calibri" w:cs="Calibri"/>
          <w:color w:val="000000"/>
        </w:rPr>
        <w:t>épviselő-testület</w:t>
      </w:r>
      <w:r w:rsidRPr="00832DB9">
        <w:rPr>
          <w:rFonts w:ascii="Calibri" w:hAnsi="Calibri" w:cs="Calibri"/>
          <w:color w:val="000000"/>
        </w:rPr>
        <w:t xml:space="preserve"> részére az önkormányzat</w:t>
      </w:r>
      <w:r>
        <w:rPr>
          <w:rFonts w:ascii="Calibri" w:hAnsi="Calibri" w:cs="Calibri"/>
          <w:color w:val="000000"/>
        </w:rPr>
        <w:t xml:space="preserve"> </w:t>
      </w:r>
      <w:r w:rsidRPr="00832DB9">
        <w:rPr>
          <w:rFonts w:ascii="Calibri" w:hAnsi="Calibri" w:cs="Calibri"/>
          <w:color w:val="000000"/>
        </w:rPr>
        <w:t>2010. évi költségvetési koncepciója és a költségvetési rendelet-tervezete.</w:t>
      </w:r>
    </w:p>
    <w:p w:rsidR="006032E5" w:rsidRDefault="006032E5" w:rsidP="002A2475">
      <w:pPr>
        <w:autoSpaceDE w:val="0"/>
        <w:autoSpaceDN w:val="0"/>
        <w:adjustRightInd w:val="0"/>
        <w:jc w:val="both"/>
        <w:rPr>
          <w:rFonts w:ascii="Calibri" w:hAnsi="Calibri" w:cs="Calibri"/>
          <w:color w:val="000000"/>
        </w:rPr>
      </w:pPr>
    </w:p>
    <w:p w:rsidR="006032E5" w:rsidRPr="00832DB9" w:rsidRDefault="006032E5" w:rsidP="002A2475">
      <w:pPr>
        <w:autoSpaceDE w:val="0"/>
        <w:autoSpaceDN w:val="0"/>
        <w:adjustRightInd w:val="0"/>
        <w:jc w:val="both"/>
        <w:rPr>
          <w:rFonts w:ascii="Calibri" w:hAnsi="Calibri" w:cs="Calibri"/>
          <w:color w:val="000000"/>
        </w:rPr>
      </w:pPr>
      <w:r w:rsidRPr="00832DB9">
        <w:rPr>
          <w:rFonts w:ascii="Calibri" w:hAnsi="Calibri" w:cs="Calibri"/>
          <w:color w:val="000000"/>
        </w:rPr>
        <w:t xml:space="preserve">A költségvetési rendelet a 2010. év során – figyelemmel kísérve a költségvetés alakulását – </w:t>
      </w:r>
      <w:r>
        <w:rPr>
          <w:rFonts w:ascii="Calibri" w:hAnsi="Calibri" w:cs="Calibri"/>
          <w:color w:val="000000"/>
        </w:rPr>
        <w:t>6</w:t>
      </w:r>
    </w:p>
    <w:p w:rsidR="006032E5" w:rsidRDefault="006032E5" w:rsidP="002A2475">
      <w:pPr>
        <w:autoSpaceDE w:val="0"/>
        <w:autoSpaceDN w:val="0"/>
        <w:adjustRightInd w:val="0"/>
        <w:jc w:val="both"/>
        <w:rPr>
          <w:rFonts w:ascii="Calibri" w:hAnsi="Calibri" w:cs="Calibri"/>
          <w:color w:val="000000"/>
        </w:rPr>
      </w:pPr>
      <w:r w:rsidRPr="00832DB9">
        <w:rPr>
          <w:rFonts w:ascii="Calibri" w:hAnsi="Calibri" w:cs="Calibri"/>
          <w:color w:val="000000"/>
        </w:rPr>
        <w:t>alkalommal (illetve 2011-ben egy alkalommal, 2010. december 31-ei hatállyal) került módosításra.</w:t>
      </w:r>
    </w:p>
    <w:p w:rsidR="006032E5" w:rsidRDefault="006032E5" w:rsidP="002A2475">
      <w:pPr>
        <w:autoSpaceDE w:val="0"/>
        <w:autoSpaceDN w:val="0"/>
        <w:adjustRightInd w:val="0"/>
        <w:jc w:val="both"/>
        <w:rPr>
          <w:rFonts w:ascii="Calibri" w:hAnsi="Calibri" w:cs="Calibri"/>
          <w:color w:val="000000"/>
        </w:rPr>
      </w:pPr>
    </w:p>
    <w:p w:rsidR="006032E5" w:rsidRPr="00832DB9" w:rsidRDefault="006032E5" w:rsidP="002A2475">
      <w:pPr>
        <w:autoSpaceDE w:val="0"/>
        <w:autoSpaceDN w:val="0"/>
        <w:adjustRightInd w:val="0"/>
        <w:jc w:val="both"/>
        <w:rPr>
          <w:rFonts w:ascii="Calibri" w:hAnsi="Calibri" w:cs="Calibri"/>
          <w:color w:val="000000"/>
        </w:rPr>
      </w:pPr>
      <w:r w:rsidRPr="00832DB9">
        <w:rPr>
          <w:rFonts w:ascii="Calibri" w:hAnsi="Calibri" w:cs="Calibri"/>
          <w:color w:val="000000"/>
        </w:rPr>
        <w:t>A könyvvizsgáló véleménye szerint a költségvetési rendelet-tervezetek minden esetben a</w:t>
      </w:r>
      <w:r>
        <w:rPr>
          <w:rFonts w:ascii="Calibri" w:hAnsi="Calibri" w:cs="Calibri"/>
          <w:color w:val="000000"/>
        </w:rPr>
        <w:t xml:space="preserve"> </w:t>
      </w:r>
      <w:r w:rsidRPr="00832DB9">
        <w:rPr>
          <w:rFonts w:ascii="Calibri" w:hAnsi="Calibri" w:cs="Calibri"/>
          <w:color w:val="000000"/>
        </w:rPr>
        <w:t>jogszabályban meghatározott tartalommal és szerkezetben készültek el. Az elfogadott költségvetési</w:t>
      </w:r>
      <w:r>
        <w:rPr>
          <w:rFonts w:ascii="Calibri" w:hAnsi="Calibri" w:cs="Calibri"/>
          <w:color w:val="000000"/>
        </w:rPr>
        <w:t xml:space="preserve"> </w:t>
      </w:r>
      <w:r w:rsidRPr="00832DB9">
        <w:rPr>
          <w:rFonts w:ascii="Calibri" w:hAnsi="Calibri" w:cs="Calibri"/>
          <w:color w:val="000000"/>
        </w:rPr>
        <w:t>rendelet alapján határidőre elkészült a Magyar Államkincstár részére benyújtandó, a költségvetési</w:t>
      </w:r>
      <w:r>
        <w:rPr>
          <w:rFonts w:ascii="Calibri" w:hAnsi="Calibri" w:cs="Calibri"/>
          <w:color w:val="000000"/>
        </w:rPr>
        <w:t xml:space="preserve"> </w:t>
      </w:r>
      <w:r w:rsidRPr="00832DB9">
        <w:rPr>
          <w:rFonts w:ascii="Calibri" w:hAnsi="Calibri" w:cs="Calibri"/>
          <w:color w:val="000000"/>
        </w:rPr>
        <w:t>előirányzatok összeállítására szolgáló nyomtatványgarnitúra.</w:t>
      </w:r>
    </w:p>
    <w:p w:rsidR="006032E5" w:rsidRDefault="006032E5" w:rsidP="002A2475">
      <w:pPr>
        <w:autoSpaceDE w:val="0"/>
        <w:autoSpaceDN w:val="0"/>
        <w:adjustRightInd w:val="0"/>
        <w:jc w:val="both"/>
        <w:rPr>
          <w:rFonts w:ascii="Calibri" w:hAnsi="Calibri" w:cs="Calibri"/>
          <w:color w:val="000000"/>
        </w:rPr>
      </w:pPr>
    </w:p>
    <w:p w:rsidR="006032E5" w:rsidRDefault="006032E5" w:rsidP="002A2475">
      <w:pPr>
        <w:autoSpaceDE w:val="0"/>
        <w:autoSpaceDN w:val="0"/>
        <w:adjustRightInd w:val="0"/>
        <w:jc w:val="both"/>
        <w:rPr>
          <w:rFonts w:ascii="Calibri" w:hAnsi="Calibri" w:cs="Calibri"/>
          <w:color w:val="000000"/>
        </w:rPr>
      </w:pPr>
      <w:r w:rsidRPr="00832DB9">
        <w:rPr>
          <w:rFonts w:ascii="Calibri" w:hAnsi="Calibri" w:cs="Calibri"/>
          <w:color w:val="000000"/>
        </w:rPr>
        <w:t>A költségvetési előirányzatok év közbeni változásáról – jogszabálynak megfelelően – előirányzat</w:t>
      </w:r>
      <w:r>
        <w:rPr>
          <w:rFonts w:ascii="Calibri" w:hAnsi="Calibri" w:cs="Calibri"/>
          <w:color w:val="000000"/>
        </w:rPr>
        <w:t xml:space="preserve"> </w:t>
      </w:r>
      <w:r w:rsidRPr="00832DB9">
        <w:rPr>
          <w:rFonts w:ascii="Calibri" w:hAnsi="Calibri" w:cs="Calibri"/>
          <w:color w:val="000000"/>
        </w:rPr>
        <w:t xml:space="preserve">analitikát kell vezetni. A nyilvántartásban a 2010. év során </w:t>
      </w:r>
      <w:r>
        <w:rPr>
          <w:rFonts w:ascii="Calibri" w:hAnsi="Calibri" w:cs="Calibri"/>
          <w:color w:val="000000"/>
        </w:rPr>
        <w:t>1071</w:t>
      </w:r>
      <w:r w:rsidRPr="00832DB9">
        <w:rPr>
          <w:rFonts w:ascii="Calibri" w:hAnsi="Calibri" w:cs="Calibri"/>
          <w:color w:val="000000"/>
        </w:rPr>
        <w:t xml:space="preserve"> db előirányzat módosítást jelentő</w:t>
      </w:r>
      <w:r>
        <w:rPr>
          <w:rFonts w:ascii="Calibri" w:hAnsi="Calibri" w:cs="Calibri"/>
          <w:color w:val="000000"/>
        </w:rPr>
        <w:t xml:space="preserve"> </w:t>
      </w:r>
      <w:r w:rsidRPr="00832DB9">
        <w:rPr>
          <w:rFonts w:ascii="Calibri" w:hAnsi="Calibri" w:cs="Calibri"/>
          <w:color w:val="000000"/>
        </w:rPr>
        <w:t>tétel rögzítése történt meg.</w:t>
      </w:r>
    </w:p>
    <w:p w:rsidR="006032E5" w:rsidRDefault="006032E5" w:rsidP="002A2475">
      <w:pPr>
        <w:autoSpaceDE w:val="0"/>
        <w:autoSpaceDN w:val="0"/>
        <w:adjustRightInd w:val="0"/>
        <w:jc w:val="both"/>
        <w:rPr>
          <w:rFonts w:ascii="Calibri" w:hAnsi="Calibri" w:cs="Calibri"/>
          <w:color w:val="000000"/>
        </w:rPr>
      </w:pPr>
    </w:p>
    <w:p w:rsidR="006032E5" w:rsidRDefault="006032E5" w:rsidP="002A2475">
      <w:pPr>
        <w:autoSpaceDE w:val="0"/>
        <w:autoSpaceDN w:val="0"/>
        <w:adjustRightInd w:val="0"/>
        <w:jc w:val="both"/>
        <w:rPr>
          <w:rFonts w:ascii="Calibri" w:hAnsi="Calibri" w:cs="Calibri"/>
          <w:color w:val="000000"/>
        </w:rPr>
      </w:pPr>
      <w:r>
        <w:rPr>
          <w:rFonts w:ascii="Calibri" w:hAnsi="Calibri" w:cs="Calibri"/>
          <w:color w:val="000000"/>
        </w:rPr>
        <w:t>Önkormányzatunk 2010. évi költségvetése finanszírozási műveletek nélkül 1.622.369 e Ft előirányzattal, a Tiszazugi Ivóvízminőség-javító Önkormányzati Társulással együtt 1.629.221 e Ft előirányzattal került elfogadásra.</w:t>
      </w:r>
    </w:p>
    <w:p w:rsidR="006032E5" w:rsidRDefault="006032E5" w:rsidP="002A2475">
      <w:pPr>
        <w:autoSpaceDE w:val="0"/>
        <w:autoSpaceDN w:val="0"/>
        <w:adjustRightInd w:val="0"/>
        <w:jc w:val="both"/>
        <w:rPr>
          <w:rFonts w:ascii="Calibri" w:hAnsi="Calibri" w:cs="Calibri"/>
          <w:color w:val="000000"/>
        </w:rPr>
      </w:pPr>
    </w:p>
    <w:p w:rsidR="006032E5" w:rsidRPr="00832DB9" w:rsidRDefault="006032E5" w:rsidP="002A2475">
      <w:pPr>
        <w:autoSpaceDE w:val="0"/>
        <w:autoSpaceDN w:val="0"/>
        <w:adjustRightInd w:val="0"/>
        <w:jc w:val="both"/>
        <w:rPr>
          <w:rFonts w:ascii="Calibri" w:hAnsi="Calibri" w:cs="Calibri"/>
          <w:color w:val="000000"/>
        </w:rPr>
      </w:pPr>
      <w:r>
        <w:rPr>
          <w:rFonts w:ascii="Calibri" w:hAnsi="Calibri" w:cs="Calibri"/>
          <w:color w:val="000000"/>
        </w:rPr>
        <w:t xml:space="preserve">Az év folyamán előirányzataink a központi feladatok lebontása, valamint saját hatáskörű döntéseink alapján 2.099.641 e Ft-ra, a Tiszazugi Ivóvízminőség-javító Önkormányzati Társulással együtt 2.106.493 e Ft-ra módosultak. </w:t>
      </w:r>
    </w:p>
    <w:p w:rsidR="006032E5" w:rsidRDefault="006032E5" w:rsidP="002A2475">
      <w:pPr>
        <w:autoSpaceDE w:val="0"/>
        <w:autoSpaceDN w:val="0"/>
        <w:adjustRightInd w:val="0"/>
        <w:jc w:val="both"/>
        <w:rPr>
          <w:rFonts w:ascii="Calibri" w:hAnsi="Calibri" w:cs="Calibri"/>
          <w:color w:val="000000"/>
        </w:rPr>
      </w:pPr>
    </w:p>
    <w:p w:rsidR="006032E5" w:rsidRPr="00832DB9" w:rsidRDefault="006032E5" w:rsidP="002A2475">
      <w:pPr>
        <w:autoSpaceDE w:val="0"/>
        <w:autoSpaceDN w:val="0"/>
        <w:adjustRightInd w:val="0"/>
        <w:jc w:val="both"/>
        <w:rPr>
          <w:rFonts w:ascii="Calibri" w:hAnsi="Calibri" w:cs="Calibri"/>
          <w:color w:val="000000"/>
        </w:rPr>
      </w:pPr>
      <w:r w:rsidRPr="00832DB9">
        <w:rPr>
          <w:rFonts w:ascii="Calibri" w:hAnsi="Calibri" w:cs="Calibri"/>
          <w:color w:val="000000"/>
        </w:rPr>
        <w:t>Év közben a közgyűlés részére az alábbi tájékoztató anya</w:t>
      </w:r>
      <w:r>
        <w:rPr>
          <w:rFonts w:ascii="Calibri" w:hAnsi="Calibri" w:cs="Calibri"/>
          <w:color w:val="000000"/>
        </w:rPr>
        <w:t>gokat állította össze az iroda</w:t>
      </w:r>
      <w:r w:rsidRPr="00832DB9">
        <w:rPr>
          <w:rFonts w:ascii="Calibri" w:hAnsi="Calibri" w:cs="Calibri"/>
          <w:color w:val="000000"/>
        </w:rPr>
        <w:t>:</w:t>
      </w:r>
    </w:p>
    <w:p w:rsidR="006032E5" w:rsidRDefault="006032E5" w:rsidP="002A2475">
      <w:pPr>
        <w:autoSpaceDE w:val="0"/>
        <w:autoSpaceDN w:val="0"/>
        <w:adjustRightInd w:val="0"/>
        <w:jc w:val="both"/>
        <w:rPr>
          <w:rFonts w:ascii="Calibri" w:hAnsi="Calibri" w:cs="Calibri"/>
          <w:color w:val="000000"/>
        </w:rPr>
      </w:pPr>
    </w:p>
    <w:p w:rsidR="006032E5" w:rsidRPr="00832DB9" w:rsidRDefault="006032E5" w:rsidP="002A2475">
      <w:pPr>
        <w:numPr>
          <w:ilvl w:val="0"/>
          <w:numId w:val="3"/>
        </w:numPr>
        <w:autoSpaceDE w:val="0"/>
        <w:autoSpaceDN w:val="0"/>
        <w:adjustRightInd w:val="0"/>
        <w:jc w:val="both"/>
        <w:rPr>
          <w:rFonts w:ascii="Calibri" w:hAnsi="Calibri" w:cs="Calibri"/>
          <w:color w:val="000000"/>
        </w:rPr>
      </w:pPr>
      <w:r w:rsidRPr="00832DB9">
        <w:rPr>
          <w:rFonts w:ascii="Calibri" w:hAnsi="Calibri" w:cs="Calibri"/>
          <w:color w:val="000000"/>
        </w:rPr>
        <w:t>Tájékoztató a féléves gazdálkodás helyzetéről.</w:t>
      </w:r>
    </w:p>
    <w:p w:rsidR="006032E5" w:rsidRPr="00832DB9" w:rsidRDefault="006032E5" w:rsidP="002A2475">
      <w:pPr>
        <w:numPr>
          <w:ilvl w:val="0"/>
          <w:numId w:val="3"/>
        </w:numPr>
        <w:autoSpaceDE w:val="0"/>
        <w:autoSpaceDN w:val="0"/>
        <w:adjustRightInd w:val="0"/>
        <w:jc w:val="both"/>
        <w:rPr>
          <w:rFonts w:ascii="Calibri" w:hAnsi="Calibri" w:cs="Calibri"/>
          <w:color w:val="000000"/>
        </w:rPr>
      </w:pPr>
      <w:r w:rsidRPr="00832DB9">
        <w:rPr>
          <w:rFonts w:ascii="Calibri" w:hAnsi="Calibri" w:cs="Calibri"/>
          <w:color w:val="000000"/>
        </w:rPr>
        <w:t>Tájékoztató a 2010. év háromnegyedéves helyzetéről – a 2011. évi koncepcióhoz</w:t>
      </w:r>
      <w:r>
        <w:rPr>
          <w:rFonts w:ascii="Calibri" w:hAnsi="Calibri" w:cs="Calibri"/>
          <w:color w:val="000000"/>
        </w:rPr>
        <w:t xml:space="preserve"> </w:t>
      </w:r>
      <w:r w:rsidRPr="00832DB9">
        <w:rPr>
          <w:rFonts w:ascii="Calibri" w:hAnsi="Calibri" w:cs="Calibri"/>
          <w:color w:val="000000"/>
        </w:rPr>
        <w:t>kapcsolódóan.</w:t>
      </w:r>
    </w:p>
    <w:p w:rsidR="006032E5" w:rsidRDefault="006032E5" w:rsidP="002A2475">
      <w:pPr>
        <w:autoSpaceDE w:val="0"/>
        <w:autoSpaceDN w:val="0"/>
        <w:adjustRightInd w:val="0"/>
        <w:jc w:val="both"/>
        <w:rPr>
          <w:rFonts w:ascii="Calibri" w:hAnsi="Calibri" w:cs="Calibri"/>
          <w:color w:val="000000"/>
        </w:rPr>
      </w:pPr>
    </w:p>
    <w:p w:rsidR="006032E5" w:rsidRPr="00832DB9" w:rsidRDefault="006032E5" w:rsidP="002A2475">
      <w:pPr>
        <w:autoSpaceDE w:val="0"/>
        <w:autoSpaceDN w:val="0"/>
        <w:adjustRightInd w:val="0"/>
        <w:jc w:val="both"/>
        <w:rPr>
          <w:rFonts w:ascii="Calibri" w:hAnsi="Calibri" w:cs="Calibri"/>
          <w:color w:val="000000"/>
        </w:rPr>
      </w:pPr>
      <w:r w:rsidRPr="00832DB9">
        <w:rPr>
          <w:rFonts w:ascii="Calibri" w:hAnsi="Calibri" w:cs="Calibri"/>
          <w:color w:val="000000"/>
        </w:rPr>
        <w:t>A 20</w:t>
      </w:r>
      <w:r>
        <w:rPr>
          <w:rFonts w:ascii="Calibri" w:hAnsi="Calibri" w:cs="Calibri"/>
          <w:color w:val="000000"/>
        </w:rPr>
        <w:t>10</w:t>
      </w:r>
      <w:r w:rsidRPr="00832DB9">
        <w:rPr>
          <w:rFonts w:ascii="Calibri" w:hAnsi="Calibri" w:cs="Calibri"/>
          <w:color w:val="000000"/>
        </w:rPr>
        <w:t>. évi költségvetési gazdálkodás lezárásaként elkészítette a zárszámadási rendelet-tervezetet,</w:t>
      </w:r>
      <w:r>
        <w:rPr>
          <w:rFonts w:ascii="Calibri" w:hAnsi="Calibri" w:cs="Calibri"/>
          <w:color w:val="000000"/>
        </w:rPr>
        <w:t xml:space="preserve"> </w:t>
      </w:r>
      <w:r w:rsidRPr="00832DB9">
        <w:rPr>
          <w:rFonts w:ascii="Calibri" w:hAnsi="Calibri" w:cs="Calibri"/>
          <w:color w:val="000000"/>
        </w:rPr>
        <w:t>mely tartalmazta az önkormányzati fenntartású intézményi pénzmaradványok jóváhagyására</w:t>
      </w:r>
      <w:r>
        <w:rPr>
          <w:rFonts w:ascii="Calibri" w:hAnsi="Calibri" w:cs="Calibri"/>
          <w:color w:val="000000"/>
        </w:rPr>
        <w:t xml:space="preserve"> </w:t>
      </w:r>
      <w:r w:rsidRPr="00832DB9">
        <w:rPr>
          <w:rFonts w:ascii="Calibri" w:hAnsi="Calibri" w:cs="Calibri"/>
          <w:color w:val="000000"/>
        </w:rPr>
        <w:t>vonatkozó javaslatokat is.</w:t>
      </w:r>
    </w:p>
    <w:p w:rsidR="006032E5" w:rsidRDefault="006032E5" w:rsidP="002A2475">
      <w:pPr>
        <w:autoSpaceDE w:val="0"/>
        <w:autoSpaceDN w:val="0"/>
        <w:adjustRightInd w:val="0"/>
        <w:jc w:val="both"/>
        <w:rPr>
          <w:rFonts w:ascii="Calibri" w:hAnsi="Calibri" w:cs="Calibri"/>
          <w:color w:val="000000"/>
        </w:rPr>
      </w:pPr>
    </w:p>
    <w:p w:rsidR="006032E5" w:rsidRPr="00832DB9" w:rsidRDefault="006032E5" w:rsidP="002A2475">
      <w:pPr>
        <w:autoSpaceDE w:val="0"/>
        <w:autoSpaceDN w:val="0"/>
        <w:adjustRightInd w:val="0"/>
        <w:jc w:val="both"/>
        <w:rPr>
          <w:rFonts w:ascii="Calibri" w:hAnsi="Calibri" w:cs="Calibri"/>
          <w:color w:val="000000"/>
        </w:rPr>
      </w:pPr>
      <w:r w:rsidRPr="00832DB9">
        <w:rPr>
          <w:rFonts w:ascii="Calibri" w:hAnsi="Calibri" w:cs="Calibri"/>
          <w:color w:val="000000"/>
        </w:rPr>
        <w:t xml:space="preserve">Az </w:t>
      </w:r>
      <w:r>
        <w:rPr>
          <w:rFonts w:ascii="Calibri" w:hAnsi="Calibri" w:cs="Calibri"/>
          <w:color w:val="000000"/>
        </w:rPr>
        <w:t>iroda</w:t>
      </w:r>
      <w:r w:rsidRPr="00832DB9">
        <w:rPr>
          <w:rFonts w:ascii="Calibri" w:hAnsi="Calibri" w:cs="Calibri"/>
          <w:color w:val="000000"/>
        </w:rPr>
        <w:t xml:space="preserve"> 2010. évi feladatai közé tartozott a 2011. évi költségvetési koncepció összeállítása a</w:t>
      </w:r>
    </w:p>
    <w:p w:rsidR="006032E5" w:rsidRDefault="006032E5" w:rsidP="002A2475">
      <w:pPr>
        <w:autoSpaceDE w:val="0"/>
        <w:autoSpaceDN w:val="0"/>
        <w:adjustRightInd w:val="0"/>
        <w:jc w:val="both"/>
        <w:rPr>
          <w:rFonts w:ascii="Calibri" w:hAnsi="Calibri" w:cs="Calibri"/>
          <w:color w:val="000000"/>
        </w:rPr>
      </w:pPr>
      <w:r w:rsidRPr="00832DB9">
        <w:rPr>
          <w:rFonts w:ascii="Calibri" w:hAnsi="Calibri" w:cs="Calibri"/>
          <w:color w:val="000000"/>
        </w:rPr>
        <w:t>rendelkezésre álló információk, az intézmények által benyújtott igények, illetve a gazdasági</w:t>
      </w:r>
      <w:r>
        <w:rPr>
          <w:rFonts w:ascii="Calibri" w:hAnsi="Calibri" w:cs="Calibri"/>
          <w:color w:val="000000"/>
        </w:rPr>
        <w:t xml:space="preserve"> </w:t>
      </w:r>
      <w:r w:rsidRPr="00832DB9">
        <w:rPr>
          <w:rFonts w:ascii="Calibri" w:hAnsi="Calibri" w:cs="Calibri"/>
          <w:color w:val="000000"/>
        </w:rPr>
        <w:t>program 2011. évre vonatkozó irányelvei figyelembevételével.</w:t>
      </w:r>
    </w:p>
    <w:p w:rsidR="006032E5" w:rsidRDefault="006032E5" w:rsidP="002A2475">
      <w:pPr>
        <w:autoSpaceDE w:val="0"/>
        <w:autoSpaceDN w:val="0"/>
        <w:adjustRightInd w:val="0"/>
        <w:jc w:val="both"/>
        <w:rPr>
          <w:rFonts w:ascii="Calibri" w:hAnsi="Calibri" w:cs="Calibri"/>
          <w:color w:val="000000"/>
        </w:rPr>
      </w:pPr>
    </w:p>
    <w:p w:rsidR="006032E5" w:rsidRPr="00832DB9" w:rsidRDefault="006032E5" w:rsidP="002A2475">
      <w:pPr>
        <w:autoSpaceDE w:val="0"/>
        <w:autoSpaceDN w:val="0"/>
        <w:adjustRightInd w:val="0"/>
        <w:jc w:val="both"/>
        <w:rPr>
          <w:rFonts w:ascii="Calibri" w:hAnsi="Calibri" w:cs="Calibri"/>
          <w:color w:val="000000"/>
        </w:rPr>
      </w:pPr>
    </w:p>
    <w:p w:rsidR="006032E5" w:rsidRPr="00832DB9" w:rsidRDefault="006032E5" w:rsidP="002A2475">
      <w:pPr>
        <w:autoSpaceDE w:val="0"/>
        <w:autoSpaceDN w:val="0"/>
        <w:adjustRightInd w:val="0"/>
        <w:jc w:val="both"/>
        <w:rPr>
          <w:rFonts w:ascii="Calibri" w:hAnsi="Calibri" w:cs="Calibri"/>
          <w:color w:val="000000"/>
        </w:rPr>
      </w:pPr>
    </w:p>
    <w:p w:rsidR="006032E5" w:rsidRPr="00832DB9" w:rsidRDefault="006032E5" w:rsidP="002A2475">
      <w:pPr>
        <w:autoSpaceDE w:val="0"/>
        <w:autoSpaceDN w:val="0"/>
        <w:adjustRightInd w:val="0"/>
        <w:jc w:val="both"/>
        <w:rPr>
          <w:rFonts w:ascii="Calibri" w:hAnsi="Calibri" w:cs="Calibri"/>
          <w:b/>
          <w:bCs/>
          <w:color w:val="000000"/>
          <w:u w:val="single"/>
        </w:rPr>
      </w:pPr>
      <w:r w:rsidRPr="00832DB9">
        <w:rPr>
          <w:rFonts w:ascii="Calibri" w:hAnsi="Calibri" w:cs="Calibri"/>
          <w:b/>
          <w:bCs/>
          <w:color w:val="000000"/>
          <w:u w:val="single"/>
        </w:rPr>
        <w:t>A költségvetés végrehajtása, gazdálkodási feladatok</w:t>
      </w:r>
    </w:p>
    <w:p w:rsidR="006032E5" w:rsidRDefault="006032E5" w:rsidP="002A2475">
      <w:pPr>
        <w:autoSpaceDE w:val="0"/>
        <w:autoSpaceDN w:val="0"/>
        <w:adjustRightInd w:val="0"/>
        <w:jc w:val="both"/>
        <w:rPr>
          <w:rFonts w:ascii="Calibri" w:hAnsi="Calibri" w:cs="Calibri"/>
          <w:color w:val="000000"/>
        </w:rPr>
      </w:pPr>
    </w:p>
    <w:p w:rsidR="006032E5" w:rsidRDefault="006032E5" w:rsidP="002A2475">
      <w:pPr>
        <w:autoSpaceDE w:val="0"/>
        <w:autoSpaceDN w:val="0"/>
        <w:adjustRightInd w:val="0"/>
        <w:jc w:val="both"/>
        <w:rPr>
          <w:rFonts w:ascii="Calibri" w:hAnsi="Calibri" w:cs="Calibri"/>
          <w:color w:val="000000"/>
        </w:rPr>
      </w:pPr>
      <w:r w:rsidRPr="00832DB9">
        <w:rPr>
          <w:rFonts w:ascii="Calibri" w:hAnsi="Calibri" w:cs="Calibri"/>
          <w:color w:val="000000"/>
        </w:rPr>
        <w:t xml:space="preserve">A </w:t>
      </w:r>
      <w:r>
        <w:rPr>
          <w:rFonts w:ascii="Calibri" w:hAnsi="Calibri" w:cs="Calibri"/>
          <w:color w:val="000000"/>
        </w:rPr>
        <w:t>képviselő-testület</w:t>
      </w:r>
      <w:r w:rsidRPr="00832DB9">
        <w:rPr>
          <w:rFonts w:ascii="Calibri" w:hAnsi="Calibri" w:cs="Calibri"/>
          <w:color w:val="000000"/>
        </w:rPr>
        <w:t xml:space="preserve"> döntéseinek előkészítésén túl az osztály 2010. évi feladatainak meghatározó részét a</w:t>
      </w:r>
      <w:r>
        <w:rPr>
          <w:rFonts w:ascii="Calibri" w:hAnsi="Calibri" w:cs="Calibri"/>
          <w:color w:val="000000"/>
        </w:rPr>
        <w:t xml:space="preserve"> </w:t>
      </w:r>
      <w:r w:rsidRPr="00832DB9">
        <w:rPr>
          <w:rFonts w:ascii="Calibri" w:hAnsi="Calibri" w:cs="Calibri"/>
          <w:color w:val="000000"/>
        </w:rPr>
        <w:t>költségvetés végrehajtása jelentette, amely az alábbiakat foglalja magában:</w:t>
      </w:r>
    </w:p>
    <w:p w:rsidR="006032E5" w:rsidRPr="00832DB9" w:rsidRDefault="006032E5" w:rsidP="002A2475">
      <w:pPr>
        <w:autoSpaceDE w:val="0"/>
        <w:autoSpaceDN w:val="0"/>
        <w:adjustRightInd w:val="0"/>
        <w:jc w:val="both"/>
        <w:rPr>
          <w:rFonts w:ascii="Calibri" w:hAnsi="Calibri" w:cs="Calibri"/>
          <w:color w:val="000000"/>
        </w:rPr>
      </w:pPr>
    </w:p>
    <w:p w:rsidR="006032E5" w:rsidRPr="00832DB9" w:rsidRDefault="006032E5" w:rsidP="002A2475">
      <w:pPr>
        <w:numPr>
          <w:ilvl w:val="0"/>
          <w:numId w:val="4"/>
        </w:numPr>
        <w:autoSpaceDE w:val="0"/>
        <w:autoSpaceDN w:val="0"/>
        <w:adjustRightInd w:val="0"/>
        <w:jc w:val="both"/>
        <w:rPr>
          <w:rFonts w:ascii="Calibri" w:hAnsi="Calibri" w:cs="Calibri"/>
          <w:color w:val="000000"/>
        </w:rPr>
      </w:pPr>
      <w:r w:rsidRPr="00832DB9">
        <w:rPr>
          <w:rFonts w:ascii="Calibri" w:hAnsi="Calibri" w:cs="Calibri"/>
          <w:color w:val="000000"/>
        </w:rPr>
        <w:t>a kiadási előirányzatok terhére történő kötelezettségvállalások nyilvántartásba vétele,</w:t>
      </w:r>
    </w:p>
    <w:p w:rsidR="006032E5" w:rsidRPr="00832DB9" w:rsidRDefault="006032E5" w:rsidP="002A2475">
      <w:pPr>
        <w:numPr>
          <w:ilvl w:val="0"/>
          <w:numId w:val="4"/>
        </w:numPr>
        <w:autoSpaceDE w:val="0"/>
        <w:autoSpaceDN w:val="0"/>
        <w:adjustRightInd w:val="0"/>
        <w:jc w:val="both"/>
        <w:rPr>
          <w:rFonts w:ascii="Calibri" w:hAnsi="Calibri" w:cs="Calibri"/>
          <w:color w:val="000000"/>
        </w:rPr>
      </w:pPr>
      <w:r w:rsidRPr="00832DB9">
        <w:rPr>
          <w:rFonts w:ascii="Calibri" w:hAnsi="Calibri" w:cs="Calibri"/>
          <w:color w:val="000000"/>
        </w:rPr>
        <w:t>a gazdasági események számviteli rögzítése,</w:t>
      </w:r>
    </w:p>
    <w:p w:rsidR="006032E5" w:rsidRPr="00832DB9" w:rsidRDefault="006032E5" w:rsidP="002A2475">
      <w:pPr>
        <w:numPr>
          <w:ilvl w:val="0"/>
          <w:numId w:val="4"/>
        </w:numPr>
        <w:autoSpaceDE w:val="0"/>
        <w:autoSpaceDN w:val="0"/>
        <w:adjustRightInd w:val="0"/>
        <w:jc w:val="both"/>
        <w:rPr>
          <w:rFonts w:ascii="Calibri" w:hAnsi="Calibri" w:cs="Calibri"/>
          <w:color w:val="000000"/>
        </w:rPr>
      </w:pPr>
      <w:r w:rsidRPr="00832DB9">
        <w:rPr>
          <w:rFonts w:ascii="Calibri" w:hAnsi="Calibri" w:cs="Calibri"/>
          <w:color w:val="000000"/>
        </w:rPr>
        <w:t>a Hivatal számviteli politikájának, számlarendjének, kötelezettségvállalási- értékelési- és</w:t>
      </w:r>
      <w:r>
        <w:rPr>
          <w:rFonts w:ascii="Calibri" w:hAnsi="Calibri" w:cs="Calibri"/>
          <w:color w:val="000000"/>
        </w:rPr>
        <w:t xml:space="preserve"> </w:t>
      </w:r>
      <w:r w:rsidRPr="00832DB9">
        <w:rPr>
          <w:rFonts w:ascii="Calibri" w:hAnsi="Calibri" w:cs="Calibri"/>
          <w:color w:val="000000"/>
        </w:rPr>
        <w:t>leltározási, valamint a belső kontrollrendszer szabályzatának elkészítése,</w:t>
      </w:r>
    </w:p>
    <w:p w:rsidR="006032E5" w:rsidRPr="00832DB9" w:rsidRDefault="006032E5" w:rsidP="002A2475">
      <w:pPr>
        <w:numPr>
          <w:ilvl w:val="0"/>
          <w:numId w:val="4"/>
        </w:numPr>
        <w:autoSpaceDE w:val="0"/>
        <w:autoSpaceDN w:val="0"/>
        <w:adjustRightInd w:val="0"/>
        <w:jc w:val="both"/>
        <w:rPr>
          <w:rFonts w:ascii="Calibri" w:hAnsi="Calibri" w:cs="Calibri"/>
          <w:color w:val="000000"/>
        </w:rPr>
      </w:pPr>
      <w:r>
        <w:rPr>
          <w:rFonts w:ascii="Calibri" w:hAnsi="Calibri" w:cs="Calibri"/>
          <w:color w:val="000000"/>
        </w:rPr>
        <w:t>heti</w:t>
      </w:r>
      <w:r w:rsidRPr="00832DB9">
        <w:rPr>
          <w:rFonts w:ascii="Calibri" w:hAnsi="Calibri" w:cs="Calibri"/>
          <w:color w:val="000000"/>
        </w:rPr>
        <w:t xml:space="preserve"> finanszírozási ütemterv és likviditási terv elkészítése a likviditás folyamatos</w:t>
      </w:r>
      <w:r>
        <w:rPr>
          <w:rFonts w:ascii="Calibri" w:hAnsi="Calibri" w:cs="Calibri"/>
          <w:color w:val="000000"/>
        </w:rPr>
        <w:t xml:space="preserve"> </w:t>
      </w:r>
      <w:r w:rsidRPr="00832DB9">
        <w:rPr>
          <w:rFonts w:ascii="Calibri" w:hAnsi="Calibri" w:cs="Calibri"/>
          <w:color w:val="000000"/>
        </w:rPr>
        <w:t>biztosításához,</w:t>
      </w:r>
    </w:p>
    <w:p w:rsidR="006032E5" w:rsidRPr="00832DB9" w:rsidRDefault="006032E5" w:rsidP="002A2475">
      <w:pPr>
        <w:numPr>
          <w:ilvl w:val="0"/>
          <w:numId w:val="4"/>
        </w:numPr>
        <w:autoSpaceDE w:val="0"/>
        <w:autoSpaceDN w:val="0"/>
        <w:adjustRightInd w:val="0"/>
        <w:jc w:val="both"/>
        <w:rPr>
          <w:rFonts w:ascii="Calibri" w:hAnsi="Calibri" w:cs="Calibri"/>
          <w:color w:val="000000"/>
        </w:rPr>
      </w:pPr>
      <w:r w:rsidRPr="00832DB9">
        <w:rPr>
          <w:rFonts w:ascii="Calibri" w:hAnsi="Calibri" w:cs="Calibri"/>
          <w:color w:val="000000"/>
        </w:rPr>
        <w:t>kötelezettségvállalások pénzügyi teljesítése (utalványrendeletek elkészítése),</w:t>
      </w:r>
    </w:p>
    <w:p w:rsidR="006032E5" w:rsidRPr="00832DB9" w:rsidRDefault="006032E5" w:rsidP="002A2475">
      <w:pPr>
        <w:numPr>
          <w:ilvl w:val="0"/>
          <w:numId w:val="4"/>
        </w:numPr>
        <w:autoSpaceDE w:val="0"/>
        <w:autoSpaceDN w:val="0"/>
        <w:adjustRightInd w:val="0"/>
        <w:jc w:val="both"/>
        <w:rPr>
          <w:rFonts w:ascii="Calibri" w:hAnsi="Calibri" w:cs="Calibri"/>
          <w:color w:val="000000"/>
        </w:rPr>
      </w:pPr>
      <w:r w:rsidRPr="00832DB9">
        <w:rPr>
          <w:rFonts w:ascii="Calibri" w:hAnsi="Calibri" w:cs="Calibri"/>
          <w:color w:val="000000"/>
        </w:rPr>
        <w:t>banki és házi pénztári kifizetések,</w:t>
      </w:r>
    </w:p>
    <w:p w:rsidR="006032E5" w:rsidRPr="00832DB9" w:rsidRDefault="006032E5" w:rsidP="002A2475">
      <w:pPr>
        <w:numPr>
          <w:ilvl w:val="0"/>
          <w:numId w:val="4"/>
        </w:numPr>
        <w:autoSpaceDE w:val="0"/>
        <w:autoSpaceDN w:val="0"/>
        <w:adjustRightInd w:val="0"/>
        <w:jc w:val="both"/>
        <w:rPr>
          <w:rFonts w:ascii="Calibri" w:hAnsi="Calibri" w:cs="Calibri"/>
          <w:color w:val="000000"/>
        </w:rPr>
      </w:pPr>
      <w:r w:rsidRPr="00832DB9">
        <w:rPr>
          <w:rFonts w:ascii="Calibri" w:hAnsi="Calibri" w:cs="Calibri"/>
          <w:color w:val="000000"/>
        </w:rPr>
        <w:t>önkormányzat szabad</w:t>
      </w:r>
      <w:r>
        <w:rPr>
          <w:rFonts w:ascii="Calibri" w:hAnsi="Calibri" w:cs="Calibri"/>
          <w:color w:val="000000"/>
        </w:rPr>
        <w:t xml:space="preserve"> </w:t>
      </w:r>
      <w:r w:rsidRPr="00832DB9">
        <w:rPr>
          <w:rFonts w:ascii="Calibri" w:hAnsi="Calibri" w:cs="Calibri"/>
          <w:color w:val="000000"/>
        </w:rPr>
        <w:t>pénzeszközök lekötése,</w:t>
      </w:r>
    </w:p>
    <w:p w:rsidR="006032E5" w:rsidRPr="00832DB9" w:rsidRDefault="006032E5" w:rsidP="002A2475">
      <w:pPr>
        <w:numPr>
          <w:ilvl w:val="0"/>
          <w:numId w:val="4"/>
        </w:numPr>
        <w:autoSpaceDE w:val="0"/>
        <w:autoSpaceDN w:val="0"/>
        <w:adjustRightInd w:val="0"/>
        <w:jc w:val="both"/>
        <w:rPr>
          <w:rFonts w:ascii="Calibri" w:hAnsi="Calibri" w:cs="Calibri"/>
          <w:color w:val="000000"/>
        </w:rPr>
      </w:pPr>
      <w:r>
        <w:rPr>
          <w:rFonts w:ascii="Calibri" w:hAnsi="Calibri" w:cs="Calibri"/>
          <w:color w:val="000000"/>
        </w:rPr>
        <w:t>a NAV</w:t>
      </w:r>
      <w:r w:rsidRPr="00832DB9">
        <w:rPr>
          <w:rFonts w:ascii="Calibri" w:hAnsi="Calibri" w:cs="Calibri"/>
          <w:color w:val="000000"/>
        </w:rPr>
        <w:t xml:space="preserve"> felé történő adóbevallások elkészítése (áfa, rehabilitációs hozzájárulás</w:t>
      </w:r>
      <w:r>
        <w:rPr>
          <w:rFonts w:ascii="Calibri" w:hAnsi="Calibri" w:cs="Calibri"/>
          <w:color w:val="000000"/>
        </w:rPr>
        <w:t>),</w:t>
      </w:r>
    </w:p>
    <w:p w:rsidR="006032E5" w:rsidRPr="00832DB9" w:rsidRDefault="006032E5" w:rsidP="002A2475">
      <w:pPr>
        <w:numPr>
          <w:ilvl w:val="0"/>
          <w:numId w:val="4"/>
        </w:numPr>
        <w:autoSpaceDE w:val="0"/>
        <w:autoSpaceDN w:val="0"/>
        <w:adjustRightInd w:val="0"/>
        <w:jc w:val="both"/>
        <w:rPr>
          <w:rFonts w:ascii="Calibri" w:hAnsi="Calibri" w:cs="Calibri"/>
          <w:color w:val="000000"/>
        </w:rPr>
      </w:pPr>
      <w:r w:rsidRPr="00832DB9">
        <w:rPr>
          <w:rFonts w:ascii="Calibri" w:hAnsi="Calibri" w:cs="Calibri"/>
          <w:color w:val="000000"/>
        </w:rPr>
        <w:t>rendszeres és nem rendszeres személyi juttatások (megbízási díj, ápolási díj, tiszteletdíj,</w:t>
      </w:r>
      <w:r>
        <w:rPr>
          <w:rFonts w:ascii="Calibri" w:hAnsi="Calibri" w:cs="Calibri"/>
          <w:color w:val="000000"/>
        </w:rPr>
        <w:t xml:space="preserve"> </w:t>
      </w:r>
      <w:r w:rsidRPr="00832DB9">
        <w:rPr>
          <w:rFonts w:ascii="Calibri" w:hAnsi="Calibri" w:cs="Calibri"/>
          <w:color w:val="000000"/>
        </w:rPr>
        <w:t>költségtérítés, költségátalány, étkezési jegy, bérlet, iskolakezdési támogatás, üdülési csekk,</w:t>
      </w:r>
      <w:r>
        <w:rPr>
          <w:rFonts w:ascii="Calibri" w:hAnsi="Calibri" w:cs="Calibri"/>
          <w:color w:val="000000"/>
        </w:rPr>
        <w:t xml:space="preserve"> </w:t>
      </w:r>
      <w:r w:rsidRPr="00832DB9">
        <w:rPr>
          <w:rFonts w:ascii="Calibri" w:hAnsi="Calibri" w:cs="Calibri"/>
          <w:color w:val="000000"/>
        </w:rPr>
        <w:t>internet használati díj, telefonadó, deviza ellátmány, egészségügyi költségtérítés /szemüveg/,</w:t>
      </w:r>
      <w:r>
        <w:rPr>
          <w:rFonts w:ascii="Calibri" w:hAnsi="Calibri" w:cs="Calibri"/>
          <w:color w:val="000000"/>
        </w:rPr>
        <w:t xml:space="preserve"> </w:t>
      </w:r>
      <w:r w:rsidRPr="00832DB9">
        <w:rPr>
          <w:rFonts w:ascii="Calibri" w:hAnsi="Calibri" w:cs="Calibri"/>
          <w:color w:val="000000"/>
        </w:rPr>
        <w:t>adóköteles természetbeni juttatás, jutalom, kitüntetés, díj stb.) számfejtése és annak</w:t>
      </w:r>
      <w:r>
        <w:rPr>
          <w:rFonts w:ascii="Calibri" w:hAnsi="Calibri" w:cs="Calibri"/>
          <w:color w:val="000000"/>
        </w:rPr>
        <w:t xml:space="preserve"> </w:t>
      </w:r>
      <w:r w:rsidRPr="00832DB9">
        <w:rPr>
          <w:rFonts w:ascii="Calibri" w:hAnsi="Calibri" w:cs="Calibri"/>
          <w:color w:val="000000"/>
        </w:rPr>
        <w:t>pénzügyi teljesítése,</w:t>
      </w:r>
    </w:p>
    <w:p w:rsidR="006032E5" w:rsidRPr="00832DB9" w:rsidRDefault="006032E5" w:rsidP="002A2475">
      <w:pPr>
        <w:numPr>
          <w:ilvl w:val="0"/>
          <w:numId w:val="4"/>
        </w:numPr>
        <w:autoSpaceDE w:val="0"/>
        <w:autoSpaceDN w:val="0"/>
        <w:adjustRightInd w:val="0"/>
        <w:jc w:val="both"/>
        <w:rPr>
          <w:rFonts w:ascii="Calibri" w:hAnsi="Calibri" w:cs="Calibri"/>
          <w:color w:val="000000"/>
        </w:rPr>
      </w:pPr>
      <w:r w:rsidRPr="00832DB9">
        <w:rPr>
          <w:rFonts w:ascii="Calibri" w:hAnsi="Calibri" w:cs="Calibri"/>
          <w:color w:val="000000"/>
        </w:rPr>
        <w:t>kimenő és beérkező számlák analitikus nyilvántartása, negyedévenként adatszolgáltatás a</w:t>
      </w:r>
    </w:p>
    <w:p w:rsidR="006032E5" w:rsidRPr="00832DB9" w:rsidRDefault="006032E5" w:rsidP="002A2475">
      <w:pPr>
        <w:numPr>
          <w:ilvl w:val="0"/>
          <w:numId w:val="4"/>
        </w:numPr>
        <w:autoSpaceDE w:val="0"/>
        <w:autoSpaceDN w:val="0"/>
        <w:adjustRightInd w:val="0"/>
        <w:jc w:val="both"/>
        <w:rPr>
          <w:rFonts w:ascii="Calibri" w:hAnsi="Calibri" w:cs="Calibri"/>
          <w:color w:val="000000"/>
        </w:rPr>
      </w:pPr>
      <w:r w:rsidRPr="00832DB9">
        <w:rPr>
          <w:rFonts w:ascii="Calibri" w:hAnsi="Calibri" w:cs="Calibri"/>
          <w:color w:val="000000"/>
        </w:rPr>
        <w:t>főkönyvi könyvelés részére,</w:t>
      </w:r>
    </w:p>
    <w:p w:rsidR="006032E5" w:rsidRPr="00832DB9" w:rsidRDefault="006032E5" w:rsidP="002A2475">
      <w:pPr>
        <w:numPr>
          <w:ilvl w:val="0"/>
          <w:numId w:val="4"/>
        </w:numPr>
        <w:autoSpaceDE w:val="0"/>
        <w:autoSpaceDN w:val="0"/>
        <w:adjustRightInd w:val="0"/>
        <w:jc w:val="both"/>
        <w:rPr>
          <w:rFonts w:ascii="Calibri" w:hAnsi="Calibri" w:cs="Calibri"/>
          <w:color w:val="000000"/>
        </w:rPr>
      </w:pPr>
      <w:r w:rsidRPr="00832DB9">
        <w:rPr>
          <w:rFonts w:ascii="Calibri" w:hAnsi="Calibri" w:cs="Calibri"/>
          <w:color w:val="000000"/>
        </w:rPr>
        <w:t>vezeti a Hivatal, valamint az önkormányzat vagyonának analitikus nyilvántartását, egyezteti</w:t>
      </w:r>
      <w:r>
        <w:rPr>
          <w:rFonts w:ascii="Calibri" w:hAnsi="Calibri" w:cs="Calibri"/>
          <w:color w:val="000000"/>
        </w:rPr>
        <w:t xml:space="preserve"> </w:t>
      </w:r>
      <w:r w:rsidRPr="00832DB9">
        <w:rPr>
          <w:rFonts w:ascii="Calibri" w:hAnsi="Calibri" w:cs="Calibri"/>
          <w:color w:val="000000"/>
        </w:rPr>
        <w:t>a vagyont a vagyonkataszteri nyilvántartással negyedévente (2010-ben a vagyonanalitikai</w:t>
      </w:r>
      <w:r>
        <w:rPr>
          <w:rFonts w:ascii="Calibri" w:hAnsi="Calibri" w:cs="Calibri"/>
          <w:color w:val="000000"/>
        </w:rPr>
        <w:t xml:space="preserve"> </w:t>
      </w:r>
      <w:r w:rsidRPr="00832DB9">
        <w:rPr>
          <w:rFonts w:ascii="Calibri" w:hAnsi="Calibri" w:cs="Calibri"/>
          <w:color w:val="000000"/>
        </w:rPr>
        <w:t xml:space="preserve">egyedi nyilvántartó lapok száma </w:t>
      </w:r>
      <w:r>
        <w:rPr>
          <w:rFonts w:ascii="Calibri" w:hAnsi="Calibri" w:cs="Calibri"/>
          <w:color w:val="000000"/>
        </w:rPr>
        <w:t>406</w:t>
      </w:r>
      <w:r w:rsidRPr="00832DB9">
        <w:rPr>
          <w:rFonts w:ascii="Calibri" w:hAnsi="Calibri" w:cs="Calibri"/>
          <w:color w:val="000000"/>
        </w:rPr>
        <w:t xml:space="preserve"> db),</w:t>
      </w:r>
    </w:p>
    <w:p w:rsidR="006032E5" w:rsidRPr="00832DB9" w:rsidRDefault="006032E5" w:rsidP="002A2475">
      <w:pPr>
        <w:numPr>
          <w:ilvl w:val="0"/>
          <w:numId w:val="4"/>
        </w:numPr>
        <w:autoSpaceDE w:val="0"/>
        <w:autoSpaceDN w:val="0"/>
        <w:adjustRightInd w:val="0"/>
        <w:jc w:val="both"/>
        <w:rPr>
          <w:rFonts w:ascii="Calibri" w:hAnsi="Calibri" w:cs="Calibri"/>
          <w:color w:val="000000"/>
        </w:rPr>
      </w:pPr>
      <w:r w:rsidRPr="00832DB9">
        <w:rPr>
          <w:rFonts w:ascii="Calibri" w:hAnsi="Calibri" w:cs="Calibri"/>
          <w:color w:val="000000"/>
        </w:rPr>
        <w:t>részt vesz a Hivatal eszközeinek és forrásainak leltározásában,</w:t>
      </w:r>
    </w:p>
    <w:p w:rsidR="006032E5" w:rsidRPr="00832DB9" w:rsidRDefault="006032E5" w:rsidP="002A2475">
      <w:pPr>
        <w:numPr>
          <w:ilvl w:val="0"/>
          <w:numId w:val="4"/>
        </w:numPr>
        <w:autoSpaceDE w:val="0"/>
        <w:autoSpaceDN w:val="0"/>
        <w:adjustRightInd w:val="0"/>
        <w:jc w:val="both"/>
        <w:rPr>
          <w:rFonts w:ascii="Calibri" w:hAnsi="Calibri" w:cs="Calibri"/>
          <w:color w:val="000000"/>
        </w:rPr>
      </w:pPr>
      <w:r w:rsidRPr="00832DB9">
        <w:rPr>
          <w:rFonts w:ascii="Calibri" w:hAnsi="Calibri" w:cs="Calibri"/>
          <w:color w:val="000000"/>
        </w:rPr>
        <w:t>ellátja az éves leltár kiértékelésével kapcsolatos feladatokat,</w:t>
      </w:r>
    </w:p>
    <w:p w:rsidR="006032E5" w:rsidRPr="00832DB9" w:rsidRDefault="006032E5" w:rsidP="002A2475">
      <w:pPr>
        <w:numPr>
          <w:ilvl w:val="0"/>
          <w:numId w:val="4"/>
        </w:numPr>
        <w:autoSpaceDE w:val="0"/>
        <w:autoSpaceDN w:val="0"/>
        <w:adjustRightInd w:val="0"/>
        <w:jc w:val="both"/>
        <w:rPr>
          <w:rFonts w:ascii="Calibri" w:hAnsi="Calibri" w:cs="Calibri"/>
          <w:color w:val="000000"/>
        </w:rPr>
      </w:pPr>
      <w:r w:rsidRPr="00832DB9">
        <w:rPr>
          <w:rFonts w:ascii="Calibri" w:hAnsi="Calibri" w:cs="Calibri"/>
          <w:color w:val="000000"/>
        </w:rPr>
        <w:t>vezeti az önkormányzat által nyújtott támogatások nyilvántartását és gondoskodik az</w:t>
      </w:r>
      <w:r>
        <w:rPr>
          <w:rFonts w:ascii="Calibri" w:hAnsi="Calibri" w:cs="Calibri"/>
          <w:color w:val="000000"/>
        </w:rPr>
        <w:t xml:space="preserve"> </w:t>
      </w:r>
      <w:r w:rsidRPr="00832DB9">
        <w:rPr>
          <w:rFonts w:ascii="Calibri" w:hAnsi="Calibri" w:cs="Calibri"/>
          <w:color w:val="000000"/>
        </w:rPr>
        <w:t>elszámolta</w:t>
      </w:r>
      <w:r>
        <w:rPr>
          <w:rFonts w:ascii="Calibri" w:hAnsi="Calibri" w:cs="Calibri"/>
          <w:color w:val="000000"/>
        </w:rPr>
        <w:t>tásról (2010. évben összesen 49</w:t>
      </w:r>
      <w:r w:rsidRPr="00832DB9">
        <w:rPr>
          <w:rFonts w:ascii="Calibri" w:hAnsi="Calibri" w:cs="Calibri"/>
          <w:color w:val="000000"/>
        </w:rPr>
        <w:t xml:space="preserve"> db támogatási szerződés tételes pénzügyi</w:t>
      </w:r>
      <w:r>
        <w:rPr>
          <w:rFonts w:ascii="Calibri" w:hAnsi="Calibri" w:cs="Calibri"/>
          <w:color w:val="000000"/>
        </w:rPr>
        <w:t xml:space="preserve"> </w:t>
      </w:r>
      <w:r w:rsidRPr="00832DB9">
        <w:rPr>
          <w:rFonts w:ascii="Calibri" w:hAnsi="Calibri" w:cs="Calibri"/>
          <w:color w:val="000000"/>
        </w:rPr>
        <w:t>elszámolása történt meg),</w:t>
      </w:r>
    </w:p>
    <w:p w:rsidR="006032E5" w:rsidRPr="00832DB9" w:rsidRDefault="006032E5" w:rsidP="002A2475">
      <w:pPr>
        <w:numPr>
          <w:ilvl w:val="0"/>
          <w:numId w:val="4"/>
        </w:numPr>
        <w:autoSpaceDE w:val="0"/>
        <w:autoSpaceDN w:val="0"/>
        <w:adjustRightInd w:val="0"/>
        <w:jc w:val="both"/>
        <w:rPr>
          <w:rFonts w:ascii="Calibri" w:hAnsi="Calibri" w:cs="Calibri"/>
          <w:color w:val="000000"/>
        </w:rPr>
      </w:pPr>
      <w:r w:rsidRPr="00832DB9">
        <w:rPr>
          <w:rFonts w:ascii="Calibri" w:hAnsi="Calibri" w:cs="Calibri"/>
          <w:color w:val="000000"/>
        </w:rPr>
        <w:t xml:space="preserve">ellátja a számlázási feladatokat, gondoskodik a bevételek beszedéséről </w:t>
      </w:r>
    </w:p>
    <w:p w:rsidR="006032E5" w:rsidRPr="00832DB9" w:rsidRDefault="006032E5" w:rsidP="002A2475">
      <w:pPr>
        <w:numPr>
          <w:ilvl w:val="0"/>
          <w:numId w:val="4"/>
        </w:numPr>
        <w:autoSpaceDE w:val="0"/>
        <w:autoSpaceDN w:val="0"/>
        <w:adjustRightInd w:val="0"/>
        <w:jc w:val="both"/>
        <w:rPr>
          <w:rFonts w:ascii="Calibri" w:hAnsi="Calibri" w:cs="Calibri"/>
          <w:color w:val="000000"/>
        </w:rPr>
      </w:pPr>
      <w:r w:rsidRPr="00832DB9">
        <w:rPr>
          <w:rFonts w:ascii="Calibri" w:hAnsi="Calibri" w:cs="Calibri"/>
          <w:color w:val="000000"/>
        </w:rPr>
        <w:t>különböző lakásfenntartási támogatás, átmeneti segélyek és albérleti támogatások pénzügyi</w:t>
      </w:r>
      <w:r>
        <w:rPr>
          <w:rFonts w:ascii="Calibri" w:hAnsi="Calibri" w:cs="Calibri"/>
          <w:color w:val="000000"/>
        </w:rPr>
        <w:t xml:space="preserve"> </w:t>
      </w:r>
      <w:r w:rsidRPr="00832DB9">
        <w:rPr>
          <w:rFonts w:ascii="Calibri" w:hAnsi="Calibri" w:cs="Calibri"/>
          <w:color w:val="000000"/>
        </w:rPr>
        <w:t>teljesítése, önkormányzatot megillető rész visszaigénylése a Magyar Államkincstártól</w:t>
      </w:r>
    </w:p>
    <w:p w:rsidR="006032E5" w:rsidRPr="00832DB9" w:rsidRDefault="006032E5" w:rsidP="002A2475">
      <w:pPr>
        <w:numPr>
          <w:ilvl w:val="0"/>
          <w:numId w:val="4"/>
        </w:numPr>
        <w:autoSpaceDE w:val="0"/>
        <w:autoSpaceDN w:val="0"/>
        <w:adjustRightInd w:val="0"/>
        <w:jc w:val="both"/>
        <w:rPr>
          <w:rFonts w:ascii="Calibri" w:hAnsi="Calibri" w:cs="Calibri"/>
          <w:color w:val="000000"/>
        </w:rPr>
      </w:pPr>
      <w:r w:rsidRPr="00832DB9">
        <w:rPr>
          <w:rFonts w:ascii="Calibri" w:hAnsi="Calibri" w:cs="Calibri"/>
          <w:color w:val="000000"/>
        </w:rPr>
        <w:t>kötelezettségvállalás nyilvántartás vezetése,</w:t>
      </w:r>
    </w:p>
    <w:p w:rsidR="006032E5" w:rsidRPr="00832DB9" w:rsidRDefault="006032E5" w:rsidP="002A2475">
      <w:pPr>
        <w:numPr>
          <w:ilvl w:val="0"/>
          <w:numId w:val="4"/>
        </w:numPr>
        <w:autoSpaceDE w:val="0"/>
        <w:autoSpaceDN w:val="0"/>
        <w:adjustRightInd w:val="0"/>
        <w:jc w:val="both"/>
        <w:rPr>
          <w:rFonts w:ascii="Calibri" w:hAnsi="Calibri" w:cs="Calibri"/>
          <w:color w:val="000000"/>
        </w:rPr>
      </w:pPr>
      <w:r w:rsidRPr="00832DB9">
        <w:rPr>
          <w:rFonts w:ascii="Calibri" w:hAnsi="Calibri" w:cs="Calibri"/>
          <w:color w:val="000000"/>
        </w:rPr>
        <w:t>Európai Uniós projektek analitikus nyilvántartása,</w:t>
      </w:r>
    </w:p>
    <w:p w:rsidR="006032E5" w:rsidRPr="00832DB9" w:rsidRDefault="006032E5" w:rsidP="002A2475">
      <w:pPr>
        <w:numPr>
          <w:ilvl w:val="0"/>
          <w:numId w:val="4"/>
        </w:numPr>
        <w:autoSpaceDE w:val="0"/>
        <w:autoSpaceDN w:val="0"/>
        <w:adjustRightInd w:val="0"/>
        <w:jc w:val="both"/>
        <w:rPr>
          <w:rFonts w:ascii="Calibri" w:hAnsi="Calibri" w:cs="Calibri"/>
          <w:color w:val="000000"/>
        </w:rPr>
      </w:pPr>
      <w:r w:rsidRPr="00832DB9">
        <w:rPr>
          <w:rFonts w:ascii="Calibri" w:hAnsi="Calibri" w:cs="Calibri"/>
          <w:color w:val="000000"/>
        </w:rPr>
        <w:t>szabad pénzeszközök átmeneti lekötése,</w:t>
      </w:r>
    </w:p>
    <w:p w:rsidR="006032E5" w:rsidRDefault="006032E5" w:rsidP="002A2475">
      <w:pPr>
        <w:autoSpaceDE w:val="0"/>
        <w:autoSpaceDN w:val="0"/>
        <w:adjustRightInd w:val="0"/>
        <w:jc w:val="both"/>
        <w:rPr>
          <w:rFonts w:ascii="Calibri" w:hAnsi="Calibri" w:cs="Calibri"/>
          <w:color w:val="000000"/>
        </w:rPr>
      </w:pPr>
    </w:p>
    <w:p w:rsidR="006032E5" w:rsidRDefault="006032E5" w:rsidP="002A2475">
      <w:pPr>
        <w:autoSpaceDE w:val="0"/>
        <w:autoSpaceDN w:val="0"/>
        <w:adjustRightInd w:val="0"/>
        <w:jc w:val="both"/>
        <w:rPr>
          <w:rFonts w:ascii="Calibri" w:hAnsi="Calibri" w:cs="Calibri"/>
          <w:color w:val="000000"/>
        </w:rPr>
      </w:pPr>
      <w:r>
        <w:rPr>
          <w:rFonts w:ascii="Calibri" w:hAnsi="Calibri" w:cs="Calibri"/>
          <w:color w:val="000000"/>
        </w:rPr>
        <w:t>Az iroda gondoskodik a kiskincstári feladatok ellátásáról az alábbiakban részletezettek szerint:</w:t>
      </w:r>
    </w:p>
    <w:p w:rsidR="006032E5" w:rsidRDefault="006032E5" w:rsidP="002A2475">
      <w:pPr>
        <w:autoSpaceDE w:val="0"/>
        <w:autoSpaceDN w:val="0"/>
        <w:adjustRightInd w:val="0"/>
        <w:jc w:val="both"/>
        <w:rPr>
          <w:rFonts w:ascii="Calibri" w:hAnsi="Calibri" w:cs="Calibri"/>
          <w:color w:val="000000"/>
        </w:rPr>
      </w:pPr>
    </w:p>
    <w:p w:rsidR="006032E5" w:rsidRPr="00DA31C3" w:rsidRDefault="006032E5" w:rsidP="002A2475">
      <w:pPr>
        <w:pStyle w:val="BodyText"/>
        <w:tabs>
          <w:tab w:val="left" w:pos="360"/>
        </w:tabs>
        <w:ind w:left="360" w:hanging="360"/>
        <w:jc w:val="both"/>
        <w:rPr>
          <w:rFonts w:ascii="Calibri" w:hAnsi="Calibri" w:cs="Calibri"/>
          <w:sz w:val="24"/>
          <w:szCs w:val="24"/>
        </w:rPr>
      </w:pPr>
      <w:r w:rsidRPr="00DA31C3">
        <w:rPr>
          <w:rFonts w:ascii="Calibri" w:hAnsi="Calibri" w:cs="Calibri"/>
          <w:sz w:val="24"/>
          <w:szCs w:val="24"/>
        </w:rPr>
        <w:t>1.</w:t>
      </w:r>
      <w:r w:rsidRPr="00DA31C3">
        <w:rPr>
          <w:rFonts w:ascii="Calibri" w:hAnsi="Calibri" w:cs="Calibri"/>
          <w:sz w:val="24"/>
          <w:szCs w:val="24"/>
        </w:rPr>
        <w:tab/>
        <w:t>Éves költségvetési rendeletében az önkormányzat az önállóan működő költségvetési szervre vonatkozóan is meghatározza a</w:t>
      </w:r>
    </w:p>
    <w:p w:rsidR="006032E5" w:rsidRPr="00DA31C3" w:rsidRDefault="006032E5" w:rsidP="002A2475">
      <w:pPr>
        <w:pStyle w:val="BodyText"/>
        <w:numPr>
          <w:ilvl w:val="0"/>
          <w:numId w:val="5"/>
        </w:numPr>
        <w:tabs>
          <w:tab w:val="clear" w:pos="720"/>
          <w:tab w:val="left" w:pos="360"/>
          <w:tab w:val="num" w:pos="1440"/>
        </w:tabs>
        <w:ind w:firstLine="480"/>
        <w:jc w:val="both"/>
        <w:rPr>
          <w:rFonts w:ascii="Calibri" w:hAnsi="Calibri" w:cs="Calibri"/>
          <w:sz w:val="24"/>
          <w:szCs w:val="24"/>
        </w:rPr>
      </w:pPr>
      <w:r w:rsidRPr="00DA31C3">
        <w:rPr>
          <w:rFonts w:ascii="Calibri" w:hAnsi="Calibri" w:cs="Calibri"/>
          <w:sz w:val="24"/>
          <w:szCs w:val="24"/>
        </w:rPr>
        <w:t>személyi jellegű kiadásokat,</w:t>
      </w:r>
    </w:p>
    <w:p w:rsidR="006032E5" w:rsidRPr="00DA31C3" w:rsidRDefault="006032E5" w:rsidP="002A2475">
      <w:pPr>
        <w:pStyle w:val="BodyText"/>
        <w:numPr>
          <w:ilvl w:val="0"/>
          <w:numId w:val="5"/>
        </w:numPr>
        <w:tabs>
          <w:tab w:val="clear" w:pos="720"/>
          <w:tab w:val="left" w:pos="360"/>
          <w:tab w:val="num" w:pos="1440"/>
        </w:tabs>
        <w:ind w:firstLine="480"/>
        <w:jc w:val="both"/>
        <w:rPr>
          <w:rFonts w:ascii="Calibri" w:hAnsi="Calibri" w:cs="Calibri"/>
          <w:sz w:val="24"/>
          <w:szCs w:val="24"/>
        </w:rPr>
      </w:pPr>
      <w:r w:rsidRPr="00DA31C3">
        <w:rPr>
          <w:rFonts w:ascii="Calibri" w:hAnsi="Calibri" w:cs="Calibri"/>
          <w:sz w:val="24"/>
          <w:szCs w:val="24"/>
        </w:rPr>
        <w:t>munkaadót terhelő járulékokat,</w:t>
      </w:r>
    </w:p>
    <w:p w:rsidR="006032E5" w:rsidRPr="00DA31C3" w:rsidRDefault="006032E5" w:rsidP="002A2475">
      <w:pPr>
        <w:pStyle w:val="BodyText"/>
        <w:numPr>
          <w:ilvl w:val="0"/>
          <w:numId w:val="5"/>
        </w:numPr>
        <w:tabs>
          <w:tab w:val="clear" w:pos="720"/>
          <w:tab w:val="left" w:pos="360"/>
          <w:tab w:val="num" w:pos="1440"/>
        </w:tabs>
        <w:ind w:firstLine="480"/>
        <w:jc w:val="both"/>
        <w:rPr>
          <w:rFonts w:ascii="Calibri" w:hAnsi="Calibri" w:cs="Calibri"/>
          <w:sz w:val="24"/>
          <w:szCs w:val="24"/>
        </w:rPr>
      </w:pPr>
      <w:r w:rsidRPr="00DA31C3">
        <w:rPr>
          <w:rFonts w:ascii="Calibri" w:hAnsi="Calibri" w:cs="Calibri"/>
          <w:sz w:val="24"/>
          <w:szCs w:val="24"/>
        </w:rPr>
        <w:t>dologi jellegű kiadásokat,</w:t>
      </w:r>
    </w:p>
    <w:p w:rsidR="006032E5" w:rsidRPr="00DA31C3" w:rsidRDefault="006032E5" w:rsidP="002A2475">
      <w:pPr>
        <w:pStyle w:val="BodyText"/>
        <w:numPr>
          <w:ilvl w:val="0"/>
          <w:numId w:val="5"/>
        </w:numPr>
        <w:tabs>
          <w:tab w:val="clear" w:pos="720"/>
          <w:tab w:val="left" w:pos="360"/>
          <w:tab w:val="num" w:pos="1440"/>
        </w:tabs>
        <w:ind w:firstLine="480"/>
        <w:jc w:val="both"/>
        <w:rPr>
          <w:rFonts w:ascii="Calibri" w:hAnsi="Calibri" w:cs="Calibri"/>
          <w:sz w:val="24"/>
          <w:szCs w:val="24"/>
        </w:rPr>
      </w:pPr>
      <w:r w:rsidRPr="00DA31C3">
        <w:rPr>
          <w:rFonts w:ascii="Calibri" w:hAnsi="Calibri" w:cs="Calibri"/>
          <w:sz w:val="24"/>
          <w:szCs w:val="24"/>
        </w:rPr>
        <w:t>speciális támogatásokat,</w:t>
      </w:r>
    </w:p>
    <w:p w:rsidR="006032E5" w:rsidRPr="00DA31C3" w:rsidRDefault="006032E5" w:rsidP="002A2475">
      <w:pPr>
        <w:pStyle w:val="BodyText"/>
        <w:numPr>
          <w:ilvl w:val="0"/>
          <w:numId w:val="5"/>
        </w:numPr>
        <w:tabs>
          <w:tab w:val="clear" w:pos="720"/>
          <w:tab w:val="left" w:pos="360"/>
          <w:tab w:val="num" w:pos="1440"/>
        </w:tabs>
        <w:ind w:firstLine="480"/>
        <w:jc w:val="both"/>
        <w:rPr>
          <w:rFonts w:ascii="Calibri" w:hAnsi="Calibri" w:cs="Calibri"/>
          <w:sz w:val="24"/>
          <w:szCs w:val="24"/>
        </w:rPr>
      </w:pPr>
      <w:r w:rsidRPr="00DA31C3">
        <w:rPr>
          <w:rFonts w:ascii="Calibri" w:hAnsi="Calibri" w:cs="Calibri"/>
          <w:sz w:val="24"/>
          <w:szCs w:val="24"/>
        </w:rPr>
        <w:t>felújítási előirányzatot,</w:t>
      </w:r>
    </w:p>
    <w:p w:rsidR="006032E5" w:rsidRPr="00DA31C3" w:rsidRDefault="006032E5" w:rsidP="002A2475">
      <w:pPr>
        <w:pStyle w:val="BodyText"/>
        <w:numPr>
          <w:ilvl w:val="0"/>
          <w:numId w:val="5"/>
        </w:numPr>
        <w:tabs>
          <w:tab w:val="clear" w:pos="720"/>
          <w:tab w:val="left" w:pos="360"/>
          <w:tab w:val="num" w:pos="1440"/>
        </w:tabs>
        <w:ind w:firstLine="480"/>
        <w:jc w:val="both"/>
        <w:rPr>
          <w:rFonts w:ascii="Calibri" w:hAnsi="Calibri" w:cs="Calibri"/>
          <w:sz w:val="24"/>
          <w:szCs w:val="24"/>
        </w:rPr>
      </w:pPr>
      <w:r w:rsidRPr="00DA31C3">
        <w:rPr>
          <w:rFonts w:ascii="Calibri" w:hAnsi="Calibri" w:cs="Calibri"/>
          <w:sz w:val="24"/>
          <w:szCs w:val="24"/>
        </w:rPr>
        <w:t>felhalmozási kiadásokat</w:t>
      </w:r>
    </w:p>
    <w:p w:rsidR="006032E5" w:rsidRPr="00DA31C3" w:rsidRDefault="006032E5" w:rsidP="002A2475">
      <w:pPr>
        <w:pStyle w:val="BodyText"/>
        <w:numPr>
          <w:ilvl w:val="0"/>
          <w:numId w:val="5"/>
        </w:numPr>
        <w:tabs>
          <w:tab w:val="clear" w:pos="720"/>
          <w:tab w:val="left" w:pos="360"/>
          <w:tab w:val="num" w:pos="1440"/>
        </w:tabs>
        <w:ind w:firstLine="480"/>
        <w:jc w:val="both"/>
        <w:rPr>
          <w:rFonts w:ascii="Calibri" w:hAnsi="Calibri" w:cs="Calibri"/>
          <w:sz w:val="24"/>
          <w:szCs w:val="24"/>
        </w:rPr>
      </w:pPr>
      <w:r w:rsidRPr="00DA31C3">
        <w:rPr>
          <w:rFonts w:ascii="Calibri" w:hAnsi="Calibri" w:cs="Calibri"/>
          <w:sz w:val="24"/>
          <w:szCs w:val="24"/>
        </w:rPr>
        <w:t>bevételeket forrásonként, valamint a</w:t>
      </w:r>
    </w:p>
    <w:p w:rsidR="006032E5" w:rsidRPr="00DA31C3" w:rsidRDefault="006032E5" w:rsidP="002A2475">
      <w:pPr>
        <w:pStyle w:val="BodyText"/>
        <w:numPr>
          <w:ilvl w:val="0"/>
          <w:numId w:val="5"/>
        </w:numPr>
        <w:tabs>
          <w:tab w:val="clear" w:pos="720"/>
          <w:tab w:val="left" w:pos="360"/>
          <w:tab w:val="num" w:pos="1440"/>
        </w:tabs>
        <w:ind w:firstLine="480"/>
        <w:jc w:val="both"/>
        <w:rPr>
          <w:rFonts w:ascii="Calibri" w:hAnsi="Calibri" w:cs="Calibri"/>
          <w:sz w:val="24"/>
          <w:szCs w:val="24"/>
        </w:rPr>
      </w:pPr>
      <w:r w:rsidRPr="00DA31C3">
        <w:rPr>
          <w:rFonts w:ascii="Calibri" w:hAnsi="Calibri" w:cs="Calibri"/>
          <w:sz w:val="24"/>
          <w:szCs w:val="24"/>
        </w:rPr>
        <w:t>intézményi bevételi, illetve kiadási sarokszámát</w:t>
      </w:r>
    </w:p>
    <w:p w:rsidR="006032E5" w:rsidRPr="00DA31C3" w:rsidRDefault="006032E5" w:rsidP="002A2475">
      <w:pPr>
        <w:pStyle w:val="BodyText"/>
        <w:tabs>
          <w:tab w:val="left" w:pos="360"/>
        </w:tabs>
        <w:jc w:val="both"/>
        <w:rPr>
          <w:rFonts w:ascii="Calibri" w:hAnsi="Calibri" w:cs="Calibri"/>
          <w:sz w:val="24"/>
          <w:szCs w:val="24"/>
        </w:rPr>
      </w:pPr>
    </w:p>
    <w:p w:rsidR="006032E5" w:rsidRPr="00DA31C3" w:rsidRDefault="006032E5" w:rsidP="002A2475">
      <w:pPr>
        <w:pStyle w:val="BodyText"/>
        <w:tabs>
          <w:tab w:val="left" w:pos="360"/>
        </w:tabs>
        <w:ind w:left="360"/>
        <w:jc w:val="both"/>
        <w:rPr>
          <w:rFonts w:ascii="Calibri" w:hAnsi="Calibri" w:cs="Calibri"/>
          <w:sz w:val="24"/>
          <w:szCs w:val="24"/>
        </w:rPr>
      </w:pPr>
      <w:r w:rsidRPr="00DA31C3">
        <w:rPr>
          <w:rFonts w:ascii="Calibri" w:hAnsi="Calibri" w:cs="Calibri"/>
          <w:sz w:val="24"/>
          <w:szCs w:val="24"/>
        </w:rPr>
        <w:t>Fenti előirányzatok kialakításához – az önkormányzat által megadott szempontok szerint – az önállóan működő költségvetési szerv az Kincstáron keresztül szolgáltat adatot a felügyeleti szervnek. Az önkormányzat költségvetési rendeletében meghatározott előirányzatokon belül az önállóan működő költségvetési szerv vezetője kialakítja a részelőirányzatokat a Kincstár bevonásával az önállóan működő intézményre vonatkozóan.</w:t>
      </w:r>
    </w:p>
    <w:p w:rsidR="006032E5" w:rsidRPr="00DA31C3" w:rsidRDefault="006032E5" w:rsidP="002A2475">
      <w:pPr>
        <w:pStyle w:val="BodyText"/>
        <w:tabs>
          <w:tab w:val="left" w:pos="360"/>
        </w:tabs>
        <w:ind w:left="360"/>
        <w:jc w:val="both"/>
        <w:rPr>
          <w:rFonts w:ascii="Calibri" w:hAnsi="Calibri" w:cs="Calibri"/>
          <w:sz w:val="24"/>
          <w:szCs w:val="24"/>
        </w:rPr>
      </w:pPr>
    </w:p>
    <w:p w:rsidR="006032E5" w:rsidRPr="00DA31C3" w:rsidRDefault="006032E5" w:rsidP="002A2475">
      <w:pPr>
        <w:pStyle w:val="BodyText"/>
        <w:tabs>
          <w:tab w:val="left" w:pos="360"/>
        </w:tabs>
        <w:ind w:left="360"/>
        <w:jc w:val="both"/>
        <w:rPr>
          <w:rFonts w:ascii="Calibri" w:hAnsi="Calibri" w:cs="Calibri"/>
          <w:sz w:val="24"/>
          <w:szCs w:val="24"/>
        </w:rPr>
      </w:pPr>
      <w:r w:rsidRPr="00DA31C3">
        <w:rPr>
          <w:rFonts w:ascii="Calibri" w:hAnsi="Calibri" w:cs="Calibri"/>
          <w:sz w:val="24"/>
          <w:szCs w:val="24"/>
        </w:rPr>
        <w:t>Az önkormányzat által jóváhagyott intézményi költségvetések alapján a Kincstár a megadott határidőn belül közreműködik az összevont költségvetés elkészítésében.</w:t>
      </w:r>
    </w:p>
    <w:p w:rsidR="006032E5" w:rsidRPr="00DA31C3" w:rsidRDefault="006032E5" w:rsidP="002A2475">
      <w:pPr>
        <w:pStyle w:val="BodyText"/>
        <w:tabs>
          <w:tab w:val="left" w:pos="360"/>
        </w:tabs>
        <w:jc w:val="both"/>
        <w:rPr>
          <w:rFonts w:ascii="Calibri" w:hAnsi="Calibri" w:cs="Calibri"/>
          <w:sz w:val="24"/>
          <w:szCs w:val="24"/>
        </w:rPr>
      </w:pPr>
    </w:p>
    <w:p w:rsidR="006032E5" w:rsidRPr="00DA31C3" w:rsidRDefault="006032E5" w:rsidP="002A2475">
      <w:pPr>
        <w:pStyle w:val="BodyText"/>
        <w:tabs>
          <w:tab w:val="left" w:pos="360"/>
        </w:tabs>
        <w:ind w:left="360" w:hanging="360"/>
        <w:jc w:val="both"/>
        <w:rPr>
          <w:rFonts w:ascii="Calibri" w:hAnsi="Calibri" w:cs="Calibri"/>
          <w:sz w:val="24"/>
          <w:szCs w:val="24"/>
        </w:rPr>
      </w:pPr>
      <w:r w:rsidRPr="00DA31C3">
        <w:rPr>
          <w:rFonts w:ascii="Calibri" w:hAnsi="Calibri" w:cs="Calibri"/>
          <w:sz w:val="24"/>
          <w:szCs w:val="24"/>
        </w:rPr>
        <w:t>2.</w:t>
      </w:r>
      <w:r w:rsidRPr="00DA31C3">
        <w:rPr>
          <w:rFonts w:ascii="Calibri" w:hAnsi="Calibri" w:cs="Calibri"/>
          <w:sz w:val="24"/>
          <w:szCs w:val="24"/>
        </w:rPr>
        <w:tab/>
        <w:t>A negyedéves, féléves és éves intézményi számszaki beszámoló elkészítése a Kincstár feladata. A gazdálkodás szöveges értékelését a Polgármesteri Hivatal által megadott szempontok szerint az önállóan működő szerv készíti.</w:t>
      </w:r>
    </w:p>
    <w:p w:rsidR="006032E5" w:rsidRPr="00DA31C3" w:rsidRDefault="006032E5" w:rsidP="002A2475">
      <w:pPr>
        <w:autoSpaceDE w:val="0"/>
        <w:autoSpaceDN w:val="0"/>
        <w:adjustRightInd w:val="0"/>
        <w:jc w:val="both"/>
        <w:rPr>
          <w:rFonts w:ascii="Calibri" w:hAnsi="Calibri" w:cs="Calibri"/>
          <w:color w:val="000000"/>
        </w:rPr>
      </w:pPr>
    </w:p>
    <w:p w:rsidR="006032E5" w:rsidRPr="00DA31C3" w:rsidRDefault="006032E5" w:rsidP="002A2475">
      <w:pPr>
        <w:pStyle w:val="BodyText"/>
        <w:tabs>
          <w:tab w:val="left" w:pos="360"/>
        </w:tabs>
        <w:jc w:val="both"/>
        <w:rPr>
          <w:rFonts w:ascii="Calibri" w:hAnsi="Calibri" w:cs="Calibri"/>
          <w:sz w:val="24"/>
          <w:szCs w:val="24"/>
        </w:rPr>
      </w:pPr>
      <w:r w:rsidRPr="00DA31C3">
        <w:rPr>
          <w:rFonts w:ascii="Calibri" w:hAnsi="Calibri" w:cs="Calibri"/>
          <w:sz w:val="24"/>
          <w:szCs w:val="24"/>
        </w:rPr>
        <w:t>Az önállóan működő költségvetési szervre vonatkozó számviteli nyilvántartásokat és adatszolgáltatási feladatokat a Kincstár végzi.</w:t>
      </w:r>
    </w:p>
    <w:p w:rsidR="006032E5" w:rsidRPr="00DA31C3" w:rsidRDefault="006032E5" w:rsidP="002A2475">
      <w:pPr>
        <w:pStyle w:val="BodyText"/>
        <w:tabs>
          <w:tab w:val="left" w:pos="360"/>
        </w:tabs>
        <w:jc w:val="both"/>
        <w:rPr>
          <w:rFonts w:ascii="Calibri" w:hAnsi="Calibri" w:cs="Calibri"/>
          <w:sz w:val="24"/>
          <w:szCs w:val="24"/>
        </w:rPr>
      </w:pPr>
    </w:p>
    <w:p w:rsidR="006032E5" w:rsidRPr="00DA31C3" w:rsidRDefault="006032E5" w:rsidP="002A2475">
      <w:pPr>
        <w:pStyle w:val="BodyText"/>
        <w:tabs>
          <w:tab w:val="left" w:pos="360"/>
        </w:tabs>
        <w:jc w:val="both"/>
        <w:rPr>
          <w:rFonts w:ascii="Calibri" w:hAnsi="Calibri" w:cs="Calibri"/>
          <w:sz w:val="24"/>
          <w:szCs w:val="24"/>
        </w:rPr>
      </w:pPr>
      <w:r w:rsidRPr="00DA31C3">
        <w:rPr>
          <w:rFonts w:ascii="Calibri" w:hAnsi="Calibri" w:cs="Calibri"/>
          <w:sz w:val="24"/>
          <w:szCs w:val="24"/>
        </w:rPr>
        <w:t>Az analitikus és szintetikus nyilvántartások vezetése a Polgármesteri Hivatal Számlarendjében és Számviteli politikájában foglaltakkal összhangban történik a Polgármesteri Hivatal szabályzataiban meghatározottak szerint.</w:t>
      </w:r>
    </w:p>
    <w:p w:rsidR="006032E5" w:rsidRPr="00DA31C3" w:rsidRDefault="006032E5" w:rsidP="002A2475">
      <w:pPr>
        <w:pStyle w:val="BodyText"/>
        <w:tabs>
          <w:tab w:val="left" w:pos="360"/>
        </w:tabs>
        <w:jc w:val="both"/>
        <w:rPr>
          <w:rFonts w:ascii="Calibri" w:hAnsi="Calibri" w:cs="Calibri"/>
          <w:sz w:val="24"/>
          <w:szCs w:val="24"/>
        </w:rPr>
      </w:pPr>
    </w:p>
    <w:p w:rsidR="006032E5" w:rsidRPr="00DA31C3" w:rsidRDefault="006032E5" w:rsidP="002A2475">
      <w:pPr>
        <w:pStyle w:val="BodyText"/>
        <w:tabs>
          <w:tab w:val="left" w:pos="360"/>
        </w:tabs>
        <w:jc w:val="both"/>
        <w:rPr>
          <w:rFonts w:ascii="Calibri" w:hAnsi="Calibri" w:cs="Calibri"/>
          <w:sz w:val="24"/>
          <w:szCs w:val="24"/>
        </w:rPr>
      </w:pPr>
      <w:r w:rsidRPr="00DA31C3">
        <w:rPr>
          <w:rFonts w:ascii="Calibri" w:hAnsi="Calibri" w:cs="Calibri"/>
          <w:sz w:val="24"/>
          <w:szCs w:val="24"/>
        </w:rPr>
        <w:t>A Kincstár az előirányzatok nyilvántartását, módosítását és felhasználását oly módon köteles vezetni, hogy abból bármikor megállapíthatóak legyenek az önállóan működő intézményre vonatkozó adatok.</w:t>
      </w:r>
    </w:p>
    <w:p w:rsidR="006032E5" w:rsidRPr="00DA31C3" w:rsidRDefault="006032E5" w:rsidP="002A2475">
      <w:pPr>
        <w:pStyle w:val="BodyText"/>
        <w:tabs>
          <w:tab w:val="left" w:pos="360"/>
        </w:tabs>
        <w:jc w:val="both"/>
        <w:rPr>
          <w:rFonts w:ascii="Calibri" w:hAnsi="Calibri" w:cs="Calibri"/>
          <w:sz w:val="24"/>
          <w:szCs w:val="24"/>
        </w:rPr>
      </w:pPr>
    </w:p>
    <w:p w:rsidR="006032E5" w:rsidRPr="00DA31C3" w:rsidRDefault="006032E5" w:rsidP="002A2475">
      <w:pPr>
        <w:pStyle w:val="BodyText"/>
        <w:tabs>
          <w:tab w:val="left" w:pos="360"/>
        </w:tabs>
        <w:jc w:val="both"/>
        <w:rPr>
          <w:rFonts w:ascii="Calibri" w:hAnsi="Calibri" w:cs="Calibri"/>
          <w:sz w:val="24"/>
          <w:szCs w:val="24"/>
        </w:rPr>
      </w:pPr>
      <w:r w:rsidRPr="00DA31C3">
        <w:rPr>
          <w:rFonts w:ascii="Calibri" w:hAnsi="Calibri" w:cs="Calibri"/>
          <w:sz w:val="24"/>
          <w:szCs w:val="24"/>
        </w:rPr>
        <w:t>A Kincstár a Polgármesteri Hivatal Szervezeti és Működési Szabályzatában meghatározott gyakorisággal illetve az önállóan működő intézmény vezetőjének kérésére megjelölt és a kincstárral egyeztetett időpontjában tájékoztatja az önállóan működő szervet a bevételi és kiadási előirányzatok, valamint teljesítések adatairól.</w:t>
      </w:r>
    </w:p>
    <w:p w:rsidR="006032E5" w:rsidRPr="00DA31C3" w:rsidRDefault="006032E5" w:rsidP="002A2475">
      <w:pPr>
        <w:pStyle w:val="BodyText"/>
        <w:tabs>
          <w:tab w:val="left" w:pos="360"/>
        </w:tabs>
        <w:jc w:val="both"/>
        <w:rPr>
          <w:rFonts w:ascii="Calibri" w:hAnsi="Calibri" w:cs="Calibri"/>
          <w:sz w:val="24"/>
          <w:szCs w:val="24"/>
        </w:rPr>
      </w:pPr>
    </w:p>
    <w:p w:rsidR="006032E5" w:rsidRPr="00DA31C3" w:rsidRDefault="006032E5" w:rsidP="002A2475">
      <w:pPr>
        <w:pStyle w:val="BodyText"/>
        <w:tabs>
          <w:tab w:val="left" w:pos="360"/>
        </w:tabs>
        <w:jc w:val="both"/>
        <w:rPr>
          <w:rFonts w:ascii="Calibri" w:hAnsi="Calibri" w:cs="Calibri"/>
          <w:sz w:val="24"/>
          <w:szCs w:val="24"/>
        </w:rPr>
      </w:pPr>
      <w:r w:rsidRPr="00DA31C3">
        <w:rPr>
          <w:rFonts w:ascii="Calibri" w:hAnsi="Calibri" w:cs="Calibri"/>
          <w:sz w:val="24"/>
          <w:szCs w:val="24"/>
        </w:rPr>
        <w:t>Az önállóan működő közintézményt megillető pénzmaradvány megállapításához a Kincstár szolgáltat adatot a felügyeleti szerv felé.</w:t>
      </w:r>
    </w:p>
    <w:p w:rsidR="006032E5" w:rsidRPr="00DA31C3" w:rsidRDefault="006032E5" w:rsidP="002A2475">
      <w:pPr>
        <w:pStyle w:val="BodyText"/>
        <w:tabs>
          <w:tab w:val="left" w:pos="360"/>
        </w:tabs>
        <w:jc w:val="both"/>
        <w:rPr>
          <w:rFonts w:ascii="Calibri" w:hAnsi="Calibri" w:cs="Calibri"/>
          <w:sz w:val="24"/>
          <w:szCs w:val="24"/>
        </w:rPr>
      </w:pPr>
    </w:p>
    <w:p w:rsidR="006032E5" w:rsidRPr="00DA31C3" w:rsidRDefault="006032E5" w:rsidP="002A2475">
      <w:pPr>
        <w:pStyle w:val="BodyText"/>
        <w:tabs>
          <w:tab w:val="left" w:pos="360"/>
        </w:tabs>
        <w:jc w:val="both"/>
        <w:rPr>
          <w:rFonts w:ascii="Calibri" w:hAnsi="Calibri" w:cs="Calibri"/>
          <w:sz w:val="24"/>
          <w:szCs w:val="24"/>
        </w:rPr>
      </w:pPr>
      <w:r w:rsidRPr="00DA31C3">
        <w:rPr>
          <w:rFonts w:ascii="Calibri" w:hAnsi="Calibri" w:cs="Calibri"/>
          <w:sz w:val="24"/>
          <w:szCs w:val="24"/>
        </w:rPr>
        <w:t>Az önállóan működő szerv költségvetési előirányzatának módosítását – az intézmény vezetőjének egyetértésével – a Kincstár vezetője kezdeményezi a felügyeleti szervnél.</w:t>
      </w:r>
    </w:p>
    <w:p w:rsidR="006032E5" w:rsidRDefault="006032E5" w:rsidP="002A2475">
      <w:pPr>
        <w:pStyle w:val="BodyText"/>
        <w:tabs>
          <w:tab w:val="left" w:pos="360"/>
        </w:tabs>
        <w:jc w:val="both"/>
      </w:pPr>
    </w:p>
    <w:p w:rsidR="006032E5" w:rsidRDefault="006032E5" w:rsidP="002A2475">
      <w:pPr>
        <w:pStyle w:val="BodyText"/>
        <w:tabs>
          <w:tab w:val="left" w:pos="360"/>
        </w:tabs>
        <w:jc w:val="both"/>
        <w:rPr>
          <w:rFonts w:ascii="Calibri" w:hAnsi="Calibri" w:cs="Calibri"/>
          <w:sz w:val="24"/>
          <w:szCs w:val="24"/>
        </w:rPr>
      </w:pPr>
      <w:r w:rsidRPr="00DA31C3">
        <w:rPr>
          <w:rFonts w:ascii="Calibri" w:hAnsi="Calibri" w:cs="Calibri"/>
          <w:sz w:val="24"/>
          <w:szCs w:val="24"/>
        </w:rPr>
        <w:t>Kötelezettségvállalás csak ellenjegyzés mellett történhet. A kötelezettségvállalások ellenjegyzésére a felügyeleti szerv pénzügyi vezetője vagy az általa megbízott személy jogosult.</w:t>
      </w:r>
    </w:p>
    <w:p w:rsidR="006032E5" w:rsidRDefault="006032E5" w:rsidP="002A2475">
      <w:pPr>
        <w:pStyle w:val="BodyText"/>
        <w:tabs>
          <w:tab w:val="left" w:pos="360"/>
        </w:tabs>
        <w:jc w:val="both"/>
        <w:rPr>
          <w:rFonts w:ascii="Calibri" w:hAnsi="Calibri" w:cs="Calibri"/>
          <w:sz w:val="24"/>
          <w:szCs w:val="24"/>
        </w:rPr>
      </w:pPr>
    </w:p>
    <w:p w:rsidR="006032E5" w:rsidRPr="00DA31C3" w:rsidRDefault="006032E5" w:rsidP="002A2475">
      <w:pPr>
        <w:pStyle w:val="BodyText"/>
        <w:tabs>
          <w:tab w:val="left" w:pos="360"/>
        </w:tabs>
        <w:jc w:val="both"/>
        <w:rPr>
          <w:rFonts w:ascii="Calibri" w:hAnsi="Calibri" w:cs="Calibri"/>
          <w:sz w:val="24"/>
          <w:szCs w:val="24"/>
        </w:rPr>
      </w:pPr>
    </w:p>
    <w:p w:rsidR="006032E5" w:rsidRDefault="006032E5" w:rsidP="002A2475">
      <w:pPr>
        <w:autoSpaceDE w:val="0"/>
        <w:autoSpaceDN w:val="0"/>
        <w:adjustRightInd w:val="0"/>
        <w:jc w:val="both"/>
        <w:rPr>
          <w:rFonts w:ascii="Calibri" w:hAnsi="Calibri" w:cs="Calibri"/>
          <w:color w:val="000000"/>
        </w:rPr>
      </w:pPr>
      <w:r w:rsidRPr="00DA31C3">
        <w:rPr>
          <w:rFonts w:ascii="Calibri" w:hAnsi="Calibri" w:cs="Calibri"/>
          <w:color w:val="000000"/>
        </w:rPr>
        <w:t>A jóváhagyott előirányzatok terhére vállalt kötelezettségek nyilvántartására a Hivatal</w:t>
      </w:r>
      <w:r>
        <w:rPr>
          <w:rFonts w:ascii="Calibri" w:hAnsi="Calibri" w:cs="Calibri"/>
          <w:color w:val="000000"/>
        </w:rPr>
        <w:t xml:space="preserve"> </w:t>
      </w:r>
      <w:r w:rsidRPr="00DA31C3">
        <w:rPr>
          <w:rFonts w:ascii="Calibri" w:hAnsi="Calibri" w:cs="Calibri"/>
          <w:color w:val="000000"/>
        </w:rPr>
        <w:t>Kötelezettségvállalási Szabályzatának megfelelően kerül sor.</w:t>
      </w:r>
    </w:p>
    <w:p w:rsidR="006032E5" w:rsidRPr="00DA31C3" w:rsidRDefault="006032E5" w:rsidP="002A2475">
      <w:pPr>
        <w:autoSpaceDE w:val="0"/>
        <w:autoSpaceDN w:val="0"/>
        <w:adjustRightInd w:val="0"/>
        <w:jc w:val="both"/>
        <w:rPr>
          <w:rFonts w:ascii="Calibri" w:hAnsi="Calibri" w:cs="Calibri"/>
          <w:color w:val="000000"/>
        </w:rPr>
      </w:pPr>
    </w:p>
    <w:p w:rsidR="006032E5" w:rsidRPr="00DA31C3" w:rsidRDefault="006032E5" w:rsidP="002A2475">
      <w:pPr>
        <w:autoSpaceDE w:val="0"/>
        <w:autoSpaceDN w:val="0"/>
        <w:adjustRightInd w:val="0"/>
        <w:jc w:val="both"/>
        <w:rPr>
          <w:rFonts w:ascii="Calibri" w:hAnsi="Calibri" w:cs="Calibri"/>
          <w:color w:val="000000"/>
        </w:rPr>
      </w:pPr>
      <w:r w:rsidRPr="00DA31C3">
        <w:rPr>
          <w:rFonts w:ascii="Calibri" w:hAnsi="Calibri" w:cs="Calibri"/>
          <w:color w:val="000000"/>
        </w:rPr>
        <w:t>A Hivatal által beszedett bevételek és teljesített kiadások módosított pénzforgalmi szemléletű kettős</w:t>
      </w:r>
      <w:r>
        <w:rPr>
          <w:rFonts w:ascii="Calibri" w:hAnsi="Calibri" w:cs="Calibri"/>
          <w:color w:val="000000"/>
        </w:rPr>
        <w:t xml:space="preserve"> </w:t>
      </w:r>
      <w:r w:rsidRPr="00DA31C3">
        <w:rPr>
          <w:rFonts w:ascii="Calibri" w:hAnsi="Calibri" w:cs="Calibri"/>
          <w:color w:val="000000"/>
        </w:rPr>
        <w:t>könyvviteli rendszerben kerülnek rögzítésre. A főkönyvi könyvelést – jogszabálynak megfelelően –</w:t>
      </w:r>
      <w:r>
        <w:rPr>
          <w:rFonts w:ascii="Calibri" w:hAnsi="Calibri" w:cs="Calibri"/>
          <w:color w:val="000000"/>
        </w:rPr>
        <w:t xml:space="preserve"> </w:t>
      </w:r>
      <w:r w:rsidRPr="00DA31C3">
        <w:rPr>
          <w:rFonts w:ascii="Calibri" w:hAnsi="Calibri" w:cs="Calibri"/>
          <w:color w:val="000000"/>
        </w:rPr>
        <w:t>analitikus nyilvántartásnak kell alátámasztania. Ennek biztosítása érdekében negyedéves</w:t>
      </w:r>
      <w:r>
        <w:rPr>
          <w:rFonts w:ascii="Calibri" w:hAnsi="Calibri" w:cs="Calibri"/>
          <w:color w:val="000000"/>
        </w:rPr>
        <w:t xml:space="preserve"> </w:t>
      </w:r>
      <w:r w:rsidRPr="00DA31C3">
        <w:rPr>
          <w:rFonts w:ascii="Calibri" w:hAnsi="Calibri" w:cs="Calibri"/>
          <w:color w:val="000000"/>
        </w:rPr>
        <w:t>időszakonként, illetve szükség szerint egyeztetés történik a feladatok keretgazdái, illetve az</w:t>
      </w:r>
      <w:r>
        <w:rPr>
          <w:rFonts w:ascii="Calibri" w:hAnsi="Calibri" w:cs="Calibri"/>
          <w:color w:val="000000"/>
        </w:rPr>
        <w:t xml:space="preserve"> </w:t>
      </w:r>
      <w:r w:rsidRPr="00DA31C3">
        <w:rPr>
          <w:rFonts w:ascii="Calibri" w:hAnsi="Calibri" w:cs="Calibri"/>
          <w:color w:val="000000"/>
        </w:rPr>
        <w:t>analitikát vezető dolgozók és a főkönyvi könyvelés között. A főkönyvi könyvelésben rögzített</w:t>
      </w:r>
      <w:r>
        <w:rPr>
          <w:rFonts w:ascii="Calibri" w:hAnsi="Calibri" w:cs="Calibri"/>
          <w:color w:val="000000"/>
        </w:rPr>
        <w:t xml:space="preserve"> </w:t>
      </w:r>
      <w:r w:rsidRPr="00DA31C3">
        <w:rPr>
          <w:rFonts w:ascii="Calibri" w:hAnsi="Calibri" w:cs="Calibri"/>
          <w:color w:val="000000"/>
        </w:rPr>
        <w:t xml:space="preserve">adatokból határidőre és a jogszabályi előírásoknak megfelelően elkészültek a </w:t>
      </w:r>
      <w:r>
        <w:rPr>
          <w:rFonts w:ascii="Calibri" w:hAnsi="Calibri" w:cs="Calibri"/>
          <w:color w:val="000000"/>
        </w:rPr>
        <w:t>képviselő-testület</w:t>
      </w:r>
      <w:r w:rsidRPr="00DA31C3">
        <w:rPr>
          <w:rFonts w:ascii="Calibri" w:hAnsi="Calibri" w:cs="Calibri"/>
          <w:color w:val="000000"/>
        </w:rPr>
        <w:t xml:space="preserve"> részére a</w:t>
      </w:r>
      <w:r>
        <w:rPr>
          <w:rFonts w:ascii="Calibri" w:hAnsi="Calibri" w:cs="Calibri"/>
          <w:color w:val="000000"/>
        </w:rPr>
        <w:t xml:space="preserve"> </w:t>
      </w:r>
      <w:r w:rsidRPr="00DA31C3">
        <w:rPr>
          <w:rFonts w:ascii="Calibri" w:hAnsi="Calibri" w:cs="Calibri"/>
          <w:color w:val="000000"/>
        </w:rPr>
        <w:t>költségvetés végrehajtásáról szóló éves és féléves beszámolók, illetve a háromnegyedéves</w:t>
      </w:r>
      <w:r>
        <w:rPr>
          <w:rFonts w:ascii="Calibri" w:hAnsi="Calibri" w:cs="Calibri"/>
          <w:color w:val="000000"/>
        </w:rPr>
        <w:t xml:space="preserve"> </w:t>
      </w:r>
      <w:r w:rsidRPr="00DA31C3">
        <w:rPr>
          <w:rFonts w:ascii="Calibri" w:hAnsi="Calibri" w:cs="Calibri"/>
          <w:color w:val="000000"/>
        </w:rPr>
        <w:t>teljesítésről a 201</w:t>
      </w:r>
      <w:r>
        <w:rPr>
          <w:rFonts w:ascii="Calibri" w:hAnsi="Calibri" w:cs="Calibri"/>
          <w:color w:val="000000"/>
        </w:rPr>
        <w:t>1</w:t>
      </w:r>
      <w:r w:rsidRPr="00DA31C3">
        <w:rPr>
          <w:rFonts w:ascii="Calibri" w:hAnsi="Calibri" w:cs="Calibri"/>
          <w:color w:val="000000"/>
        </w:rPr>
        <w:t>. évi koncepció előterjesztésekor kapott tájékoztatást a közgyűlés.</w:t>
      </w:r>
    </w:p>
    <w:p w:rsidR="006032E5" w:rsidRDefault="006032E5" w:rsidP="002A2475">
      <w:pPr>
        <w:autoSpaceDE w:val="0"/>
        <w:autoSpaceDN w:val="0"/>
        <w:adjustRightInd w:val="0"/>
        <w:jc w:val="both"/>
        <w:rPr>
          <w:rFonts w:ascii="Calibri" w:hAnsi="Calibri" w:cs="Calibri"/>
          <w:color w:val="000000"/>
        </w:rPr>
      </w:pPr>
    </w:p>
    <w:p w:rsidR="006032E5" w:rsidRDefault="006032E5" w:rsidP="002A2475">
      <w:pPr>
        <w:autoSpaceDE w:val="0"/>
        <w:autoSpaceDN w:val="0"/>
        <w:adjustRightInd w:val="0"/>
        <w:jc w:val="both"/>
        <w:rPr>
          <w:rFonts w:ascii="Calibri" w:hAnsi="Calibri" w:cs="Calibri"/>
          <w:color w:val="000000"/>
        </w:rPr>
      </w:pPr>
      <w:r w:rsidRPr="00DA31C3">
        <w:rPr>
          <w:rFonts w:ascii="Calibri" w:hAnsi="Calibri" w:cs="Calibri"/>
          <w:color w:val="000000"/>
        </w:rPr>
        <w:t>Az Európai Unió támogatásával megvalósuló projektek számának bővülésével az ezek</w:t>
      </w:r>
      <w:r>
        <w:rPr>
          <w:rFonts w:ascii="Calibri" w:hAnsi="Calibri" w:cs="Calibri"/>
          <w:color w:val="000000"/>
        </w:rPr>
        <w:t xml:space="preserve"> </w:t>
      </w:r>
      <w:r w:rsidRPr="00DA31C3">
        <w:rPr>
          <w:rFonts w:ascii="Calibri" w:hAnsi="Calibri" w:cs="Calibri"/>
          <w:color w:val="000000"/>
        </w:rPr>
        <w:t xml:space="preserve">megvalósításához kapcsolódó, az </w:t>
      </w:r>
      <w:r>
        <w:rPr>
          <w:rFonts w:ascii="Calibri" w:hAnsi="Calibri" w:cs="Calibri"/>
          <w:color w:val="000000"/>
        </w:rPr>
        <w:t>iroda</w:t>
      </w:r>
      <w:r w:rsidRPr="00DA31C3">
        <w:rPr>
          <w:rFonts w:ascii="Calibri" w:hAnsi="Calibri" w:cs="Calibri"/>
          <w:color w:val="000000"/>
        </w:rPr>
        <w:t xml:space="preserve"> feladatkörébe tartozó pénzügyi és számviteli feladatok is</w:t>
      </w:r>
      <w:r>
        <w:rPr>
          <w:rFonts w:ascii="Calibri" w:hAnsi="Calibri" w:cs="Calibri"/>
          <w:color w:val="000000"/>
        </w:rPr>
        <w:t xml:space="preserve"> </w:t>
      </w:r>
      <w:r w:rsidRPr="00DA31C3">
        <w:rPr>
          <w:rFonts w:ascii="Calibri" w:hAnsi="Calibri" w:cs="Calibri"/>
          <w:color w:val="000000"/>
        </w:rPr>
        <w:t>növekednek (elkülönített könyvelés és nyilvántartás vezetése, számviteli eljárásrendek kidolgozása,</w:t>
      </w:r>
      <w:r>
        <w:rPr>
          <w:rFonts w:ascii="Calibri" w:hAnsi="Calibri" w:cs="Calibri"/>
          <w:color w:val="000000"/>
        </w:rPr>
        <w:t xml:space="preserve"> </w:t>
      </w:r>
      <w:r w:rsidRPr="00DA31C3">
        <w:rPr>
          <w:rFonts w:ascii="Calibri" w:hAnsi="Calibri" w:cs="Calibri"/>
          <w:color w:val="000000"/>
        </w:rPr>
        <w:t>az eredeti dokumentumok tárolása).</w:t>
      </w:r>
    </w:p>
    <w:p w:rsidR="006032E5" w:rsidRPr="00DA31C3" w:rsidRDefault="006032E5" w:rsidP="002A2475">
      <w:pPr>
        <w:autoSpaceDE w:val="0"/>
        <w:autoSpaceDN w:val="0"/>
        <w:adjustRightInd w:val="0"/>
        <w:jc w:val="both"/>
        <w:rPr>
          <w:rFonts w:ascii="Calibri" w:hAnsi="Calibri" w:cs="Calibri"/>
          <w:color w:val="000000"/>
        </w:rPr>
      </w:pPr>
    </w:p>
    <w:p w:rsidR="006032E5" w:rsidRDefault="006032E5" w:rsidP="002A2475">
      <w:pPr>
        <w:autoSpaceDE w:val="0"/>
        <w:autoSpaceDN w:val="0"/>
        <w:adjustRightInd w:val="0"/>
        <w:jc w:val="both"/>
        <w:rPr>
          <w:rFonts w:ascii="Calibri" w:hAnsi="Calibri" w:cs="Calibri"/>
          <w:color w:val="000000"/>
        </w:rPr>
      </w:pPr>
      <w:r w:rsidRPr="00DA31C3">
        <w:rPr>
          <w:rFonts w:ascii="Calibri" w:hAnsi="Calibri" w:cs="Calibri"/>
          <w:color w:val="000000"/>
        </w:rPr>
        <w:t>A feladatmutatók szerint járó normatív állami hozzájárulások és támogatások igénylése a Magyar</w:t>
      </w:r>
      <w:r>
        <w:rPr>
          <w:rFonts w:ascii="Calibri" w:hAnsi="Calibri" w:cs="Calibri"/>
          <w:color w:val="000000"/>
        </w:rPr>
        <w:t xml:space="preserve"> </w:t>
      </w:r>
      <w:r w:rsidRPr="00DA31C3">
        <w:rPr>
          <w:rFonts w:ascii="Calibri" w:hAnsi="Calibri" w:cs="Calibri"/>
          <w:color w:val="000000"/>
        </w:rPr>
        <w:t xml:space="preserve">Államkincstár Igazgatóságán, illetve az erre szolgáló </w:t>
      </w:r>
      <w:hyperlink r:id="rId24" w:history="1">
        <w:r w:rsidRPr="00F55C96">
          <w:rPr>
            <w:rStyle w:val="Hyperlink"/>
            <w:rFonts w:ascii="Calibri" w:hAnsi="Calibri" w:cs="Calibri"/>
          </w:rPr>
          <w:t>www.ebr42.otm.gov.hu</w:t>
        </w:r>
      </w:hyperlink>
      <w:r>
        <w:rPr>
          <w:rFonts w:ascii="Calibri" w:hAnsi="Calibri" w:cs="Calibri"/>
          <w:color w:val="000000"/>
        </w:rPr>
        <w:t xml:space="preserve"> </w:t>
      </w:r>
      <w:r w:rsidRPr="00DA31C3">
        <w:rPr>
          <w:rFonts w:ascii="Calibri" w:hAnsi="Calibri" w:cs="Calibri"/>
          <w:color w:val="000000"/>
        </w:rPr>
        <w:t>internetes portálon keresztül megtörtént. A feladatmutatók alapján megállapított normatív</w:t>
      </w:r>
      <w:r>
        <w:rPr>
          <w:rFonts w:ascii="Calibri" w:hAnsi="Calibri" w:cs="Calibri"/>
          <w:color w:val="000000"/>
        </w:rPr>
        <w:t xml:space="preserve"> </w:t>
      </w:r>
      <w:r w:rsidRPr="00DA31C3">
        <w:rPr>
          <w:rFonts w:ascii="Calibri" w:hAnsi="Calibri" w:cs="Calibri"/>
          <w:color w:val="000000"/>
        </w:rPr>
        <w:t>hozzájárulásokról és támogatásokról történő lemondásra április, július és október hónapokban volt</w:t>
      </w:r>
      <w:r>
        <w:rPr>
          <w:rFonts w:ascii="Calibri" w:hAnsi="Calibri" w:cs="Calibri"/>
          <w:color w:val="000000"/>
        </w:rPr>
        <w:t xml:space="preserve"> </w:t>
      </w:r>
      <w:r w:rsidRPr="00DA31C3">
        <w:rPr>
          <w:rFonts w:ascii="Calibri" w:hAnsi="Calibri" w:cs="Calibri"/>
          <w:color w:val="000000"/>
        </w:rPr>
        <w:t>lehetőség, míg a támogatások pótigénylésére kizárólag július hónapban kerülhetett sor. Az</w:t>
      </w:r>
      <w:r>
        <w:rPr>
          <w:rFonts w:ascii="Calibri" w:hAnsi="Calibri" w:cs="Calibri"/>
          <w:color w:val="000000"/>
        </w:rPr>
        <w:t xml:space="preserve"> </w:t>
      </w:r>
      <w:r w:rsidRPr="00DA31C3">
        <w:rPr>
          <w:rFonts w:ascii="Calibri" w:hAnsi="Calibri" w:cs="Calibri"/>
          <w:color w:val="000000"/>
        </w:rPr>
        <w:t>önkormányzat részére 2009. évben jóváhagyott, átutalt normatív állami hozzájárulással való</w:t>
      </w:r>
      <w:r>
        <w:rPr>
          <w:rFonts w:ascii="Calibri" w:hAnsi="Calibri" w:cs="Calibri"/>
          <w:color w:val="000000"/>
        </w:rPr>
        <w:t xml:space="preserve"> </w:t>
      </w:r>
      <w:r w:rsidRPr="00DA31C3">
        <w:rPr>
          <w:rFonts w:ascii="Calibri" w:hAnsi="Calibri" w:cs="Calibri"/>
          <w:color w:val="000000"/>
        </w:rPr>
        <w:t>elszámolási kötelezettségnek a 2009. évi beszámolási kötelezettség keretén belül kellett eleget</w:t>
      </w:r>
      <w:r>
        <w:rPr>
          <w:rFonts w:ascii="Calibri" w:hAnsi="Calibri" w:cs="Calibri"/>
          <w:color w:val="000000"/>
        </w:rPr>
        <w:t xml:space="preserve"> </w:t>
      </w:r>
      <w:r w:rsidRPr="00DA31C3">
        <w:rPr>
          <w:rFonts w:ascii="Calibri" w:hAnsi="Calibri" w:cs="Calibri"/>
          <w:color w:val="000000"/>
        </w:rPr>
        <w:t>tenni.</w:t>
      </w:r>
    </w:p>
    <w:p w:rsidR="006032E5" w:rsidRPr="00DA31C3" w:rsidRDefault="006032E5" w:rsidP="002A2475">
      <w:pPr>
        <w:autoSpaceDE w:val="0"/>
        <w:autoSpaceDN w:val="0"/>
        <w:adjustRightInd w:val="0"/>
        <w:jc w:val="both"/>
        <w:rPr>
          <w:rFonts w:ascii="Calibri" w:hAnsi="Calibri" w:cs="Calibri"/>
          <w:color w:val="000000"/>
        </w:rPr>
      </w:pPr>
    </w:p>
    <w:p w:rsidR="006032E5" w:rsidRDefault="006032E5" w:rsidP="002A2475">
      <w:pPr>
        <w:autoSpaceDE w:val="0"/>
        <w:autoSpaceDN w:val="0"/>
        <w:adjustRightInd w:val="0"/>
        <w:jc w:val="both"/>
        <w:rPr>
          <w:rFonts w:ascii="Calibri" w:hAnsi="Calibri" w:cs="Calibri"/>
          <w:color w:val="000000"/>
        </w:rPr>
      </w:pPr>
      <w:r w:rsidRPr="00DA31C3">
        <w:rPr>
          <w:rFonts w:ascii="Calibri" w:hAnsi="Calibri" w:cs="Calibri"/>
          <w:color w:val="000000"/>
        </w:rPr>
        <w:t>A helyben központosított közbeszerzés bevezetésével és működtetésével kapcsolatban felmerülő</w:t>
      </w:r>
      <w:r>
        <w:rPr>
          <w:rFonts w:ascii="Calibri" w:hAnsi="Calibri" w:cs="Calibri"/>
          <w:color w:val="000000"/>
        </w:rPr>
        <w:t xml:space="preserve"> </w:t>
      </w:r>
      <w:r w:rsidRPr="00DA31C3">
        <w:rPr>
          <w:rFonts w:ascii="Calibri" w:hAnsi="Calibri" w:cs="Calibri"/>
          <w:color w:val="000000"/>
        </w:rPr>
        <w:t>feladatok ellátása szintén az osztály feladatai közé tartozik, melynek keretében a közbeszerzési</w:t>
      </w:r>
      <w:r>
        <w:rPr>
          <w:rFonts w:ascii="Calibri" w:hAnsi="Calibri" w:cs="Calibri"/>
          <w:color w:val="000000"/>
        </w:rPr>
        <w:t xml:space="preserve"> </w:t>
      </w:r>
      <w:r w:rsidRPr="00DA31C3">
        <w:rPr>
          <w:rFonts w:ascii="Calibri" w:hAnsi="Calibri" w:cs="Calibri"/>
          <w:color w:val="000000"/>
        </w:rPr>
        <w:t>eljárások kiírásához szükséges felméréseket, adatbekérési és információszolgáltatási feladatokat lát</w:t>
      </w:r>
      <w:r>
        <w:rPr>
          <w:rFonts w:ascii="Calibri" w:hAnsi="Calibri" w:cs="Calibri"/>
          <w:color w:val="000000"/>
        </w:rPr>
        <w:t xml:space="preserve"> el.</w:t>
      </w:r>
    </w:p>
    <w:p w:rsidR="006032E5" w:rsidRPr="00DA31C3" w:rsidRDefault="006032E5" w:rsidP="002A2475">
      <w:pPr>
        <w:autoSpaceDE w:val="0"/>
        <w:autoSpaceDN w:val="0"/>
        <w:adjustRightInd w:val="0"/>
        <w:jc w:val="both"/>
        <w:rPr>
          <w:rFonts w:ascii="Calibri" w:hAnsi="Calibri" w:cs="Calibri"/>
          <w:color w:val="000000"/>
        </w:rPr>
      </w:pPr>
    </w:p>
    <w:p w:rsidR="006032E5" w:rsidRPr="00717D67" w:rsidRDefault="006032E5" w:rsidP="002A2475">
      <w:pPr>
        <w:autoSpaceDE w:val="0"/>
        <w:autoSpaceDN w:val="0"/>
        <w:adjustRightInd w:val="0"/>
        <w:jc w:val="both"/>
        <w:rPr>
          <w:rFonts w:ascii="Calibri" w:hAnsi="Calibri" w:cs="Calibri"/>
          <w:color w:val="000000"/>
        </w:rPr>
      </w:pPr>
      <w:r w:rsidRPr="00717D67">
        <w:rPr>
          <w:rFonts w:ascii="Calibri" w:hAnsi="Calibri" w:cs="Calibri"/>
          <w:color w:val="000000"/>
        </w:rPr>
        <w:t>Egyéb szabad pénzeszköz le</w:t>
      </w:r>
      <w:r>
        <w:rPr>
          <w:rFonts w:ascii="Calibri" w:hAnsi="Calibri" w:cs="Calibri"/>
          <w:color w:val="000000"/>
        </w:rPr>
        <w:t>kötés az OTP Nyrt-nél, Wolksbank Zrt, Erste Bank Nyrt, Raiffeisen Bank Zrt-nél</w:t>
      </w:r>
    </w:p>
    <w:p w:rsidR="006032E5" w:rsidRPr="00717D67" w:rsidRDefault="006032E5" w:rsidP="002A2475">
      <w:pPr>
        <w:autoSpaceDE w:val="0"/>
        <w:autoSpaceDN w:val="0"/>
        <w:adjustRightInd w:val="0"/>
        <w:ind w:firstLine="708"/>
        <w:jc w:val="both"/>
        <w:rPr>
          <w:rFonts w:ascii="Calibri" w:hAnsi="Calibri" w:cs="Calibri"/>
          <w:color w:val="000000"/>
        </w:rPr>
      </w:pPr>
      <w:r>
        <w:rPr>
          <w:rFonts w:ascii="Calibri" w:hAnsi="Calibri" w:cs="Calibri"/>
          <w:color w:val="000000"/>
        </w:rPr>
        <w:t xml:space="preserve">- </w:t>
      </w:r>
      <w:r w:rsidRPr="00717D67">
        <w:rPr>
          <w:rFonts w:ascii="Calibri" w:hAnsi="Calibri" w:cs="Calibri"/>
          <w:color w:val="000000"/>
        </w:rPr>
        <w:t xml:space="preserve">Kamat: </w:t>
      </w:r>
      <w:r>
        <w:rPr>
          <w:rFonts w:ascii="Calibri" w:hAnsi="Calibri" w:cs="Calibri"/>
          <w:color w:val="000000"/>
        </w:rPr>
        <w:t>15.934</w:t>
      </w:r>
      <w:r w:rsidRPr="00717D67">
        <w:rPr>
          <w:rFonts w:ascii="Calibri" w:hAnsi="Calibri" w:cs="Calibri"/>
          <w:color w:val="000000"/>
        </w:rPr>
        <w:t xml:space="preserve"> eFt</w:t>
      </w:r>
    </w:p>
    <w:p w:rsidR="006032E5" w:rsidRDefault="006032E5" w:rsidP="002A2475">
      <w:pPr>
        <w:autoSpaceDE w:val="0"/>
        <w:autoSpaceDN w:val="0"/>
        <w:adjustRightInd w:val="0"/>
        <w:ind w:firstLine="708"/>
        <w:jc w:val="both"/>
        <w:rPr>
          <w:rFonts w:ascii="Calibri" w:hAnsi="Calibri" w:cs="Calibri"/>
          <w:color w:val="000000"/>
        </w:rPr>
      </w:pPr>
      <w:r>
        <w:rPr>
          <w:rFonts w:ascii="Calibri" w:hAnsi="Calibri" w:cs="Calibri"/>
          <w:color w:val="000000"/>
        </w:rPr>
        <w:t xml:space="preserve">- </w:t>
      </w:r>
      <w:r w:rsidRPr="00717D67">
        <w:rPr>
          <w:rFonts w:ascii="Calibri" w:hAnsi="Calibri" w:cs="Calibri"/>
          <w:color w:val="000000"/>
        </w:rPr>
        <w:t xml:space="preserve">Lekötések száma: </w:t>
      </w:r>
      <w:r>
        <w:rPr>
          <w:rFonts w:ascii="Calibri" w:hAnsi="Calibri" w:cs="Calibri"/>
          <w:color w:val="000000"/>
        </w:rPr>
        <w:t>8</w:t>
      </w:r>
      <w:r w:rsidRPr="00717D67">
        <w:rPr>
          <w:rFonts w:ascii="Calibri" w:hAnsi="Calibri" w:cs="Calibri"/>
          <w:color w:val="000000"/>
        </w:rPr>
        <w:t xml:space="preserve"> db</w:t>
      </w:r>
    </w:p>
    <w:p w:rsidR="006032E5" w:rsidRDefault="006032E5" w:rsidP="002A2475">
      <w:pPr>
        <w:autoSpaceDE w:val="0"/>
        <w:autoSpaceDN w:val="0"/>
        <w:adjustRightInd w:val="0"/>
        <w:ind w:firstLine="708"/>
        <w:jc w:val="both"/>
        <w:rPr>
          <w:rFonts w:ascii="Calibri" w:hAnsi="Calibri" w:cs="Calibri"/>
          <w:color w:val="000000"/>
        </w:rPr>
      </w:pPr>
      <w:r>
        <w:rPr>
          <w:rFonts w:ascii="Calibri" w:hAnsi="Calibri" w:cs="Calibri"/>
          <w:color w:val="000000"/>
        </w:rPr>
        <w:t>- Lekötött betét összege: 475.000 e Ft.</w:t>
      </w:r>
    </w:p>
    <w:p w:rsidR="006032E5" w:rsidRPr="00717D67" w:rsidRDefault="006032E5" w:rsidP="002A2475">
      <w:pPr>
        <w:autoSpaceDE w:val="0"/>
        <w:autoSpaceDN w:val="0"/>
        <w:adjustRightInd w:val="0"/>
        <w:ind w:firstLine="708"/>
        <w:jc w:val="both"/>
        <w:rPr>
          <w:rFonts w:ascii="Calibri" w:hAnsi="Calibri" w:cs="Calibri"/>
          <w:color w:val="000000"/>
        </w:rPr>
      </w:pPr>
    </w:p>
    <w:p w:rsidR="006032E5" w:rsidRPr="00717D67" w:rsidRDefault="006032E5" w:rsidP="002A2475">
      <w:pPr>
        <w:autoSpaceDE w:val="0"/>
        <w:autoSpaceDN w:val="0"/>
        <w:adjustRightInd w:val="0"/>
        <w:jc w:val="both"/>
        <w:rPr>
          <w:rFonts w:ascii="Calibri" w:hAnsi="Calibri" w:cs="Calibri"/>
          <w:color w:val="000000"/>
        </w:rPr>
      </w:pPr>
      <w:r w:rsidRPr="00717D67">
        <w:rPr>
          <w:rFonts w:ascii="Calibri" w:hAnsi="Calibri" w:cs="Calibri"/>
          <w:color w:val="000000"/>
        </w:rPr>
        <w:t xml:space="preserve">A költségvetési számla és az alszámlák pénzforgalma alapján </w:t>
      </w:r>
      <w:r>
        <w:rPr>
          <w:rFonts w:ascii="Calibri" w:hAnsi="Calibri" w:cs="Calibri"/>
          <w:color w:val="000000"/>
        </w:rPr>
        <w:t>1316</w:t>
      </w:r>
      <w:r w:rsidRPr="00717D67">
        <w:rPr>
          <w:rFonts w:ascii="Calibri" w:hAnsi="Calibri" w:cs="Calibri"/>
          <w:color w:val="000000"/>
        </w:rPr>
        <w:t xml:space="preserve"> eFt kamat realizálódott.</w:t>
      </w:r>
    </w:p>
    <w:p w:rsidR="006032E5" w:rsidRDefault="006032E5" w:rsidP="002A2475">
      <w:pPr>
        <w:autoSpaceDE w:val="0"/>
        <w:autoSpaceDN w:val="0"/>
        <w:adjustRightInd w:val="0"/>
        <w:jc w:val="both"/>
        <w:rPr>
          <w:rFonts w:ascii="Calibri" w:hAnsi="Calibri" w:cs="Calibri"/>
          <w:b/>
          <w:bCs/>
          <w:color w:val="000000"/>
        </w:rPr>
      </w:pPr>
    </w:p>
    <w:p w:rsidR="006032E5" w:rsidRPr="00717D67" w:rsidRDefault="006032E5" w:rsidP="002A2475">
      <w:pPr>
        <w:autoSpaceDE w:val="0"/>
        <w:autoSpaceDN w:val="0"/>
        <w:adjustRightInd w:val="0"/>
        <w:jc w:val="both"/>
        <w:rPr>
          <w:rFonts w:ascii="Calibri" w:hAnsi="Calibri" w:cs="Calibri"/>
          <w:b/>
          <w:bCs/>
          <w:color w:val="000000"/>
        </w:rPr>
      </w:pPr>
      <w:r w:rsidRPr="00717D67">
        <w:rPr>
          <w:rFonts w:ascii="Calibri" w:hAnsi="Calibri" w:cs="Calibri"/>
          <w:b/>
          <w:bCs/>
          <w:color w:val="000000"/>
        </w:rPr>
        <w:t>A Hivatal működési költségei</w:t>
      </w:r>
    </w:p>
    <w:p w:rsidR="006032E5" w:rsidRDefault="006032E5" w:rsidP="002A2475">
      <w:pPr>
        <w:autoSpaceDE w:val="0"/>
        <w:autoSpaceDN w:val="0"/>
        <w:adjustRightInd w:val="0"/>
        <w:jc w:val="both"/>
        <w:rPr>
          <w:rFonts w:ascii="Calibri" w:hAnsi="Calibri" w:cs="Calibri"/>
          <w:color w:val="000000"/>
        </w:rPr>
      </w:pPr>
    </w:p>
    <w:p w:rsidR="006032E5" w:rsidRDefault="006032E5" w:rsidP="002A2475">
      <w:pPr>
        <w:autoSpaceDE w:val="0"/>
        <w:autoSpaceDN w:val="0"/>
        <w:adjustRightInd w:val="0"/>
        <w:jc w:val="both"/>
        <w:rPr>
          <w:rFonts w:ascii="Calibri" w:hAnsi="Calibri" w:cs="Calibri"/>
          <w:color w:val="000000"/>
        </w:rPr>
      </w:pPr>
      <w:r w:rsidRPr="00717D67">
        <w:rPr>
          <w:rFonts w:ascii="Calibri" w:hAnsi="Calibri" w:cs="Calibri"/>
          <w:color w:val="000000"/>
        </w:rPr>
        <w:t xml:space="preserve">A Hivatalban kezelt feladatok kiadásai </w:t>
      </w:r>
      <w:r>
        <w:rPr>
          <w:rFonts w:ascii="Calibri" w:hAnsi="Calibri" w:cs="Calibri"/>
          <w:color w:val="000000"/>
        </w:rPr>
        <w:t xml:space="preserve">585.840 eFt-ot jelentettek, melyből a szorosan vett hivatali működéshez kötődő kiadás 36,85%-ot tett ki. </w:t>
      </w:r>
      <w:r w:rsidRPr="00717D67">
        <w:rPr>
          <w:rFonts w:ascii="Calibri" w:hAnsi="Calibri" w:cs="Calibri"/>
          <w:color w:val="000000"/>
        </w:rPr>
        <w:t xml:space="preserve"> </w:t>
      </w:r>
      <w:r>
        <w:rPr>
          <w:rFonts w:ascii="Calibri" w:hAnsi="Calibri" w:cs="Calibri"/>
          <w:color w:val="000000"/>
        </w:rPr>
        <w:t xml:space="preserve">A kiadások </w:t>
      </w:r>
      <w:r w:rsidRPr="00717D67">
        <w:rPr>
          <w:rFonts w:ascii="Calibri" w:hAnsi="Calibri" w:cs="Calibri"/>
          <w:color w:val="000000"/>
        </w:rPr>
        <w:t>túlnyomó része a foglalkoztatottak személyi juttatása és annak járuléka 7</w:t>
      </w:r>
      <w:r>
        <w:rPr>
          <w:rFonts w:ascii="Calibri" w:hAnsi="Calibri" w:cs="Calibri"/>
          <w:color w:val="000000"/>
        </w:rPr>
        <w:t>2,83</w:t>
      </w:r>
      <w:r w:rsidRPr="00717D67">
        <w:rPr>
          <w:rFonts w:ascii="Calibri" w:hAnsi="Calibri" w:cs="Calibri"/>
          <w:color w:val="000000"/>
        </w:rPr>
        <w:t xml:space="preserve"> %, a dologi kiadás</w:t>
      </w:r>
      <w:r>
        <w:rPr>
          <w:rFonts w:ascii="Calibri" w:hAnsi="Calibri" w:cs="Calibri"/>
          <w:color w:val="000000"/>
        </w:rPr>
        <w:t xml:space="preserve"> 27,17</w:t>
      </w:r>
      <w:r w:rsidRPr="00717D67">
        <w:rPr>
          <w:rFonts w:ascii="Calibri" w:hAnsi="Calibri" w:cs="Calibri"/>
          <w:color w:val="000000"/>
        </w:rPr>
        <w:t>% (irodák fűtése, világítás, rendelkezésre álló eszközök üzemeltetése, ügyintézés közvetlen</w:t>
      </w:r>
      <w:r>
        <w:rPr>
          <w:rFonts w:ascii="Calibri" w:hAnsi="Calibri" w:cs="Calibri"/>
          <w:color w:val="000000"/>
        </w:rPr>
        <w:t xml:space="preserve"> </w:t>
      </w:r>
      <w:r w:rsidRPr="00717D67">
        <w:rPr>
          <w:rFonts w:ascii="Calibri" w:hAnsi="Calibri" w:cs="Calibri"/>
          <w:color w:val="000000"/>
        </w:rPr>
        <w:t>költsége).</w:t>
      </w:r>
    </w:p>
    <w:p w:rsidR="006032E5" w:rsidRPr="00717D67" w:rsidRDefault="006032E5" w:rsidP="002A2475">
      <w:pPr>
        <w:autoSpaceDE w:val="0"/>
        <w:autoSpaceDN w:val="0"/>
        <w:adjustRightInd w:val="0"/>
        <w:jc w:val="both"/>
        <w:rPr>
          <w:rFonts w:ascii="Calibri" w:hAnsi="Calibri" w:cs="Calibri"/>
          <w:color w:val="000000"/>
        </w:rPr>
      </w:pPr>
    </w:p>
    <w:p w:rsidR="006032E5" w:rsidRPr="00717D67" w:rsidRDefault="006032E5" w:rsidP="002A2475">
      <w:pPr>
        <w:autoSpaceDE w:val="0"/>
        <w:autoSpaceDN w:val="0"/>
        <w:adjustRightInd w:val="0"/>
        <w:jc w:val="both"/>
        <w:rPr>
          <w:rFonts w:ascii="Calibri" w:hAnsi="Calibri" w:cs="Calibri"/>
          <w:color w:val="000000"/>
        </w:rPr>
      </w:pPr>
      <w:r w:rsidRPr="00717D67">
        <w:rPr>
          <w:rFonts w:ascii="Calibri" w:hAnsi="Calibri" w:cs="Calibri"/>
          <w:color w:val="000000"/>
        </w:rPr>
        <w:t>Fontosabb, működési kiadásokat jellemző adatok:</w:t>
      </w:r>
    </w:p>
    <w:p w:rsidR="006032E5" w:rsidRPr="00717D67" w:rsidRDefault="006032E5" w:rsidP="002A2475">
      <w:pPr>
        <w:numPr>
          <w:ilvl w:val="0"/>
          <w:numId w:val="6"/>
        </w:numPr>
        <w:autoSpaceDE w:val="0"/>
        <w:autoSpaceDN w:val="0"/>
        <w:adjustRightInd w:val="0"/>
        <w:jc w:val="both"/>
        <w:rPr>
          <w:rFonts w:ascii="Calibri" w:hAnsi="Calibri" w:cs="Calibri"/>
          <w:color w:val="000000"/>
        </w:rPr>
      </w:pPr>
      <w:r w:rsidRPr="00717D67">
        <w:rPr>
          <w:rFonts w:ascii="Calibri" w:hAnsi="Calibri" w:cs="Calibri"/>
          <w:color w:val="000000"/>
        </w:rPr>
        <w:t>az ügyintézői feladattal összefüggő irodai papírra, nyomtatáshoz, fénymásoláshoz szükséges</w:t>
      </w:r>
      <w:r>
        <w:rPr>
          <w:rFonts w:ascii="Calibri" w:hAnsi="Calibri" w:cs="Calibri"/>
          <w:color w:val="000000"/>
        </w:rPr>
        <w:t xml:space="preserve"> </w:t>
      </w:r>
      <w:r w:rsidRPr="00717D67">
        <w:rPr>
          <w:rFonts w:ascii="Calibri" w:hAnsi="Calibri" w:cs="Calibri"/>
          <w:color w:val="000000"/>
        </w:rPr>
        <w:t xml:space="preserve">festékekre: </w:t>
      </w:r>
      <w:r>
        <w:rPr>
          <w:rFonts w:ascii="Calibri" w:hAnsi="Calibri" w:cs="Calibri"/>
          <w:color w:val="000000"/>
        </w:rPr>
        <w:tab/>
      </w:r>
      <w:r>
        <w:rPr>
          <w:rFonts w:ascii="Calibri" w:hAnsi="Calibri" w:cs="Calibri"/>
          <w:color w:val="000000"/>
        </w:rPr>
        <w:tab/>
        <w:t>2970</w:t>
      </w:r>
      <w:r w:rsidRPr="00717D67">
        <w:rPr>
          <w:rFonts w:ascii="Calibri" w:hAnsi="Calibri" w:cs="Calibri"/>
          <w:color w:val="000000"/>
        </w:rPr>
        <w:t xml:space="preserve"> eFt</w:t>
      </w:r>
    </w:p>
    <w:p w:rsidR="006032E5" w:rsidRPr="00717D67" w:rsidRDefault="006032E5" w:rsidP="002A2475">
      <w:pPr>
        <w:numPr>
          <w:ilvl w:val="0"/>
          <w:numId w:val="6"/>
        </w:numPr>
        <w:autoSpaceDE w:val="0"/>
        <w:autoSpaceDN w:val="0"/>
        <w:adjustRightInd w:val="0"/>
        <w:jc w:val="both"/>
        <w:rPr>
          <w:rFonts w:ascii="Calibri" w:hAnsi="Calibri" w:cs="Calibri"/>
          <w:color w:val="000000"/>
        </w:rPr>
      </w:pPr>
      <w:r>
        <w:rPr>
          <w:rFonts w:ascii="Calibri" w:hAnsi="Calibri" w:cs="Calibri"/>
          <w:color w:val="000000"/>
        </w:rPr>
        <w:t xml:space="preserve">villamos energiára </w:t>
      </w:r>
      <w:r>
        <w:rPr>
          <w:rFonts w:ascii="Calibri" w:hAnsi="Calibri" w:cs="Calibri"/>
          <w:color w:val="000000"/>
        </w:rPr>
        <w:tab/>
      </w:r>
      <w:r>
        <w:rPr>
          <w:rFonts w:ascii="Calibri" w:hAnsi="Calibri" w:cs="Calibri"/>
          <w:color w:val="000000"/>
        </w:rPr>
        <w:tab/>
      </w:r>
      <w:r>
        <w:rPr>
          <w:rFonts w:ascii="Calibri" w:hAnsi="Calibri" w:cs="Calibri"/>
          <w:color w:val="000000"/>
        </w:rPr>
        <w:tab/>
        <w:t>3027</w:t>
      </w:r>
      <w:r w:rsidRPr="00717D67">
        <w:rPr>
          <w:rFonts w:ascii="Calibri" w:hAnsi="Calibri" w:cs="Calibri"/>
          <w:color w:val="000000"/>
        </w:rPr>
        <w:t xml:space="preserve"> eFt</w:t>
      </w:r>
    </w:p>
    <w:p w:rsidR="006032E5" w:rsidRPr="00717D67" w:rsidRDefault="006032E5" w:rsidP="002A2475">
      <w:pPr>
        <w:numPr>
          <w:ilvl w:val="0"/>
          <w:numId w:val="6"/>
        </w:numPr>
        <w:autoSpaceDE w:val="0"/>
        <w:autoSpaceDN w:val="0"/>
        <w:adjustRightInd w:val="0"/>
        <w:jc w:val="both"/>
        <w:rPr>
          <w:rFonts w:ascii="Calibri" w:hAnsi="Calibri" w:cs="Calibri"/>
          <w:color w:val="000000"/>
        </w:rPr>
      </w:pPr>
      <w:r w:rsidRPr="00717D67">
        <w:rPr>
          <w:rFonts w:ascii="Calibri" w:hAnsi="Calibri" w:cs="Calibri"/>
          <w:color w:val="000000"/>
        </w:rPr>
        <w:t xml:space="preserve">fűtésre </w:t>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t>3077</w:t>
      </w:r>
      <w:r w:rsidRPr="00717D67">
        <w:rPr>
          <w:rFonts w:ascii="Calibri" w:hAnsi="Calibri" w:cs="Calibri"/>
          <w:color w:val="000000"/>
        </w:rPr>
        <w:t xml:space="preserve"> eFt</w:t>
      </w:r>
    </w:p>
    <w:p w:rsidR="006032E5" w:rsidRPr="00717D67" w:rsidRDefault="006032E5" w:rsidP="002A2475">
      <w:pPr>
        <w:numPr>
          <w:ilvl w:val="0"/>
          <w:numId w:val="6"/>
        </w:numPr>
        <w:autoSpaceDE w:val="0"/>
        <w:autoSpaceDN w:val="0"/>
        <w:adjustRightInd w:val="0"/>
        <w:jc w:val="both"/>
        <w:rPr>
          <w:rFonts w:ascii="Calibri" w:hAnsi="Calibri" w:cs="Calibri"/>
          <w:color w:val="000000"/>
        </w:rPr>
      </w:pPr>
      <w:r w:rsidRPr="00717D67">
        <w:rPr>
          <w:rFonts w:ascii="Calibri" w:hAnsi="Calibri" w:cs="Calibri"/>
          <w:color w:val="000000"/>
        </w:rPr>
        <w:t xml:space="preserve">postaköltségre </w:t>
      </w:r>
      <w:r>
        <w:rPr>
          <w:rFonts w:ascii="Calibri" w:hAnsi="Calibri" w:cs="Calibri"/>
          <w:color w:val="000000"/>
        </w:rPr>
        <w:tab/>
      </w:r>
      <w:r>
        <w:rPr>
          <w:rFonts w:ascii="Calibri" w:hAnsi="Calibri" w:cs="Calibri"/>
          <w:color w:val="000000"/>
        </w:rPr>
        <w:tab/>
      </w:r>
      <w:r>
        <w:rPr>
          <w:rFonts w:ascii="Calibri" w:hAnsi="Calibri" w:cs="Calibri"/>
          <w:color w:val="000000"/>
        </w:rPr>
        <w:tab/>
        <w:t>4395</w:t>
      </w:r>
      <w:r w:rsidRPr="00717D67">
        <w:rPr>
          <w:rFonts w:ascii="Calibri" w:hAnsi="Calibri" w:cs="Calibri"/>
          <w:color w:val="000000"/>
        </w:rPr>
        <w:t xml:space="preserve"> eFt</w:t>
      </w:r>
    </w:p>
    <w:p w:rsidR="006032E5" w:rsidRPr="00717D67" w:rsidRDefault="006032E5" w:rsidP="002A2475">
      <w:pPr>
        <w:autoSpaceDE w:val="0"/>
        <w:autoSpaceDN w:val="0"/>
        <w:adjustRightInd w:val="0"/>
        <w:jc w:val="both"/>
        <w:rPr>
          <w:rFonts w:ascii="Calibri" w:hAnsi="Calibri" w:cs="Calibri"/>
          <w:color w:val="000000"/>
        </w:rPr>
      </w:pPr>
      <w:r w:rsidRPr="00717D67">
        <w:rPr>
          <w:rFonts w:ascii="Calibri" w:hAnsi="Calibri" w:cs="Calibri"/>
          <w:color w:val="000000"/>
        </w:rPr>
        <w:t>fordított a Hivatal 2010. évben.</w:t>
      </w:r>
    </w:p>
    <w:p w:rsidR="006032E5" w:rsidRDefault="006032E5" w:rsidP="002A2475">
      <w:pPr>
        <w:autoSpaceDE w:val="0"/>
        <w:autoSpaceDN w:val="0"/>
        <w:adjustRightInd w:val="0"/>
        <w:jc w:val="both"/>
        <w:rPr>
          <w:rFonts w:ascii="Calibri" w:hAnsi="Calibri" w:cs="Calibri"/>
          <w:color w:val="000000"/>
        </w:rPr>
      </w:pPr>
    </w:p>
    <w:p w:rsidR="006032E5" w:rsidRDefault="006032E5" w:rsidP="002A2475">
      <w:pPr>
        <w:autoSpaceDE w:val="0"/>
        <w:autoSpaceDN w:val="0"/>
        <w:adjustRightInd w:val="0"/>
        <w:jc w:val="both"/>
        <w:rPr>
          <w:rFonts w:ascii="Calibri" w:hAnsi="Calibri" w:cs="Calibri"/>
          <w:b/>
          <w:bCs/>
          <w:color w:val="000000"/>
        </w:rPr>
      </w:pPr>
    </w:p>
    <w:p w:rsidR="006032E5" w:rsidRPr="00717D67" w:rsidRDefault="006032E5" w:rsidP="002A2475">
      <w:pPr>
        <w:autoSpaceDE w:val="0"/>
        <w:autoSpaceDN w:val="0"/>
        <w:adjustRightInd w:val="0"/>
        <w:jc w:val="both"/>
        <w:rPr>
          <w:rFonts w:ascii="Calibri" w:hAnsi="Calibri" w:cs="Calibri"/>
          <w:b/>
          <w:bCs/>
          <w:color w:val="000000"/>
        </w:rPr>
      </w:pPr>
      <w:r w:rsidRPr="00717D67">
        <w:rPr>
          <w:rFonts w:ascii="Calibri" w:hAnsi="Calibri" w:cs="Calibri"/>
          <w:b/>
          <w:bCs/>
          <w:color w:val="000000"/>
        </w:rPr>
        <w:t xml:space="preserve">A </w:t>
      </w:r>
      <w:r>
        <w:rPr>
          <w:rFonts w:ascii="Calibri" w:hAnsi="Calibri" w:cs="Calibri"/>
          <w:b/>
          <w:bCs/>
          <w:color w:val="000000"/>
        </w:rPr>
        <w:t>pénzügyi csoport</w:t>
      </w:r>
      <w:r w:rsidRPr="00717D67">
        <w:rPr>
          <w:rFonts w:ascii="Calibri" w:hAnsi="Calibri" w:cs="Calibri"/>
          <w:b/>
          <w:bCs/>
          <w:color w:val="000000"/>
        </w:rPr>
        <w:t xml:space="preserve"> tevékenységét jellemző statisztikai adatok</w:t>
      </w:r>
    </w:p>
    <w:p w:rsidR="006032E5" w:rsidRPr="00717D67" w:rsidRDefault="006032E5" w:rsidP="002A2475">
      <w:pPr>
        <w:autoSpaceDE w:val="0"/>
        <w:autoSpaceDN w:val="0"/>
        <w:adjustRightInd w:val="0"/>
        <w:jc w:val="both"/>
        <w:rPr>
          <w:rFonts w:ascii="Calibri" w:hAnsi="Calibri" w:cs="Calibri"/>
          <w:color w:val="000000"/>
        </w:rPr>
      </w:pPr>
      <w:r w:rsidRPr="00717D67">
        <w:rPr>
          <w:rFonts w:ascii="Calibri" w:hAnsi="Calibri" w:cs="Calibri"/>
          <w:color w:val="000000"/>
        </w:rPr>
        <w:t xml:space="preserve">2010. évben kibocsátott számla: </w:t>
      </w:r>
      <w:r>
        <w:rPr>
          <w:rFonts w:ascii="Calibri" w:hAnsi="Calibri" w:cs="Calibri"/>
          <w:color w:val="000000"/>
        </w:rPr>
        <w:t>518</w:t>
      </w:r>
      <w:r w:rsidRPr="00717D67">
        <w:rPr>
          <w:rFonts w:ascii="Calibri" w:hAnsi="Calibri" w:cs="Calibri"/>
          <w:color w:val="000000"/>
        </w:rPr>
        <w:t xml:space="preserve"> db</w:t>
      </w:r>
    </w:p>
    <w:p w:rsidR="006032E5" w:rsidRPr="00717D67" w:rsidRDefault="006032E5" w:rsidP="002A2475">
      <w:pPr>
        <w:autoSpaceDE w:val="0"/>
        <w:autoSpaceDN w:val="0"/>
        <w:adjustRightInd w:val="0"/>
        <w:jc w:val="both"/>
        <w:rPr>
          <w:rFonts w:ascii="Calibri" w:hAnsi="Calibri" w:cs="Calibri"/>
          <w:color w:val="000000"/>
        </w:rPr>
      </w:pPr>
      <w:r w:rsidRPr="00717D67">
        <w:rPr>
          <w:rFonts w:ascii="Calibri" w:hAnsi="Calibri" w:cs="Calibri"/>
          <w:color w:val="000000"/>
        </w:rPr>
        <w:t xml:space="preserve">Beérkezett szállítói számla: </w:t>
      </w:r>
      <w:r>
        <w:rPr>
          <w:rFonts w:ascii="Calibri" w:hAnsi="Calibri" w:cs="Calibri"/>
          <w:color w:val="000000"/>
        </w:rPr>
        <w:t>2570</w:t>
      </w:r>
      <w:r w:rsidRPr="00717D67">
        <w:rPr>
          <w:rFonts w:ascii="Calibri" w:hAnsi="Calibri" w:cs="Calibri"/>
          <w:color w:val="000000"/>
        </w:rPr>
        <w:t xml:space="preserve"> db</w:t>
      </w:r>
    </w:p>
    <w:p w:rsidR="006032E5" w:rsidRPr="00717D67" w:rsidRDefault="006032E5" w:rsidP="002A2475">
      <w:pPr>
        <w:autoSpaceDE w:val="0"/>
        <w:autoSpaceDN w:val="0"/>
        <w:adjustRightInd w:val="0"/>
        <w:jc w:val="both"/>
        <w:rPr>
          <w:rFonts w:ascii="Calibri" w:hAnsi="Calibri" w:cs="Calibri"/>
          <w:color w:val="000000"/>
        </w:rPr>
      </w:pPr>
      <w:r w:rsidRPr="00717D67">
        <w:rPr>
          <w:rFonts w:ascii="Calibri" w:hAnsi="Calibri" w:cs="Calibri"/>
          <w:color w:val="000000"/>
        </w:rPr>
        <w:t xml:space="preserve">Banki utalások OTP terminálon keresztül: </w:t>
      </w:r>
      <w:r>
        <w:rPr>
          <w:rFonts w:ascii="Calibri" w:hAnsi="Calibri" w:cs="Calibri"/>
          <w:color w:val="000000"/>
        </w:rPr>
        <w:t>45.495 db (jóváírás: 7842 db, terhelés: 37.653 db)</w:t>
      </w:r>
    </w:p>
    <w:p w:rsidR="006032E5" w:rsidRPr="00717D67" w:rsidRDefault="006032E5" w:rsidP="002A2475">
      <w:pPr>
        <w:autoSpaceDE w:val="0"/>
        <w:autoSpaceDN w:val="0"/>
        <w:adjustRightInd w:val="0"/>
        <w:jc w:val="both"/>
        <w:rPr>
          <w:rFonts w:ascii="Calibri" w:hAnsi="Calibri" w:cs="Calibri"/>
          <w:color w:val="000000"/>
        </w:rPr>
      </w:pPr>
      <w:r w:rsidRPr="00717D67">
        <w:rPr>
          <w:rFonts w:ascii="Calibri" w:hAnsi="Calibri" w:cs="Calibri"/>
          <w:color w:val="000000"/>
        </w:rPr>
        <w:t>Pénztári kifizetés</w:t>
      </w:r>
      <w:r>
        <w:rPr>
          <w:rFonts w:ascii="Calibri" w:hAnsi="Calibri" w:cs="Calibri"/>
          <w:color w:val="000000"/>
        </w:rPr>
        <w:t>ek: 6633</w:t>
      </w:r>
      <w:r w:rsidRPr="00717D67">
        <w:rPr>
          <w:rFonts w:ascii="Calibri" w:hAnsi="Calibri" w:cs="Calibri"/>
          <w:color w:val="000000"/>
        </w:rPr>
        <w:t xml:space="preserve"> db</w:t>
      </w:r>
    </w:p>
    <w:p w:rsidR="006032E5" w:rsidRPr="00717D67" w:rsidRDefault="006032E5" w:rsidP="002A2475">
      <w:pPr>
        <w:autoSpaceDE w:val="0"/>
        <w:autoSpaceDN w:val="0"/>
        <w:adjustRightInd w:val="0"/>
        <w:jc w:val="both"/>
        <w:rPr>
          <w:rFonts w:ascii="Calibri" w:hAnsi="Calibri" w:cs="Calibri"/>
          <w:color w:val="000000"/>
        </w:rPr>
      </w:pPr>
      <w:r>
        <w:rPr>
          <w:rFonts w:ascii="Calibri" w:hAnsi="Calibri" w:cs="Calibri"/>
          <w:color w:val="000000"/>
        </w:rPr>
        <w:t>Kötelezettségvállalás: 6942</w:t>
      </w:r>
      <w:r w:rsidRPr="00717D67">
        <w:rPr>
          <w:rFonts w:ascii="Calibri" w:hAnsi="Calibri" w:cs="Calibri"/>
          <w:color w:val="000000"/>
        </w:rPr>
        <w:t xml:space="preserve"> db</w:t>
      </w:r>
    </w:p>
    <w:p w:rsidR="006032E5" w:rsidRPr="00717D67" w:rsidRDefault="006032E5" w:rsidP="002A2475">
      <w:pPr>
        <w:autoSpaceDE w:val="0"/>
        <w:autoSpaceDN w:val="0"/>
        <w:adjustRightInd w:val="0"/>
        <w:jc w:val="both"/>
        <w:rPr>
          <w:rFonts w:ascii="Calibri" w:hAnsi="Calibri" w:cs="Calibri"/>
          <w:color w:val="000000"/>
        </w:rPr>
      </w:pPr>
      <w:r w:rsidRPr="00717D67">
        <w:rPr>
          <w:rFonts w:ascii="Calibri" w:hAnsi="Calibri" w:cs="Calibri"/>
          <w:color w:val="000000"/>
        </w:rPr>
        <w:t xml:space="preserve">Könyvelési tételek száma főkönyvre: </w:t>
      </w:r>
      <w:r>
        <w:rPr>
          <w:rFonts w:ascii="Calibri" w:hAnsi="Calibri" w:cs="Calibri"/>
          <w:color w:val="000000"/>
        </w:rPr>
        <w:t>185.627</w:t>
      </w:r>
      <w:r w:rsidRPr="00717D67">
        <w:rPr>
          <w:rFonts w:ascii="Calibri" w:hAnsi="Calibri" w:cs="Calibri"/>
          <w:color w:val="000000"/>
        </w:rPr>
        <w:t xml:space="preserve"> db</w:t>
      </w:r>
    </w:p>
    <w:p w:rsidR="006032E5" w:rsidRPr="00717D67" w:rsidRDefault="006032E5" w:rsidP="002A2475">
      <w:pPr>
        <w:autoSpaceDE w:val="0"/>
        <w:autoSpaceDN w:val="0"/>
        <w:adjustRightInd w:val="0"/>
        <w:jc w:val="both"/>
        <w:rPr>
          <w:rFonts w:ascii="Calibri" w:hAnsi="Calibri" w:cs="Calibri"/>
          <w:color w:val="000000"/>
        </w:rPr>
      </w:pPr>
      <w:r w:rsidRPr="00717D67">
        <w:rPr>
          <w:rFonts w:ascii="Calibri" w:hAnsi="Calibri" w:cs="Calibri"/>
          <w:color w:val="000000"/>
        </w:rPr>
        <w:t xml:space="preserve">Rendszeres segélyben részesülők száma: </w:t>
      </w:r>
      <w:r>
        <w:rPr>
          <w:rFonts w:ascii="Calibri" w:hAnsi="Calibri" w:cs="Calibri"/>
          <w:color w:val="000000"/>
        </w:rPr>
        <w:t>963</w:t>
      </w:r>
      <w:r w:rsidRPr="00717D67">
        <w:rPr>
          <w:rFonts w:ascii="Calibri" w:hAnsi="Calibri" w:cs="Calibri"/>
          <w:color w:val="000000"/>
        </w:rPr>
        <w:t xml:space="preserve"> fő</w:t>
      </w:r>
    </w:p>
    <w:p w:rsidR="006032E5" w:rsidRPr="00717D67" w:rsidRDefault="006032E5" w:rsidP="002A2475">
      <w:pPr>
        <w:autoSpaceDE w:val="0"/>
        <w:autoSpaceDN w:val="0"/>
        <w:adjustRightInd w:val="0"/>
        <w:jc w:val="both"/>
        <w:rPr>
          <w:rFonts w:ascii="Calibri" w:hAnsi="Calibri" w:cs="Calibri"/>
          <w:color w:val="000000"/>
        </w:rPr>
      </w:pPr>
      <w:r w:rsidRPr="00717D67">
        <w:rPr>
          <w:rFonts w:ascii="Calibri" w:hAnsi="Calibri" w:cs="Calibri"/>
          <w:color w:val="000000"/>
        </w:rPr>
        <w:t>Átmeneti s</w:t>
      </w:r>
      <w:r>
        <w:rPr>
          <w:rFonts w:ascii="Calibri" w:hAnsi="Calibri" w:cs="Calibri"/>
          <w:color w:val="000000"/>
        </w:rPr>
        <w:t>egélyben részesülők száma: 1024</w:t>
      </w:r>
      <w:r w:rsidRPr="00717D67">
        <w:rPr>
          <w:rFonts w:ascii="Calibri" w:hAnsi="Calibri" w:cs="Calibri"/>
          <w:color w:val="000000"/>
        </w:rPr>
        <w:t xml:space="preserve"> fő</w:t>
      </w:r>
    </w:p>
    <w:p w:rsidR="006032E5" w:rsidRDefault="006032E5" w:rsidP="002A2475">
      <w:pPr>
        <w:autoSpaceDE w:val="0"/>
        <w:autoSpaceDN w:val="0"/>
        <w:adjustRightInd w:val="0"/>
        <w:jc w:val="both"/>
        <w:rPr>
          <w:rFonts w:ascii="Calibri" w:hAnsi="Calibri" w:cs="Calibri"/>
          <w:color w:val="000000"/>
        </w:rPr>
      </w:pPr>
      <w:r w:rsidRPr="00717D67">
        <w:rPr>
          <w:rFonts w:ascii="Calibri" w:hAnsi="Calibri" w:cs="Calibri"/>
          <w:color w:val="000000"/>
        </w:rPr>
        <w:t>Cafetér</w:t>
      </w:r>
      <w:r>
        <w:rPr>
          <w:rFonts w:ascii="Calibri" w:hAnsi="Calibri" w:cs="Calibri"/>
          <w:color w:val="000000"/>
        </w:rPr>
        <w:t>ia szabályzatnak megfelelően 37</w:t>
      </w:r>
      <w:r w:rsidRPr="00717D67">
        <w:rPr>
          <w:rFonts w:ascii="Calibri" w:hAnsi="Calibri" w:cs="Calibri"/>
          <w:color w:val="000000"/>
        </w:rPr>
        <w:t xml:space="preserve"> fő részére történő béren kívüli juttatások:</w:t>
      </w:r>
    </w:p>
    <w:p w:rsidR="006032E5" w:rsidRPr="00717D67" w:rsidRDefault="006032E5" w:rsidP="002A2475">
      <w:pPr>
        <w:autoSpaceDE w:val="0"/>
        <w:autoSpaceDN w:val="0"/>
        <w:adjustRightInd w:val="0"/>
        <w:jc w:val="both"/>
        <w:rPr>
          <w:rFonts w:ascii="Calibri" w:hAnsi="Calibri" w:cs="Calibri"/>
          <w:color w:val="00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8"/>
        <w:gridCol w:w="709"/>
      </w:tblGrid>
      <w:tr w:rsidR="006032E5" w:rsidRPr="00A0591C">
        <w:trPr>
          <w:jc w:val="center"/>
        </w:trPr>
        <w:tc>
          <w:tcPr>
            <w:tcW w:w="5778" w:type="dxa"/>
          </w:tcPr>
          <w:p w:rsidR="006032E5" w:rsidRPr="00A0591C" w:rsidRDefault="006032E5" w:rsidP="007D4F1A">
            <w:pPr>
              <w:autoSpaceDE w:val="0"/>
              <w:autoSpaceDN w:val="0"/>
              <w:adjustRightInd w:val="0"/>
              <w:jc w:val="center"/>
              <w:rPr>
                <w:rFonts w:ascii="Calibri" w:hAnsi="Calibri" w:cs="Calibri"/>
                <w:b/>
                <w:bCs/>
                <w:color w:val="000000"/>
              </w:rPr>
            </w:pPr>
            <w:r w:rsidRPr="00A0591C">
              <w:rPr>
                <w:rFonts w:ascii="Calibri" w:hAnsi="Calibri" w:cs="Calibri"/>
                <w:b/>
                <w:bCs/>
              </w:rPr>
              <w:t>Cafetéria elemek</w:t>
            </w:r>
          </w:p>
        </w:tc>
        <w:tc>
          <w:tcPr>
            <w:tcW w:w="709" w:type="dxa"/>
          </w:tcPr>
          <w:p w:rsidR="006032E5" w:rsidRPr="00A0591C" w:rsidRDefault="006032E5" w:rsidP="007D4F1A">
            <w:pPr>
              <w:autoSpaceDE w:val="0"/>
              <w:autoSpaceDN w:val="0"/>
              <w:adjustRightInd w:val="0"/>
              <w:jc w:val="center"/>
              <w:rPr>
                <w:rFonts w:ascii="Calibri" w:hAnsi="Calibri" w:cs="Calibri"/>
                <w:b/>
                <w:bCs/>
                <w:color w:val="000000"/>
              </w:rPr>
            </w:pPr>
            <w:r w:rsidRPr="00A0591C">
              <w:rPr>
                <w:rFonts w:ascii="Calibri" w:hAnsi="Calibri" w:cs="Calibri"/>
                <w:b/>
                <w:bCs/>
                <w:color w:val="000000"/>
              </w:rPr>
              <w:t>fő</w:t>
            </w:r>
          </w:p>
        </w:tc>
      </w:tr>
      <w:tr w:rsidR="006032E5" w:rsidRPr="00717D67">
        <w:trPr>
          <w:jc w:val="center"/>
        </w:trPr>
        <w:tc>
          <w:tcPr>
            <w:tcW w:w="5778" w:type="dxa"/>
          </w:tcPr>
          <w:p w:rsidR="006032E5" w:rsidRPr="00717D67" w:rsidRDefault="006032E5" w:rsidP="007D4F1A">
            <w:pPr>
              <w:autoSpaceDE w:val="0"/>
              <w:autoSpaceDN w:val="0"/>
              <w:adjustRightInd w:val="0"/>
              <w:jc w:val="both"/>
              <w:rPr>
                <w:rFonts w:ascii="Calibri" w:hAnsi="Calibri" w:cs="Calibri"/>
                <w:color w:val="000000"/>
              </w:rPr>
            </w:pPr>
            <w:r>
              <w:rPr>
                <w:rFonts w:ascii="Calibri" w:hAnsi="Calibri" w:cs="Calibri"/>
                <w:color w:val="000000"/>
              </w:rPr>
              <w:t>Meleg étkezési jegy</w:t>
            </w:r>
          </w:p>
        </w:tc>
        <w:tc>
          <w:tcPr>
            <w:tcW w:w="709" w:type="dxa"/>
          </w:tcPr>
          <w:p w:rsidR="006032E5" w:rsidRPr="00717D67" w:rsidRDefault="006032E5" w:rsidP="007D4F1A">
            <w:pPr>
              <w:autoSpaceDE w:val="0"/>
              <w:autoSpaceDN w:val="0"/>
              <w:adjustRightInd w:val="0"/>
              <w:jc w:val="both"/>
              <w:rPr>
                <w:rFonts w:ascii="Calibri" w:hAnsi="Calibri" w:cs="Calibri"/>
                <w:color w:val="000000"/>
              </w:rPr>
            </w:pPr>
            <w:r>
              <w:rPr>
                <w:rFonts w:ascii="Calibri" w:hAnsi="Calibri" w:cs="Calibri"/>
                <w:color w:val="000000"/>
              </w:rPr>
              <w:t>36</w:t>
            </w:r>
          </w:p>
        </w:tc>
      </w:tr>
      <w:tr w:rsidR="006032E5" w:rsidRPr="00717D67">
        <w:trPr>
          <w:jc w:val="center"/>
        </w:trPr>
        <w:tc>
          <w:tcPr>
            <w:tcW w:w="5778" w:type="dxa"/>
          </w:tcPr>
          <w:p w:rsidR="006032E5" w:rsidRPr="00717D67" w:rsidRDefault="006032E5" w:rsidP="007D4F1A">
            <w:pPr>
              <w:autoSpaceDE w:val="0"/>
              <w:autoSpaceDN w:val="0"/>
              <w:adjustRightInd w:val="0"/>
              <w:jc w:val="both"/>
              <w:rPr>
                <w:rFonts w:ascii="Calibri" w:hAnsi="Calibri" w:cs="Calibri"/>
                <w:color w:val="000000"/>
              </w:rPr>
            </w:pPr>
            <w:r>
              <w:rPr>
                <w:rFonts w:ascii="Calibri" w:hAnsi="Calibri" w:cs="Calibri"/>
                <w:color w:val="000000"/>
              </w:rPr>
              <w:t>Internet használati díj</w:t>
            </w:r>
          </w:p>
        </w:tc>
        <w:tc>
          <w:tcPr>
            <w:tcW w:w="709" w:type="dxa"/>
          </w:tcPr>
          <w:p w:rsidR="006032E5" w:rsidRPr="00717D67" w:rsidRDefault="006032E5" w:rsidP="007D4F1A">
            <w:pPr>
              <w:autoSpaceDE w:val="0"/>
              <w:autoSpaceDN w:val="0"/>
              <w:adjustRightInd w:val="0"/>
              <w:jc w:val="both"/>
              <w:rPr>
                <w:rFonts w:ascii="Calibri" w:hAnsi="Calibri" w:cs="Calibri"/>
                <w:color w:val="000000"/>
              </w:rPr>
            </w:pPr>
            <w:r>
              <w:rPr>
                <w:rFonts w:ascii="Calibri" w:hAnsi="Calibri" w:cs="Calibri"/>
                <w:color w:val="000000"/>
              </w:rPr>
              <w:t>23</w:t>
            </w:r>
          </w:p>
        </w:tc>
      </w:tr>
      <w:tr w:rsidR="006032E5" w:rsidRPr="00717D67">
        <w:trPr>
          <w:jc w:val="center"/>
        </w:trPr>
        <w:tc>
          <w:tcPr>
            <w:tcW w:w="5778" w:type="dxa"/>
          </w:tcPr>
          <w:p w:rsidR="006032E5" w:rsidRPr="00717D67" w:rsidRDefault="006032E5" w:rsidP="007D4F1A">
            <w:pPr>
              <w:autoSpaceDE w:val="0"/>
              <w:autoSpaceDN w:val="0"/>
              <w:adjustRightInd w:val="0"/>
              <w:jc w:val="both"/>
              <w:rPr>
                <w:rFonts w:ascii="Calibri" w:hAnsi="Calibri" w:cs="Calibri"/>
                <w:color w:val="000000"/>
              </w:rPr>
            </w:pPr>
            <w:r>
              <w:rPr>
                <w:rFonts w:ascii="Calibri" w:hAnsi="Calibri" w:cs="Calibri"/>
                <w:color w:val="000000"/>
              </w:rPr>
              <w:t>Iskolakezdési támogatás</w:t>
            </w:r>
          </w:p>
        </w:tc>
        <w:tc>
          <w:tcPr>
            <w:tcW w:w="709" w:type="dxa"/>
          </w:tcPr>
          <w:p w:rsidR="006032E5" w:rsidRPr="00717D67" w:rsidRDefault="006032E5" w:rsidP="007D4F1A">
            <w:pPr>
              <w:autoSpaceDE w:val="0"/>
              <w:autoSpaceDN w:val="0"/>
              <w:adjustRightInd w:val="0"/>
              <w:jc w:val="both"/>
              <w:rPr>
                <w:rFonts w:ascii="Calibri" w:hAnsi="Calibri" w:cs="Calibri"/>
                <w:color w:val="000000"/>
              </w:rPr>
            </w:pPr>
            <w:r>
              <w:rPr>
                <w:rFonts w:ascii="Calibri" w:hAnsi="Calibri" w:cs="Calibri"/>
                <w:color w:val="000000"/>
              </w:rPr>
              <w:t>14</w:t>
            </w:r>
          </w:p>
        </w:tc>
      </w:tr>
      <w:tr w:rsidR="006032E5" w:rsidRPr="00717D67">
        <w:trPr>
          <w:jc w:val="center"/>
        </w:trPr>
        <w:tc>
          <w:tcPr>
            <w:tcW w:w="5778" w:type="dxa"/>
          </w:tcPr>
          <w:p w:rsidR="006032E5" w:rsidRPr="00717D67" w:rsidRDefault="006032E5" w:rsidP="007D4F1A">
            <w:pPr>
              <w:autoSpaceDE w:val="0"/>
              <w:autoSpaceDN w:val="0"/>
              <w:adjustRightInd w:val="0"/>
              <w:jc w:val="both"/>
              <w:rPr>
                <w:rFonts w:ascii="Calibri" w:hAnsi="Calibri" w:cs="Calibri"/>
                <w:color w:val="000000"/>
              </w:rPr>
            </w:pPr>
            <w:r>
              <w:rPr>
                <w:rFonts w:ascii="Calibri" w:hAnsi="Calibri" w:cs="Calibri"/>
                <w:color w:val="000000"/>
              </w:rPr>
              <w:t>Nyugdíjpénztári tagdíj</w:t>
            </w:r>
          </w:p>
        </w:tc>
        <w:tc>
          <w:tcPr>
            <w:tcW w:w="709" w:type="dxa"/>
          </w:tcPr>
          <w:p w:rsidR="006032E5" w:rsidRPr="00717D67" w:rsidRDefault="006032E5" w:rsidP="007D4F1A">
            <w:pPr>
              <w:autoSpaceDE w:val="0"/>
              <w:autoSpaceDN w:val="0"/>
              <w:adjustRightInd w:val="0"/>
              <w:jc w:val="both"/>
              <w:rPr>
                <w:rFonts w:ascii="Calibri" w:hAnsi="Calibri" w:cs="Calibri"/>
                <w:color w:val="000000"/>
              </w:rPr>
            </w:pPr>
            <w:r>
              <w:rPr>
                <w:rFonts w:ascii="Calibri" w:hAnsi="Calibri" w:cs="Calibri"/>
                <w:color w:val="000000"/>
              </w:rPr>
              <w:t>1</w:t>
            </w:r>
          </w:p>
        </w:tc>
      </w:tr>
      <w:tr w:rsidR="006032E5" w:rsidRPr="00717D67">
        <w:trPr>
          <w:jc w:val="center"/>
        </w:trPr>
        <w:tc>
          <w:tcPr>
            <w:tcW w:w="5778" w:type="dxa"/>
          </w:tcPr>
          <w:p w:rsidR="006032E5" w:rsidRPr="00717D67" w:rsidRDefault="006032E5" w:rsidP="007D4F1A">
            <w:pPr>
              <w:autoSpaceDE w:val="0"/>
              <w:autoSpaceDN w:val="0"/>
              <w:adjustRightInd w:val="0"/>
              <w:jc w:val="both"/>
              <w:rPr>
                <w:rFonts w:ascii="Calibri" w:hAnsi="Calibri" w:cs="Calibri"/>
                <w:color w:val="000000"/>
              </w:rPr>
            </w:pPr>
            <w:r>
              <w:rPr>
                <w:rFonts w:ascii="Calibri" w:hAnsi="Calibri" w:cs="Calibri"/>
                <w:color w:val="000000"/>
              </w:rPr>
              <w:t>Üdülési csekk</w:t>
            </w:r>
          </w:p>
        </w:tc>
        <w:tc>
          <w:tcPr>
            <w:tcW w:w="709" w:type="dxa"/>
          </w:tcPr>
          <w:p w:rsidR="006032E5" w:rsidRPr="00717D67" w:rsidRDefault="006032E5" w:rsidP="007D4F1A">
            <w:pPr>
              <w:autoSpaceDE w:val="0"/>
              <w:autoSpaceDN w:val="0"/>
              <w:adjustRightInd w:val="0"/>
              <w:jc w:val="both"/>
              <w:rPr>
                <w:rFonts w:ascii="Calibri" w:hAnsi="Calibri" w:cs="Calibri"/>
                <w:color w:val="000000"/>
              </w:rPr>
            </w:pPr>
            <w:r>
              <w:rPr>
                <w:rFonts w:ascii="Calibri" w:hAnsi="Calibri" w:cs="Calibri"/>
                <w:color w:val="000000"/>
              </w:rPr>
              <w:t>35</w:t>
            </w:r>
          </w:p>
        </w:tc>
      </w:tr>
    </w:tbl>
    <w:p w:rsidR="006032E5" w:rsidRDefault="006032E5" w:rsidP="002A2475">
      <w:pPr>
        <w:autoSpaceDE w:val="0"/>
        <w:autoSpaceDN w:val="0"/>
        <w:adjustRightInd w:val="0"/>
        <w:jc w:val="both"/>
        <w:rPr>
          <w:rFonts w:ascii="Calibri" w:hAnsi="Calibri" w:cs="Calibri"/>
          <w:color w:val="000000"/>
        </w:rPr>
      </w:pPr>
    </w:p>
    <w:p w:rsidR="006032E5" w:rsidRDefault="006032E5" w:rsidP="002A2475">
      <w:pPr>
        <w:autoSpaceDE w:val="0"/>
        <w:autoSpaceDN w:val="0"/>
        <w:adjustRightInd w:val="0"/>
        <w:jc w:val="both"/>
        <w:rPr>
          <w:rFonts w:ascii="Calibri" w:hAnsi="Calibri" w:cs="Calibri"/>
          <w:color w:val="000000"/>
        </w:rPr>
      </w:pPr>
    </w:p>
    <w:p w:rsidR="006032E5" w:rsidRDefault="006032E5" w:rsidP="002A2475">
      <w:pPr>
        <w:autoSpaceDE w:val="0"/>
        <w:autoSpaceDN w:val="0"/>
        <w:adjustRightInd w:val="0"/>
        <w:jc w:val="both"/>
        <w:rPr>
          <w:rFonts w:ascii="Calibri" w:hAnsi="Calibri" w:cs="Calibri"/>
          <w:color w:val="000000"/>
        </w:rPr>
      </w:pPr>
    </w:p>
    <w:p w:rsidR="006032E5" w:rsidRDefault="006032E5" w:rsidP="002A2475">
      <w:pPr>
        <w:autoSpaceDE w:val="0"/>
        <w:autoSpaceDN w:val="0"/>
        <w:adjustRightInd w:val="0"/>
        <w:jc w:val="both"/>
        <w:rPr>
          <w:rFonts w:ascii="Calibri" w:hAnsi="Calibri" w:cs="Calibri"/>
          <w:color w:val="000000"/>
        </w:rPr>
      </w:pPr>
    </w:p>
    <w:p w:rsidR="006032E5" w:rsidRDefault="006032E5" w:rsidP="002A2475">
      <w:pPr>
        <w:autoSpaceDE w:val="0"/>
        <w:autoSpaceDN w:val="0"/>
        <w:adjustRightInd w:val="0"/>
        <w:jc w:val="both"/>
        <w:rPr>
          <w:rFonts w:ascii="Calibri" w:hAnsi="Calibri" w:cs="Calibri"/>
          <w:color w:val="000000"/>
        </w:rPr>
      </w:pPr>
    </w:p>
    <w:p w:rsidR="006032E5" w:rsidRPr="00EC34E9" w:rsidRDefault="006032E5" w:rsidP="002A2475">
      <w:pPr>
        <w:autoSpaceDE w:val="0"/>
        <w:autoSpaceDN w:val="0"/>
        <w:adjustRightInd w:val="0"/>
        <w:jc w:val="center"/>
        <w:rPr>
          <w:rFonts w:ascii="Calibri" w:hAnsi="Calibri" w:cs="Calibri"/>
          <w:color w:val="000000"/>
        </w:rPr>
      </w:pPr>
      <w:r>
        <w:pict>
          <v:shape id="_x0000_i1037" type="#_x0000_t75" style="width:387pt;height:318pt">
            <v:imagedata r:id="rId25" o:title=""/>
          </v:shape>
        </w:pict>
      </w:r>
    </w:p>
    <w:p w:rsidR="006032E5" w:rsidRPr="00717D67" w:rsidRDefault="006032E5" w:rsidP="002A2475">
      <w:pPr>
        <w:autoSpaceDE w:val="0"/>
        <w:autoSpaceDN w:val="0"/>
        <w:adjustRightInd w:val="0"/>
        <w:jc w:val="both"/>
        <w:rPr>
          <w:rFonts w:ascii="Calibri" w:hAnsi="Calibri" w:cs="Calibri"/>
          <w:color w:val="000000"/>
        </w:rPr>
      </w:pPr>
    </w:p>
    <w:p w:rsidR="006032E5" w:rsidRPr="00A0591C" w:rsidRDefault="006032E5" w:rsidP="002A2475">
      <w:pPr>
        <w:autoSpaceDE w:val="0"/>
        <w:autoSpaceDN w:val="0"/>
        <w:adjustRightInd w:val="0"/>
        <w:jc w:val="both"/>
        <w:rPr>
          <w:rFonts w:ascii="Calibri" w:hAnsi="Calibri" w:cs="Calibri"/>
          <w:color w:val="000000"/>
        </w:rPr>
      </w:pPr>
      <w:r>
        <w:rPr>
          <w:rFonts w:ascii="Calibri" w:hAnsi="Calibri" w:cs="Calibri"/>
          <w:color w:val="000000"/>
        </w:rPr>
        <w:t xml:space="preserve">A csoport </w:t>
      </w:r>
      <w:r w:rsidRPr="00A0591C">
        <w:rPr>
          <w:rFonts w:ascii="Calibri" w:hAnsi="Calibri" w:cs="Calibri"/>
          <w:color w:val="000000"/>
        </w:rPr>
        <w:t>jelentős ügyfélforgalmat is bonyolított a 2010. évben:</w:t>
      </w:r>
    </w:p>
    <w:p w:rsidR="006032E5" w:rsidRPr="00A0591C" w:rsidRDefault="006032E5" w:rsidP="002A2475">
      <w:pPr>
        <w:numPr>
          <w:ilvl w:val="0"/>
          <w:numId w:val="7"/>
        </w:numPr>
        <w:autoSpaceDE w:val="0"/>
        <w:autoSpaceDN w:val="0"/>
        <w:adjustRightInd w:val="0"/>
        <w:jc w:val="both"/>
        <w:rPr>
          <w:rFonts w:ascii="Calibri" w:hAnsi="Calibri" w:cs="Calibri"/>
          <w:color w:val="000000"/>
        </w:rPr>
      </w:pPr>
      <w:r w:rsidRPr="00A0591C">
        <w:rPr>
          <w:rFonts w:ascii="Calibri" w:hAnsi="Calibri" w:cs="Calibri"/>
          <w:color w:val="000000"/>
        </w:rPr>
        <w:t>Munkáltatói igazolások kiadása.</w:t>
      </w:r>
    </w:p>
    <w:p w:rsidR="006032E5" w:rsidRPr="00A0591C" w:rsidRDefault="006032E5" w:rsidP="002A2475">
      <w:pPr>
        <w:numPr>
          <w:ilvl w:val="0"/>
          <w:numId w:val="7"/>
        </w:numPr>
        <w:autoSpaceDE w:val="0"/>
        <w:autoSpaceDN w:val="0"/>
        <w:adjustRightInd w:val="0"/>
        <w:jc w:val="both"/>
        <w:rPr>
          <w:rFonts w:ascii="Calibri" w:hAnsi="Calibri" w:cs="Calibri"/>
          <w:color w:val="000000"/>
        </w:rPr>
      </w:pPr>
      <w:r w:rsidRPr="00A0591C">
        <w:rPr>
          <w:rFonts w:ascii="Calibri" w:hAnsi="Calibri" w:cs="Calibri"/>
          <w:color w:val="000000"/>
        </w:rPr>
        <w:t>Ügyfél kérésére segélyek kiutalására vonatkozó igazolások.</w:t>
      </w:r>
    </w:p>
    <w:p w:rsidR="006032E5" w:rsidRPr="00A0591C" w:rsidRDefault="006032E5" w:rsidP="002A2475">
      <w:pPr>
        <w:numPr>
          <w:ilvl w:val="0"/>
          <w:numId w:val="7"/>
        </w:numPr>
        <w:autoSpaceDE w:val="0"/>
        <w:autoSpaceDN w:val="0"/>
        <w:adjustRightInd w:val="0"/>
        <w:jc w:val="both"/>
        <w:rPr>
          <w:rFonts w:ascii="Calibri" w:hAnsi="Calibri" w:cs="Calibri"/>
          <w:color w:val="000000"/>
        </w:rPr>
      </w:pPr>
      <w:r w:rsidRPr="00A0591C">
        <w:rPr>
          <w:rFonts w:ascii="Calibri" w:hAnsi="Calibri" w:cs="Calibri"/>
          <w:color w:val="000000"/>
        </w:rPr>
        <w:t>Szakosztályok részére átutalásokról szóló igazolások.</w:t>
      </w:r>
    </w:p>
    <w:p w:rsidR="006032E5" w:rsidRPr="00A0591C" w:rsidRDefault="006032E5" w:rsidP="002A2475">
      <w:pPr>
        <w:numPr>
          <w:ilvl w:val="0"/>
          <w:numId w:val="7"/>
        </w:numPr>
        <w:autoSpaceDE w:val="0"/>
        <w:autoSpaceDN w:val="0"/>
        <w:adjustRightInd w:val="0"/>
        <w:jc w:val="both"/>
        <w:rPr>
          <w:rFonts w:ascii="Calibri" w:hAnsi="Calibri" w:cs="Calibri"/>
          <w:color w:val="000000"/>
        </w:rPr>
      </w:pPr>
      <w:r w:rsidRPr="00A0591C">
        <w:rPr>
          <w:rFonts w:ascii="Calibri" w:hAnsi="Calibri" w:cs="Calibri"/>
          <w:color w:val="000000"/>
        </w:rPr>
        <w:t>Jelzálog törléséhez a tartozás rendezéséről szóló igazolások.</w:t>
      </w:r>
    </w:p>
    <w:p w:rsidR="006032E5" w:rsidRPr="00A0591C" w:rsidRDefault="006032E5" w:rsidP="002A2475">
      <w:pPr>
        <w:numPr>
          <w:ilvl w:val="0"/>
          <w:numId w:val="7"/>
        </w:numPr>
        <w:autoSpaceDE w:val="0"/>
        <w:autoSpaceDN w:val="0"/>
        <w:adjustRightInd w:val="0"/>
        <w:jc w:val="both"/>
        <w:rPr>
          <w:rFonts w:ascii="Calibri" w:hAnsi="Calibri" w:cs="Calibri"/>
          <w:color w:val="000000"/>
        </w:rPr>
      </w:pPr>
      <w:r w:rsidRPr="00A0591C">
        <w:rPr>
          <w:rFonts w:ascii="Calibri" w:hAnsi="Calibri" w:cs="Calibri"/>
          <w:color w:val="000000"/>
        </w:rPr>
        <w:t>Házi pénztári kifizetések.</w:t>
      </w:r>
    </w:p>
    <w:p w:rsidR="006032E5" w:rsidRPr="00A0591C" w:rsidRDefault="006032E5" w:rsidP="002A2475">
      <w:pPr>
        <w:numPr>
          <w:ilvl w:val="0"/>
          <w:numId w:val="7"/>
        </w:numPr>
        <w:autoSpaceDE w:val="0"/>
        <w:autoSpaceDN w:val="0"/>
        <w:adjustRightInd w:val="0"/>
        <w:jc w:val="both"/>
        <w:rPr>
          <w:rFonts w:ascii="Calibri" w:hAnsi="Calibri" w:cs="Calibri"/>
          <w:color w:val="000000"/>
        </w:rPr>
      </w:pPr>
      <w:r w:rsidRPr="00A0591C">
        <w:rPr>
          <w:rFonts w:ascii="Calibri" w:hAnsi="Calibri" w:cs="Calibri"/>
          <w:color w:val="000000"/>
        </w:rPr>
        <w:t>Folyószámla egyeztetések.</w:t>
      </w:r>
    </w:p>
    <w:p w:rsidR="006032E5" w:rsidRPr="00A0591C" w:rsidRDefault="006032E5" w:rsidP="002A2475">
      <w:pPr>
        <w:numPr>
          <w:ilvl w:val="0"/>
          <w:numId w:val="7"/>
        </w:numPr>
        <w:autoSpaceDE w:val="0"/>
        <w:autoSpaceDN w:val="0"/>
        <w:adjustRightInd w:val="0"/>
        <w:jc w:val="both"/>
        <w:rPr>
          <w:rFonts w:ascii="Calibri" w:hAnsi="Calibri" w:cs="Calibri"/>
          <w:color w:val="000000"/>
        </w:rPr>
      </w:pPr>
      <w:r w:rsidRPr="00A0591C">
        <w:rPr>
          <w:rFonts w:ascii="Calibri" w:hAnsi="Calibri" w:cs="Calibri"/>
          <w:color w:val="000000"/>
        </w:rPr>
        <w:t>Céljelleggel nyújtott működési és felhalmozási támogatások elszámolása.</w:t>
      </w:r>
    </w:p>
    <w:p w:rsidR="006032E5" w:rsidRDefault="006032E5" w:rsidP="002A2475">
      <w:pPr>
        <w:jc w:val="both"/>
        <w:rPr>
          <w:rFonts w:ascii="Calibri" w:hAnsi="Calibri" w:cs="Calibri"/>
        </w:rPr>
      </w:pPr>
    </w:p>
    <w:p w:rsidR="006032E5" w:rsidRDefault="006032E5" w:rsidP="002A2475">
      <w:pPr>
        <w:jc w:val="both"/>
        <w:rPr>
          <w:rFonts w:ascii="Calibri" w:hAnsi="Calibri" w:cs="Calibri"/>
        </w:rPr>
      </w:pPr>
    </w:p>
    <w:p w:rsidR="006032E5" w:rsidRPr="00A0591C" w:rsidRDefault="006032E5" w:rsidP="002A2475">
      <w:pPr>
        <w:autoSpaceDE w:val="0"/>
        <w:autoSpaceDN w:val="0"/>
        <w:adjustRightInd w:val="0"/>
        <w:jc w:val="both"/>
        <w:rPr>
          <w:rFonts w:ascii="Calibri" w:hAnsi="Calibri" w:cs="Calibri"/>
          <w:b/>
          <w:bCs/>
          <w:color w:val="000000"/>
          <w:u w:val="single"/>
        </w:rPr>
      </w:pPr>
      <w:r w:rsidRPr="00A0591C">
        <w:rPr>
          <w:rFonts w:ascii="Calibri" w:hAnsi="Calibri" w:cs="Calibri"/>
          <w:b/>
          <w:bCs/>
          <w:color w:val="000000"/>
          <w:u w:val="single"/>
        </w:rPr>
        <w:t>Kapcsolat a Magyar Államkincstárral</w:t>
      </w:r>
    </w:p>
    <w:p w:rsidR="006032E5" w:rsidRPr="00A0591C" w:rsidRDefault="006032E5" w:rsidP="002A2475">
      <w:pPr>
        <w:autoSpaceDE w:val="0"/>
        <w:autoSpaceDN w:val="0"/>
        <w:adjustRightInd w:val="0"/>
        <w:jc w:val="both"/>
        <w:rPr>
          <w:rFonts w:ascii="Calibri" w:hAnsi="Calibri" w:cs="Calibri"/>
          <w:b/>
          <w:bCs/>
          <w:color w:val="000000"/>
        </w:rPr>
      </w:pPr>
    </w:p>
    <w:p w:rsidR="006032E5" w:rsidRPr="00A0591C" w:rsidRDefault="006032E5" w:rsidP="002A2475">
      <w:pPr>
        <w:autoSpaceDE w:val="0"/>
        <w:autoSpaceDN w:val="0"/>
        <w:adjustRightInd w:val="0"/>
        <w:jc w:val="both"/>
        <w:rPr>
          <w:rFonts w:ascii="Calibri" w:hAnsi="Calibri" w:cs="Calibri"/>
          <w:color w:val="000000"/>
        </w:rPr>
      </w:pPr>
      <w:r w:rsidRPr="00A0591C">
        <w:rPr>
          <w:rFonts w:ascii="Calibri" w:hAnsi="Calibri" w:cs="Calibri"/>
          <w:color w:val="000000"/>
        </w:rPr>
        <w:t>A költségvetés tervezése és végrehajtása, beszámolás vonatkozásában több területen is kapcsolódott</w:t>
      </w:r>
      <w:r>
        <w:rPr>
          <w:rFonts w:ascii="Calibri" w:hAnsi="Calibri" w:cs="Calibri"/>
          <w:color w:val="000000"/>
        </w:rPr>
        <w:t xml:space="preserve"> a csoport </w:t>
      </w:r>
      <w:r w:rsidRPr="00A0591C">
        <w:rPr>
          <w:rFonts w:ascii="Calibri" w:hAnsi="Calibri" w:cs="Calibri"/>
          <w:color w:val="000000"/>
        </w:rPr>
        <w:t>2010. évi feladatellátása a Magyar Államkincstár</w:t>
      </w:r>
      <w:r>
        <w:rPr>
          <w:rFonts w:ascii="Calibri" w:hAnsi="Calibri" w:cs="Calibri"/>
          <w:color w:val="000000"/>
        </w:rPr>
        <w:t>.</w:t>
      </w:r>
    </w:p>
    <w:p w:rsidR="006032E5" w:rsidRDefault="006032E5" w:rsidP="002A2475">
      <w:pPr>
        <w:autoSpaceDE w:val="0"/>
        <w:autoSpaceDN w:val="0"/>
        <w:adjustRightInd w:val="0"/>
        <w:jc w:val="both"/>
        <w:rPr>
          <w:rFonts w:ascii="Calibri" w:hAnsi="Calibri" w:cs="Calibri"/>
          <w:color w:val="000000"/>
        </w:rPr>
      </w:pPr>
    </w:p>
    <w:p w:rsidR="006032E5" w:rsidRPr="00A0591C" w:rsidRDefault="006032E5" w:rsidP="002A2475">
      <w:pPr>
        <w:autoSpaceDE w:val="0"/>
        <w:autoSpaceDN w:val="0"/>
        <w:adjustRightInd w:val="0"/>
        <w:jc w:val="both"/>
        <w:rPr>
          <w:rFonts w:ascii="Calibri" w:hAnsi="Calibri" w:cs="Calibri"/>
          <w:color w:val="000000"/>
        </w:rPr>
      </w:pPr>
      <w:r w:rsidRPr="00A0591C">
        <w:rPr>
          <w:rFonts w:ascii="Calibri" w:hAnsi="Calibri" w:cs="Calibri"/>
          <w:color w:val="000000"/>
        </w:rPr>
        <w:t>A legfontosabbak:</w:t>
      </w:r>
    </w:p>
    <w:p w:rsidR="006032E5" w:rsidRPr="00A0591C" w:rsidRDefault="006032E5" w:rsidP="002A2475">
      <w:pPr>
        <w:numPr>
          <w:ilvl w:val="0"/>
          <w:numId w:val="8"/>
        </w:numPr>
        <w:autoSpaceDE w:val="0"/>
        <w:autoSpaceDN w:val="0"/>
        <w:adjustRightInd w:val="0"/>
        <w:jc w:val="both"/>
        <w:rPr>
          <w:rFonts w:ascii="Calibri" w:hAnsi="Calibri" w:cs="Calibri"/>
          <w:color w:val="000000"/>
        </w:rPr>
      </w:pPr>
      <w:r w:rsidRPr="00A0591C">
        <w:rPr>
          <w:rFonts w:ascii="Calibri" w:hAnsi="Calibri" w:cs="Calibri"/>
          <w:color w:val="000000"/>
        </w:rPr>
        <w:t>a központi költségvetésből származó források (normatív állami hozzájárulás, egyéb állami</w:t>
      </w:r>
      <w:r>
        <w:rPr>
          <w:rFonts w:ascii="Calibri" w:hAnsi="Calibri" w:cs="Calibri"/>
          <w:color w:val="000000"/>
        </w:rPr>
        <w:t xml:space="preserve"> </w:t>
      </w:r>
      <w:r w:rsidRPr="00A0591C">
        <w:rPr>
          <w:rFonts w:ascii="Calibri" w:hAnsi="Calibri" w:cs="Calibri"/>
          <w:color w:val="000000"/>
        </w:rPr>
        <w:t>támogatások) igénybevétele a nettó finanszírozás keretében, valamint év végi elszámolása,</w:t>
      </w:r>
    </w:p>
    <w:p w:rsidR="006032E5" w:rsidRPr="00A0591C" w:rsidRDefault="006032E5" w:rsidP="002A2475">
      <w:pPr>
        <w:numPr>
          <w:ilvl w:val="0"/>
          <w:numId w:val="8"/>
        </w:numPr>
        <w:autoSpaceDE w:val="0"/>
        <w:autoSpaceDN w:val="0"/>
        <w:adjustRightInd w:val="0"/>
        <w:jc w:val="both"/>
        <w:rPr>
          <w:rFonts w:ascii="Calibri" w:hAnsi="Calibri" w:cs="Calibri"/>
          <w:color w:val="000000"/>
        </w:rPr>
      </w:pPr>
      <w:r w:rsidRPr="00A0591C">
        <w:rPr>
          <w:rFonts w:ascii="Calibri" w:hAnsi="Calibri" w:cs="Calibri"/>
          <w:color w:val="000000"/>
        </w:rPr>
        <w:t>a feladatmutatóhoz kötött normatív állami hozzájárulás megállapításához szükséges</w:t>
      </w:r>
      <w:r>
        <w:rPr>
          <w:rFonts w:ascii="Calibri" w:hAnsi="Calibri" w:cs="Calibri"/>
          <w:color w:val="000000"/>
        </w:rPr>
        <w:t xml:space="preserve"> </w:t>
      </w:r>
      <w:r w:rsidRPr="00A0591C">
        <w:rPr>
          <w:rFonts w:ascii="Calibri" w:hAnsi="Calibri" w:cs="Calibri"/>
          <w:color w:val="000000"/>
        </w:rPr>
        <w:t>mutatószámok átadása a költségvetési évet megelőzően történt meg; év közben lemondásra</w:t>
      </w:r>
      <w:r>
        <w:rPr>
          <w:rFonts w:ascii="Calibri" w:hAnsi="Calibri" w:cs="Calibri"/>
          <w:color w:val="000000"/>
        </w:rPr>
        <w:t xml:space="preserve"> </w:t>
      </w:r>
      <w:r w:rsidRPr="00A0591C">
        <w:rPr>
          <w:rFonts w:ascii="Calibri" w:hAnsi="Calibri" w:cs="Calibri"/>
          <w:color w:val="000000"/>
        </w:rPr>
        <w:t>április, július és október hónapban volt lehetőség, a pótigénylésre július hónapban az</w:t>
      </w:r>
      <w:r>
        <w:rPr>
          <w:rFonts w:ascii="Calibri" w:hAnsi="Calibri" w:cs="Calibri"/>
          <w:color w:val="000000"/>
        </w:rPr>
        <w:t xml:space="preserve"> </w:t>
      </w:r>
      <w:r w:rsidRPr="00A0591C">
        <w:rPr>
          <w:rFonts w:ascii="Calibri" w:hAnsi="Calibri" w:cs="Calibri"/>
          <w:color w:val="000000"/>
        </w:rPr>
        <w:t>intézményi adatok összesítése alapján került sor,</w:t>
      </w:r>
    </w:p>
    <w:p w:rsidR="006032E5" w:rsidRPr="00A0591C" w:rsidRDefault="006032E5" w:rsidP="002A2475">
      <w:pPr>
        <w:numPr>
          <w:ilvl w:val="0"/>
          <w:numId w:val="8"/>
        </w:numPr>
        <w:autoSpaceDE w:val="0"/>
        <w:autoSpaceDN w:val="0"/>
        <w:adjustRightInd w:val="0"/>
        <w:jc w:val="both"/>
        <w:rPr>
          <w:rFonts w:ascii="Calibri" w:hAnsi="Calibri" w:cs="Calibri"/>
          <w:color w:val="000000"/>
        </w:rPr>
      </w:pPr>
      <w:r w:rsidRPr="00A0591C">
        <w:rPr>
          <w:rFonts w:ascii="Calibri" w:hAnsi="Calibri" w:cs="Calibri"/>
          <w:color w:val="000000"/>
        </w:rPr>
        <w:t>illetmények számfejtése,</w:t>
      </w:r>
    </w:p>
    <w:p w:rsidR="006032E5" w:rsidRPr="00A0591C" w:rsidRDefault="006032E5" w:rsidP="002A2475">
      <w:pPr>
        <w:numPr>
          <w:ilvl w:val="0"/>
          <w:numId w:val="8"/>
        </w:numPr>
        <w:autoSpaceDE w:val="0"/>
        <w:autoSpaceDN w:val="0"/>
        <w:adjustRightInd w:val="0"/>
        <w:jc w:val="both"/>
        <w:rPr>
          <w:rFonts w:ascii="Calibri" w:hAnsi="Calibri" w:cs="Calibri"/>
          <w:color w:val="000000"/>
        </w:rPr>
      </w:pPr>
      <w:r w:rsidRPr="00A0591C">
        <w:rPr>
          <w:rFonts w:ascii="Calibri" w:hAnsi="Calibri" w:cs="Calibri"/>
          <w:color w:val="000000"/>
        </w:rPr>
        <w:t>személyi juttatásokkal összefüggő köztartozások bevallása, befizetése,</w:t>
      </w:r>
    </w:p>
    <w:p w:rsidR="006032E5" w:rsidRPr="00A0591C" w:rsidRDefault="006032E5" w:rsidP="002A2475">
      <w:pPr>
        <w:numPr>
          <w:ilvl w:val="0"/>
          <w:numId w:val="8"/>
        </w:numPr>
        <w:autoSpaceDE w:val="0"/>
        <w:autoSpaceDN w:val="0"/>
        <w:adjustRightInd w:val="0"/>
        <w:jc w:val="both"/>
        <w:rPr>
          <w:rFonts w:ascii="Calibri" w:hAnsi="Calibri" w:cs="Calibri"/>
          <w:color w:val="000000"/>
        </w:rPr>
      </w:pPr>
      <w:r w:rsidRPr="00A0591C">
        <w:rPr>
          <w:rFonts w:ascii="Calibri" w:hAnsi="Calibri" w:cs="Calibri"/>
          <w:color w:val="000000"/>
        </w:rPr>
        <w:t>személyi juttatások elszámolásához bizonylat elkészítése,</w:t>
      </w:r>
    </w:p>
    <w:p w:rsidR="006032E5" w:rsidRDefault="006032E5" w:rsidP="002A2475">
      <w:pPr>
        <w:numPr>
          <w:ilvl w:val="0"/>
          <w:numId w:val="8"/>
        </w:numPr>
        <w:autoSpaceDE w:val="0"/>
        <w:autoSpaceDN w:val="0"/>
        <w:adjustRightInd w:val="0"/>
        <w:jc w:val="both"/>
        <w:rPr>
          <w:rFonts w:ascii="Calibri" w:hAnsi="Calibri" w:cs="Calibri"/>
          <w:color w:val="000000"/>
        </w:rPr>
      </w:pPr>
      <w:r w:rsidRPr="00A0591C">
        <w:rPr>
          <w:rFonts w:ascii="Calibri" w:hAnsi="Calibri" w:cs="Calibri"/>
          <w:color w:val="000000"/>
        </w:rPr>
        <w:t>törzskönyvi nyilvántartás.</w:t>
      </w:r>
    </w:p>
    <w:p w:rsidR="006032E5" w:rsidRDefault="006032E5" w:rsidP="002A2475">
      <w:pPr>
        <w:autoSpaceDE w:val="0"/>
        <w:autoSpaceDN w:val="0"/>
        <w:adjustRightInd w:val="0"/>
        <w:jc w:val="both"/>
        <w:rPr>
          <w:rFonts w:ascii="Calibri" w:hAnsi="Calibri" w:cs="Calibri"/>
          <w:color w:val="000000"/>
        </w:rPr>
      </w:pPr>
    </w:p>
    <w:p w:rsidR="006032E5" w:rsidRPr="00A0591C" w:rsidRDefault="006032E5" w:rsidP="002A2475">
      <w:pPr>
        <w:autoSpaceDE w:val="0"/>
        <w:autoSpaceDN w:val="0"/>
        <w:adjustRightInd w:val="0"/>
        <w:jc w:val="both"/>
        <w:rPr>
          <w:rFonts w:ascii="Calibri" w:hAnsi="Calibri" w:cs="Calibri"/>
          <w:color w:val="000000"/>
        </w:rPr>
      </w:pPr>
    </w:p>
    <w:p w:rsidR="006032E5" w:rsidRDefault="006032E5" w:rsidP="002A2475">
      <w:pPr>
        <w:autoSpaceDE w:val="0"/>
        <w:autoSpaceDN w:val="0"/>
        <w:adjustRightInd w:val="0"/>
        <w:jc w:val="both"/>
        <w:rPr>
          <w:rFonts w:ascii="Calibri" w:hAnsi="Calibri" w:cs="Calibri"/>
          <w:b/>
          <w:bCs/>
          <w:color w:val="000000"/>
        </w:rPr>
      </w:pPr>
      <w:r w:rsidRPr="00A0591C">
        <w:rPr>
          <w:rFonts w:ascii="Calibri" w:hAnsi="Calibri" w:cs="Calibri"/>
          <w:b/>
          <w:bCs/>
          <w:color w:val="000000"/>
        </w:rPr>
        <w:t xml:space="preserve">A </w:t>
      </w:r>
      <w:r>
        <w:rPr>
          <w:rFonts w:ascii="Calibri" w:hAnsi="Calibri" w:cs="Calibri"/>
          <w:b/>
          <w:bCs/>
          <w:color w:val="000000"/>
        </w:rPr>
        <w:t>pénzügyi csoport</w:t>
      </w:r>
      <w:r w:rsidRPr="00A0591C">
        <w:rPr>
          <w:rFonts w:ascii="Calibri" w:hAnsi="Calibri" w:cs="Calibri"/>
          <w:b/>
          <w:bCs/>
          <w:color w:val="000000"/>
        </w:rPr>
        <w:t xml:space="preserve"> informatikai háttere</w:t>
      </w:r>
    </w:p>
    <w:p w:rsidR="006032E5" w:rsidRPr="00A0591C" w:rsidRDefault="006032E5" w:rsidP="002A2475">
      <w:pPr>
        <w:autoSpaceDE w:val="0"/>
        <w:autoSpaceDN w:val="0"/>
        <w:adjustRightInd w:val="0"/>
        <w:jc w:val="both"/>
        <w:rPr>
          <w:rFonts w:ascii="Calibri" w:hAnsi="Calibri" w:cs="Calibri"/>
          <w:b/>
          <w:bCs/>
          <w:color w:val="000000"/>
        </w:rPr>
      </w:pPr>
    </w:p>
    <w:p w:rsidR="006032E5" w:rsidRPr="00A0591C" w:rsidRDefault="006032E5" w:rsidP="002A2475">
      <w:pPr>
        <w:autoSpaceDE w:val="0"/>
        <w:autoSpaceDN w:val="0"/>
        <w:adjustRightInd w:val="0"/>
        <w:jc w:val="both"/>
        <w:rPr>
          <w:rFonts w:ascii="Calibri" w:hAnsi="Calibri" w:cs="Calibri"/>
          <w:color w:val="000000"/>
        </w:rPr>
      </w:pPr>
      <w:r>
        <w:rPr>
          <w:rFonts w:ascii="Calibri" w:hAnsi="Calibri" w:cs="Calibri"/>
          <w:color w:val="000000"/>
        </w:rPr>
        <w:t>2004</w:t>
      </w:r>
      <w:r w:rsidRPr="00A0591C">
        <w:rPr>
          <w:rFonts w:ascii="Calibri" w:hAnsi="Calibri" w:cs="Calibri"/>
          <w:color w:val="000000"/>
        </w:rPr>
        <w:t>. január 1-je óta a POLISZ integrált pénzügyi rendszer működik az osztályon. Az ügyviteli</w:t>
      </w:r>
    </w:p>
    <w:p w:rsidR="006032E5" w:rsidRPr="00A0591C" w:rsidRDefault="006032E5" w:rsidP="002A2475">
      <w:pPr>
        <w:autoSpaceDE w:val="0"/>
        <w:autoSpaceDN w:val="0"/>
        <w:adjustRightInd w:val="0"/>
        <w:jc w:val="both"/>
        <w:rPr>
          <w:rFonts w:ascii="Calibri" w:hAnsi="Calibri" w:cs="Calibri"/>
          <w:color w:val="000000"/>
        </w:rPr>
      </w:pPr>
      <w:r w:rsidRPr="00A0591C">
        <w:rPr>
          <w:rFonts w:ascii="Calibri" w:hAnsi="Calibri" w:cs="Calibri"/>
          <w:color w:val="000000"/>
        </w:rPr>
        <w:t>rendszeren belül az alábbi modulokat használják a csoportok:</w:t>
      </w:r>
    </w:p>
    <w:p w:rsidR="006032E5" w:rsidRPr="00A0591C" w:rsidRDefault="006032E5" w:rsidP="002A2475">
      <w:pPr>
        <w:numPr>
          <w:ilvl w:val="0"/>
          <w:numId w:val="9"/>
        </w:numPr>
        <w:autoSpaceDE w:val="0"/>
        <w:autoSpaceDN w:val="0"/>
        <w:adjustRightInd w:val="0"/>
        <w:jc w:val="both"/>
        <w:rPr>
          <w:rFonts w:ascii="Calibri" w:hAnsi="Calibri" w:cs="Calibri"/>
          <w:color w:val="000000"/>
        </w:rPr>
      </w:pPr>
      <w:r w:rsidRPr="00A0591C">
        <w:rPr>
          <w:rFonts w:ascii="Calibri" w:hAnsi="Calibri" w:cs="Calibri"/>
          <w:color w:val="000000"/>
        </w:rPr>
        <w:t>kötelezettségvállalás,</w:t>
      </w:r>
    </w:p>
    <w:p w:rsidR="006032E5" w:rsidRPr="00A0591C" w:rsidRDefault="006032E5" w:rsidP="002A2475">
      <w:pPr>
        <w:numPr>
          <w:ilvl w:val="0"/>
          <w:numId w:val="9"/>
        </w:numPr>
        <w:autoSpaceDE w:val="0"/>
        <w:autoSpaceDN w:val="0"/>
        <w:adjustRightInd w:val="0"/>
        <w:jc w:val="both"/>
        <w:rPr>
          <w:rFonts w:ascii="Calibri" w:hAnsi="Calibri" w:cs="Calibri"/>
          <w:color w:val="000000"/>
        </w:rPr>
      </w:pPr>
      <w:r w:rsidRPr="00A0591C">
        <w:rPr>
          <w:rFonts w:ascii="Calibri" w:hAnsi="Calibri" w:cs="Calibri"/>
          <w:color w:val="000000"/>
        </w:rPr>
        <w:t>pénzügy-folyószámla (szállítói számlák analitikus nyilvántartása, utalványrendeletek</w:t>
      </w:r>
      <w:r>
        <w:rPr>
          <w:rFonts w:ascii="Calibri" w:hAnsi="Calibri" w:cs="Calibri"/>
          <w:color w:val="000000"/>
        </w:rPr>
        <w:t xml:space="preserve"> </w:t>
      </w:r>
      <w:r w:rsidRPr="00A0591C">
        <w:rPr>
          <w:rFonts w:ascii="Calibri" w:hAnsi="Calibri" w:cs="Calibri"/>
          <w:color w:val="000000"/>
        </w:rPr>
        <w:t>elkészítése, banki és pénztári kifizetések rögzítése, vevő számlák előállítása),</w:t>
      </w:r>
    </w:p>
    <w:p w:rsidR="006032E5" w:rsidRPr="00A0591C" w:rsidRDefault="006032E5" w:rsidP="002A2475">
      <w:pPr>
        <w:numPr>
          <w:ilvl w:val="0"/>
          <w:numId w:val="9"/>
        </w:numPr>
        <w:autoSpaceDE w:val="0"/>
        <w:autoSpaceDN w:val="0"/>
        <w:adjustRightInd w:val="0"/>
        <w:jc w:val="both"/>
        <w:rPr>
          <w:rFonts w:ascii="Calibri" w:hAnsi="Calibri" w:cs="Calibri"/>
          <w:color w:val="000000"/>
        </w:rPr>
      </w:pPr>
      <w:r w:rsidRPr="00A0591C">
        <w:rPr>
          <w:rFonts w:ascii="Calibri" w:hAnsi="Calibri" w:cs="Calibri"/>
          <w:color w:val="000000"/>
        </w:rPr>
        <w:t>pénzügy-számvitel (főkönyvi könyvelés),</w:t>
      </w:r>
    </w:p>
    <w:p w:rsidR="006032E5" w:rsidRPr="00A0591C" w:rsidRDefault="006032E5" w:rsidP="002A2475">
      <w:pPr>
        <w:numPr>
          <w:ilvl w:val="0"/>
          <w:numId w:val="9"/>
        </w:numPr>
        <w:autoSpaceDE w:val="0"/>
        <w:autoSpaceDN w:val="0"/>
        <w:adjustRightInd w:val="0"/>
        <w:jc w:val="both"/>
        <w:rPr>
          <w:rFonts w:ascii="Calibri" w:hAnsi="Calibri" w:cs="Calibri"/>
          <w:color w:val="000000"/>
        </w:rPr>
      </w:pPr>
      <w:r w:rsidRPr="00A0591C">
        <w:rPr>
          <w:rFonts w:ascii="Calibri" w:hAnsi="Calibri" w:cs="Calibri"/>
          <w:color w:val="000000"/>
        </w:rPr>
        <w:t>beszámolók (mérlegjelentés, beszámolók elkészítése),</w:t>
      </w:r>
      <w:r>
        <w:rPr>
          <w:rFonts w:ascii="Calibri" w:hAnsi="Calibri" w:cs="Calibri"/>
          <w:color w:val="000000"/>
        </w:rPr>
        <w:t xml:space="preserve"> </w:t>
      </w:r>
      <w:r w:rsidRPr="00A0591C">
        <w:rPr>
          <w:rFonts w:ascii="Calibri" w:hAnsi="Calibri" w:cs="Calibri"/>
          <w:color w:val="000000"/>
        </w:rPr>
        <w:t>költségvetési műveletek (költségvetés tervezése, előirányzat módosítása, előirányzat</w:t>
      </w:r>
      <w:r>
        <w:rPr>
          <w:rFonts w:ascii="Calibri" w:hAnsi="Calibri" w:cs="Calibri"/>
          <w:color w:val="000000"/>
        </w:rPr>
        <w:t xml:space="preserve"> </w:t>
      </w:r>
      <w:r w:rsidRPr="00A0591C">
        <w:rPr>
          <w:rFonts w:ascii="Calibri" w:hAnsi="Calibri" w:cs="Calibri"/>
          <w:color w:val="000000"/>
        </w:rPr>
        <w:t>analitika).</w:t>
      </w:r>
    </w:p>
    <w:p w:rsidR="006032E5" w:rsidRDefault="006032E5" w:rsidP="002A2475">
      <w:pPr>
        <w:autoSpaceDE w:val="0"/>
        <w:autoSpaceDN w:val="0"/>
        <w:adjustRightInd w:val="0"/>
        <w:jc w:val="both"/>
        <w:rPr>
          <w:rFonts w:ascii="Calibri" w:hAnsi="Calibri" w:cs="Calibri"/>
          <w:color w:val="000000"/>
        </w:rPr>
      </w:pPr>
    </w:p>
    <w:p w:rsidR="006032E5" w:rsidRDefault="006032E5" w:rsidP="002A2475">
      <w:pPr>
        <w:autoSpaceDE w:val="0"/>
        <w:autoSpaceDN w:val="0"/>
        <w:adjustRightInd w:val="0"/>
        <w:jc w:val="both"/>
        <w:rPr>
          <w:rFonts w:ascii="Calibri" w:hAnsi="Calibri" w:cs="Calibri"/>
          <w:color w:val="000000"/>
        </w:rPr>
      </w:pPr>
      <w:r w:rsidRPr="00A0591C">
        <w:rPr>
          <w:rFonts w:ascii="Calibri" w:hAnsi="Calibri" w:cs="Calibri"/>
          <w:color w:val="000000"/>
        </w:rPr>
        <w:t>Az évközi változások</w:t>
      </w:r>
      <w:r>
        <w:rPr>
          <w:rFonts w:ascii="Calibri" w:hAnsi="Calibri" w:cs="Calibri"/>
          <w:color w:val="000000"/>
        </w:rPr>
        <w:t xml:space="preserve"> </w:t>
      </w:r>
      <w:r w:rsidRPr="00A0591C">
        <w:rPr>
          <w:rFonts w:ascii="Calibri" w:hAnsi="Calibri" w:cs="Calibri"/>
          <w:color w:val="000000"/>
        </w:rPr>
        <w:t>szintén kézi kontírozással kerülnek a főkönyvi könyvelésben feladásra. A Hivatalnál a nem</w:t>
      </w:r>
      <w:r>
        <w:rPr>
          <w:rFonts w:ascii="Calibri" w:hAnsi="Calibri" w:cs="Calibri"/>
          <w:color w:val="000000"/>
        </w:rPr>
        <w:t xml:space="preserve"> </w:t>
      </w:r>
      <w:r w:rsidRPr="00A0591C">
        <w:rPr>
          <w:rFonts w:ascii="Calibri" w:hAnsi="Calibri" w:cs="Calibri"/>
          <w:color w:val="000000"/>
        </w:rPr>
        <w:t>rendszeres személyi juttatásokat a Magyar Államkincstár által rendelkezésre bocsátott KIR3</w:t>
      </w:r>
      <w:r>
        <w:rPr>
          <w:rFonts w:ascii="Calibri" w:hAnsi="Calibri" w:cs="Calibri"/>
          <w:color w:val="000000"/>
        </w:rPr>
        <w:t xml:space="preserve"> </w:t>
      </w:r>
      <w:r w:rsidRPr="00A0591C">
        <w:rPr>
          <w:rFonts w:ascii="Calibri" w:hAnsi="Calibri" w:cs="Calibri"/>
          <w:color w:val="000000"/>
        </w:rPr>
        <w:t>programban kerülnek számfejtésre. Az osztályon történik még a különböző lakásfenntartási</w:t>
      </w:r>
      <w:r>
        <w:rPr>
          <w:rFonts w:ascii="Calibri" w:hAnsi="Calibri" w:cs="Calibri"/>
          <w:color w:val="000000"/>
        </w:rPr>
        <w:t xml:space="preserve"> </w:t>
      </w:r>
      <w:r w:rsidRPr="00A0591C">
        <w:rPr>
          <w:rFonts w:ascii="Calibri" w:hAnsi="Calibri" w:cs="Calibri"/>
          <w:color w:val="000000"/>
        </w:rPr>
        <w:t>támogatás, átmeneti segélyek és albérleti támogatások pénzügyi teljesítése a WinSzoc nevű</w:t>
      </w:r>
      <w:r>
        <w:rPr>
          <w:rFonts w:ascii="Calibri" w:hAnsi="Calibri" w:cs="Calibri"/>
          <w:color w:val="000000"/>
        </w:rPr>
        <w:t xml:space="preserve"> </w:t>
      </w:r>
      <w:r w:rsidRPr="00A0591C">
        <w:rPr>
          <w:rFonts w:ascii="Calibri" w:hAnsi="Calibri" w:cs="Calibri"/>
          <w:color w:val="000000"/>
        </w:rPr>
        <w:t>programmal.</w:t>
      </w:r>
    </w:p>
    <w:p w:rsidR="006032E5" w:rsidRPr="00A0591C" w:rsidRDefault="006032E5" w:rsidP="002A2475">
      <w:pPr>
        <w:autoSpaceDE w:val="0"/>
        <w:autoSpaceDN w:val="0"/>
        <w:adjustRightInd w:val="0"/>
        <w:jc w:val="both"/>
        <w:rPr>
          <w:rFonts w:ascii="Calibri" w:hAnsi="Calibri" w:cs="Calibri"/>
          <w:color w:val="000000"/>
        </w:rPr>
      </w:pPr>
    </w:p>
    <w:p w:rsidR="006032E5" w:rsidRPr="00A0591C" w:rsidRDefault="006032E5" w:rsidP="002A2475">
      <w:pPr>
        <w:autoSpaceDE w:val="0"/>
        <w:autoSpaceDN w:val="0"/>
        <w:adjustRightInd w:val="0"/>
        <w:jc w:val="both"/>
        <w:rPr>
          <w:rFonts w:ascii="Calibri" w:hAnsi="Calibri" w:cs="Calibri"/>
          <w:b/>
          <w:bCs/>
          <w:color w:val="000000"/>
        </w:rPr>
      </w:pPr>
      <w:r w:rsidRPr="00A0591C">
        <w:rPr>
          <w:rFonts w:ascii="Calibri" w:hAnsi="Calibri" w:cs="Calibri"/>
          <w:b/>
          <w:bCs/>
          <w:color w:val="000000"/>
        </w:rPr>
        <w:t>Szakmai továbbképzések</w:t>
      </w:r>
    </w:p>
    <w:p w:rsidR="006032E5" w:rsidRDefault="006032E5" w:rsidP="002A2475">
      <w:pPr>
        <w:autoSpaceDE w:val="0"/>
        <w:autoSpaceDN w:val="0"/>
        <w:adjustRightInd w:val="0"/>
        <w:jc w:val="both"/>
        <w:rPr>
          <w:rFonts w:ascii="Calibri" w:hAnsi="Calibri" w:cs="Calibri"/>
          <w:color w:val="000000"/>
        </w:rPr>
      </w:pPr>
    </w:p>
    <w:p w:rsidR="006032E5" w:rsidRDefault="006032E5" w:rsidP="002A2475">
      <w:pPr>
        <w:autoSpaceDE w:val="0"/>
        <w:autoSpaceDN w:val="0"/>
        <w:adjustRightInd w:val="0"/>
        <w:jc w:val="both"/>
        <w:rPr>
          <w:rFonts w:ascii="Calibri" w:hAnsi="Calibri" w:cs="Calibri"/>
          <w:color w:val="000000"/>
        </w:rPr>
      </w:pPr>
      <w:r w:rsidRPr="00A0591C">
        <w:rPr>
          <w:rFonts w:ascii="Calibri" w:hAnsi="Calibri" w:cs="Calibri"/>
          <w:color w:val="000000"/>
        </w:rPr>
        <w:t xml:space="preserve">A </w:t>
      </w:r>
      <w:r>
        <w:rPr>
          <w:rFonts w:ascii="Calibri" w:hAnsi="Calibri" w:cs="Calibri"/>
          <w:color w:val="000000"/>
        </w:rPr>
        <w:t>pénzügyi csoport</w:t>
      </w:r>
      <w:r w:rsidRPr="00A0591C">
        <w:rPr>
          <w:rFonts w:ascii="Calibri" w:hAnsi="Calibri" w:cs="Calibri"/>
          <w:color w:val="000000"/>
        </w:rPr>
        <w:t xml:space="preserve">on 2010. évben </w:t>
      </w:r>
      <w:r>
        <w:rPr>
          <w:rFonts w:ascii="Calibri" w:hAnsi="Calibri" w:cs="Calibri"/>
          <w:color w:val="000000"/>
        </w:rPr>
        <w:t>1</w:t>
      </w:r>
      <w:r w:rsidRPr="00A0591C">
        <w:rPr>
          <w:rFonts w:ascii="Calibri" w:hAnsi="Calibri" w:cs="Calibri"/>
          <w:color w:val="000000"/>
        </w:rPr>
        <w:t xml:space="preserve"> munkatárs rendelkezett a Pénzügyminisztérium által</w:t>
      </w:r>
      <w:r>
        <w:rPr>
          <w:rFonts w:ascii="Calibri" w:hAnsi="Calibri" w:cs="Calibri"/>
          <w:color w:val="000000"/>
        </w:rPr>
        <w:t xml:space="preserve"> </w:t>
      </w:r>
      <w:r w:rsidRPr="00A0591C">
        <w:rPr>
          <w:rFonts w:ascii="Calibri" w:hAnsi="Calibri" w:cs="Calibri"/>
          <w:color w:val="000000"/>
        </w:rPr>
        <w:t>regisztrált mérlegképes könyvelői végzettséggel. A számvitelről szóló 2000. évi C. törvény 152. §-ának (1) bekezdése alapján előírt kötelező</w:t>
      </w:r>
      <w:r>
        <w:rPr>
          <w:rFonts w:ascii="Calibri" w:hAnsi="Calibri" w:cs="Calibri"/>
          <w:color w:val="000000"/>
        </w:rPr>
        <w:t>.</w:t>
      </w:r>
    </w:p>
    <w:p w:rsidR="006032E5" w:rsidRPr="00A0591C" w:rsidRDefault="006032E5" w:rsidP="002A2475">
      <w:pPr>
        <w:autoSpaceDE w:val="0"/>
        <w:autoSpaceDN w:val="0"/>
        <w:adjustRightInd w:val="0"/>
        <w:jc w:val="both"/>
        <w:rPr>
          <w:rFonts w:ascii="Calibri" w:hAnsi="Calibri" w:cs="Calibri"/>
          <w:color w:val="000000"/>
        </w:rPr>
      </w:pPr>
      <w:r>
        <w:rPr>
          <w:rFonts w:ascii="Calibri" w:hAnsi="Calibri" w:cs="Calibri"/>
          <w:color w:val="000000"/>
        </w:rPr>
        <w:t>A munkatársak részt vettek az évenként kötelező továbbképzéseken.</w:t>
      </w:r>
    </w:p>
    <w:p w:rsidR="006032E5" w:rsidRDefault="006032E5" w:rsidP="002A2475">
      <w:pPr>
        <w:jc w:val="both"/>
        <w:rPr>
          <w:rFonts w:ascii="Calibri" w:hAnsi="Calibri" w:cs="Calibri"/>
          <w:color w:val="000000"/>
        </w:rPr>
      </w:pPr>
    </w:p>
    <w:p w:rsidR="006032E5" w:rsidRDefault="006032E5" w:rsidP="002A2475">
      <w:pPr>
        <w:jc w:val="center"/>
        <w:rPr>
          <w:rFonts w:ascii="Calibri" w:hAnsi="Calibri" w:cs="Calibri"/>
          <w:b/>
          <w:bCs/>
          <w:sz w:val="28"/>
          <w:szCs w:val="28"/>
          <w:u w:val="single"/>
        </w:rPr>
      </w:pPr>
      <w:r w:rsidRPr="003A5411">
        <w:rPr>
          <w:rFonts w:ascii="Calibri" w:hAnsi="Calibri" w:cs="Calibri"/>
          <w:b/>
          <w:bCs/>
          <w:sz w:val="28"/>
          <w:szCs w:val="28"/>
          <w:u w:val="single"/>
        </w:rPr>
        <w:t>Adóügyek</w:t>
      </w:r>
    </w:p>
    <w:p w:rsidR="006032E5" w:rsidRPr="003A5411" w:rsidRDefault="006032E5" w:rsidP="002A2475">
      <w:pPr>
        <w:jc w:val="center"/>
        <w:rPr>
          <w:rFonts w:ascii="Calibri" w:hAnsi="Calibri" w:cs="Calibri"/>
          <w:b/>
          <w:bCs/>
          <w:sz w:val="28"/>
          <w:szCs w:val="28"/>
          <w:u w:val="single"/>
        </w:rPr>
      </w:pPr>
    </w:p>
    <w:p w:rsidR="006032E5" w:rsidRPr="003A5411" w:rsidRDefault="006032E5" w:rsidP="002A2475">
      <w:pPr>
        <w:spacing w:line="264" w:lineRule="auto"/>
        <w:jc w:val="both"/>
        <w:rPr>
          <w:rFonts w:ascii="Calibri" w:hAnsi="Calibri" w:cs="Calibri"/>
        </w:rPr>
      </w:pPr>
      <w:r>
        <w:rPr>
          <w:rFonts w:ascii="Calibri" w:hAnsi="Calibri" w:cs="Calibri"/>
        </w:rPr>
        <w:t xml:space="preserve">A  2 </w:t>
      </w:r>
      <w:r w:rsidRPr="003A5411">
        <w:rPr>
          <w:rFonts w:ascii="Calibri" w:hAnsi="Calibri" w:cs="Calibri"/>
        </w:rPr>
        <w:t>fős adóügyi csoport ellátja Martfű város közigazgatási területén a jegyző hatáskörébe utalt adók, adók módjára behajtandó köztartozások megállapításával, nyilvántartásával, beszedésével, kezelésével, adóellenőrzésével, hatósági bizonyítványok kiadásával, valamint az információs szolgáltatással kapcsolatosan előírt feladatokat.</w:t>
      </w:r>
    </w:p>
    <w:p w:rsidR="006032E5" w:rsidRDefault="006032E5" w:rsidP="002A2475">
      <w:pPr>
        <w:jc w:val="both"/>
        <w:rPr>
          <w:rFonts w:ascii="Calibri" w:hAnsi="Calibri" w:cs="Calibri"/>
          <w:b/>
          <w:bCs/>
          <w:u w:val="single"/>
        </w:rPr>
      </w:pPr>
    </w:p>
    <w:p w:rsidR="006032E5" w:rsidRDefault="006032E5" w:rsidP="002A2475">
      <w:pPr>
        <w:jc w:val="both"/>
        <w:rPr>
          <w:rFonts w:ascii="Calibri" w:hAnsi="Calibri" w:cs="Calibri"/>
          <w:b/>
          <w:bCs/>
          <w:u w:val="single"/>
        </w:rPr>
      </w:pPr>
    </w:p>
    <w:p w:rsidR="006032E5" w:rsidRPr="003A5411" w:rsidRDefault="006032E5" w:rsidP="002A2475">
      <w:pPr>
        <w:jc w:val="both"/>
        <w:rPr>
          <w:rFonts w:ascii="Calibri" w:hAnsi="Calibri" w:cs="Calibri"/>
          <w:b/>
          <w:bCs/>
          <w:u w:val="single"/>
        </w:rPr>
      </w:pPr>
    </w:p>
    <w:p w:rsidR="006032E5" w:rsidRDefault="006032E5" w:rsidP="002A2475">
      <w:pPr>
        <w:jc w:val="both"/>
        <w:rPr>
          <w:rFonts w:ascii="Calibri" w:hAnsi="Calibri" w:cs="Calibri"/>
          <w:b/>
          <w:bCs/>
          <w:u w:val="single"/>
        </w:rPr>
      </w:pPr>
      <w:r w:rsidRPr="003A5411">
        <w:rPr>
          <w:rFonts w:ascii="Calibri" w:hAnsi="Calibri" w:cs="Calibri"/>
          <w:b/>
          <w:bCs/>
          <w:u w:val="single"/>
        </w:rPr>
        <w:t>Az adócsoportra jellemző statisztikai adatok</w:t>
      </w:r>
    </w:p>
    <w:p w:rsidR="006032E5" w:rsidRPr="003A5411" w:rsidRDefault="006032E5" w:rsidP="002A2475">
      <w:pPr>
        <w:jc w:val="both"/>
        <w:rPr>
          <w:rFonts w:ascii="Calibri" w:hAnsi="Calibri" w:cs="Calibri"/>
          <w:b/>
          <w:bCs/>
          <w:u w:val="single"/>
        </w:rPr>
      </w:pPr>
    </w:p>
    <w:p w:rsidR="006032E5" w:rsidRPr="003A5411" w:rsidRDefault="006032E5" w:rsidP="002A2475">
      <w:pPr>
        <w:jc w:val="both"/>
        <w:rPr>
          <w:rFonts w:ascii="Calibri" w:hAnsi="Calibri" w:cs="Calibri"/>
        </w:rPr>
      </w:pPr>
      <w:r w:rsidRPr="003A5411">
        <w:rPr>
          <w:rFonts w:ascii="Calibri" w:hAnsi="Calibri" w:cs="Calibri"/>
        </w:rPr>
        <w:t>Martfű Város Önkormányzata 2010. évi költségvetéséről szóló 1/2010.(II.04.) számú rendeletében meghatározott előirányzat szerint a 2010. évi adóbevételek 98,48 %-ban teljesültek. 2010. évben az adóbevétel 37.882 ezer Ft-tal több mint 2009. évben.</w:t>
      </w:r>
    </w:p>
    <w:p w:rsidR="006032E5" w:rsidRDefault="006032E5" w:rsidP="002A2475">
      <w:pPr>
        <w:jc w:val="both"/>
        <w:rPr>
          <w:rFonts w:ascii="Calibri" w:hAnsi="Calibri" w:cs="Calibri"/>
        </w:rPr>
      </w:pPr>
      <w:r w:rsidRPr="003A5411">
        <w:rPr>
          <w:rFonts w:ascii="Calibri" w:hAnsi="Calibri" w:cs="Calibri"/>
        </w:rPr>
        <w:t>Az adóügyi munkatársak 2010. évben összesen 11.268 ügyben intézkedtek, ezekből</w:t>
      </w:r>
      <w:r w:rsidRPr="003A5411">
        <w:rPr>
          <w:rFonts w:ascii="Calibri" w:hAnsi="Calibri" w:cs="Calibri"/>
        </w:rPr>
        <w:br/>
        <w:t>2.712 ügy zárult határozattal. Az összes ügyszám – tekintettel behajtási cselekmények megnövekedett számára – mintegy 10 százalékkal meghaladta a 2009. évit. A határozatok száma ugyanakkor 27 százalékkal csökkent, mivel az önadózás alá eső helyi adónemek esetében megszűnt a határozattal egyenértékű fizetési meghagyás adóhatóság általi kibocsátása.</w:t>
      </w:r>
    </w:p>
    <w:p w:rsidR="006032E5" w:rsidRPr="003A5411" w:rsidRDefault="006032E5" w:rsidP="002A2475">
      <w:pPr>
        <w:jc w:val="both"/>
        <w:rPr>
          <w:rFonts w:ascii="Calibri" w:hAnsi="Calibri" w:cs="Calibri"/>
        </w:rPr>
      </w:pPr>
    </w:p>
    <w:p w:rsidR="006032E5" w:rsidRPr="003A5411" w:rsidRDefault="006032E5" w:rsidP="002A2475">
      <w:pPr>
        <w:jc w:val="both"/>
        <w:rPr>
          <w:rFonts w:ascii="Calibri" w:hAnsi="Calibri" w:cs="Calibri"/>
          <w:u w:val="single"/>
        </w:rPr>
      </w:pPr>
      <w:r w:rsidRPr="003A5411">
        <w:rPr>
          <w:rFonts w:ascii="Calibri" w:hAnsi="Calibri" w:cs="Calibri"/>
          <w:u w:val="single"/>
        </w:rPr>
        <w:t>Az adózók számát, illetve a tervezett és beszedett adó összegét az alábbi táblázat tartalmazza:</w:t>
      </w:r>
    </w:p>
    <w:tbl>
      <w:tblPr>
        <w:tblW w:w="9654" w:type="dxa"/>
        <w:tblInd w:w="55" w:type="dxa"/>
        <w:tblCellMar>
          <w:left w:w="70" w:type="dxa"/>
          <w:right w:w="70" w:type="dxa"/>
        </w:tblCellMar>
        <w:tblLook w:val="00A0"/>
      </w:tblPr>
      <w:tblGrid>
        <w:gridCol w:w="1618"/>
        <w:gridCol w:w="1700"/>
        <w:gridCol w:w="1213"/>
        <w:gridCol w:w="207"/>
        <w:gridCol w:w="1352"/>
        <w:gridCol w:w="208"/>
        <w:gridCol w:w="1493"/>
        <w:gridCol w:w="87"/>
        <w:gridCol w:w="1897"/>
      </w:tblGrid>
      <w:tr w:rsidR="006032E5" w:rsidRPr="003A5411">
        <w:trPr>
          <w:trHeight w:val="331"/>
        </w:trPr>
        <w:tc>
          <w:tcPr>
            <w:tcW w:w="1497" w:type="dxa"/>
            <w:tcBorders>
              <w:top w:val="nil"/>
              <w:left w:val="nil"/>
              <w:bottom w:val="nil"/>
              <w:right w:val="nil"/>
            </w:tcBorders>
            <w:noWrap/>
            <w:vAlign w:val="bottom"/>
          </w:tcPr>
          <w:p w:rsidR="006032E5" w:rsidRPr="003A5411" w:rsidRDefault="006032E5" w:rsidP="007D4F1A">
            <w:pPr>
              <w:jc w:val="both"/>
              <w:rPr>
                <w:rFonts w:ascii="Calibri" w:hAnsi="Calibri" w:cs="Calibri"/>
                <w:color w:val="000000"/>
              </w:rPr>
            </w:pPr>
          </w:p>
        </w:tc>
        <w:tc>
          <w:tcPr>
            <w:tcW w:w="1700" w:type="dxa"/>
            <w:tcBorders>
              <w:top w:val="nil"/>
              <w:left w:val="nil"/>
              <w:bottom w:val="nil"/>
              <w:right w:val="nil"/>
            </w:tcBorders>
            <w:noWrap/>
            <w:vAlign w:val="bottom"/>
          </w:tcPr>
          <w:p w:rsidR="006032E5" w:rsidRPr="003A5411" w:rsidRDefault="006032E5" w:rsidP="007D4F1A">
            <w:pPr>
              <w:jc w:val="center"/>
              <w:rPr>
                <w:rFonts w:ascii="Calibri" w:hAnsi="Calibri" w:cs="Calibri"/>
                <w:color w:val="000000"/>
              </w:rPr>
            </w:pPr>
          </w:p>
        </w:tc>
        <w:tc>
          <w:tcPr>
            <w:tcW w:w="1420" w:type="dxa"/>
            <w:gridSpan w:val="2"/>
            <w:tcBorders>
              <w:top w:val="nil"/>
              <w:left w:val="nil"/>
              <w:bottom w:val="nil"/>
              <w:right w:val="nil"/>
            </w:tcBorders>
            <w:noWrap/>
            <w:vAlign w:val="bottom"/>
          </w:tcPr>
          <w:p w:rsidR="006032E5" w:rsidRPr="003A5411" w:rsidRDefault="006032E5" w:rsidP="007D4F1A">
            <w:pPr>
              <w:jc w:val="center"/>
              <w:rPr>
                <w:rFonts w:ascii="Calibri" w:hAnsi="Calibri" w:cs="Calibri"/>
                <w:color w:val="000000"/>
              </w:rPr>
            </w:pPr>
          </w:p>
        </w:tc>
        <w:tc>
          <w:tcPr>
            <w:tcW w:w="1560" w:type="dxa"/>
            <w:gridSpan w:val="2"/>
            <w:tcBorders>
              <w:top w:val="nil"/>
              <w:left w:val="nil"/>
              <w:bottom w:val="nil"/>
              <w:right w:val="nil"/>
            </w:tcBorders>
            <w:noWrap/>
            <w:vAlign w:val="bottom"/>
          </w:tcPr>
          <w:p w:rsidR="006032E5" w:rsidRPr="003A5411" w:rsidRDefault="006032E5" w:rsidP="007D4F1A">
            <w:pPr>
              <w:jc w:val="center"/>
              <w:rPr>
                <w:rFonts w:ascii="Calibri" w:hAnsi="Calibri" w:cs="Calibri"/>
                <w:color w:val="000000"/>
              </w:rPr>
            </w:pPr>
          </w:p>
        </w:tc>
        <w:tc>
          <w:tcPr>
            <w:tcW w:w="1580" w:type="dxa"/>
            <w:gridSpan w:val="2"/>
            <w:tcBorders>
              <w:top w:val="nil"/>
              <w:left w:val="nil"/>
              <w:bottom w:val="nil"/>
              <w:right w:val="nil"/>
            </w:tcBorders>
            <w:noWrap/>
            <w:vAlign w:val="bottom"/>
          </w:tcPr>
          <w:p w:rsidR="006032E5" w:rsidRPr="003A5411" w:rsidRDefault="006032E5" w:rsidP="007D4F1A">
            <w:pPr>
              <w:jc w:val="center"/>
              <w:rPr>
                <w:rFonts w:ascii="Calibri" w:hAnsi="Calibri" w:cs="Calibri"/>
                <w:color w:val="000000"/>
              </w:rPr>
            </w:pPr>
          </w:p>
        </w:tc>
        <w:tc>
          <w:tcPr>
            <w:tcW w:w="1897" w:type="dxa"/>
            <w:tcBorders>
              <w:top w:val="nil"/>
              <w:left w:val="nil"/>
              <w:bottom w:val="nil"/>
              <w:right w:val="nil"/>
            </w:tcBorders>
            <w:noWrap/>
            <w:vAlign w:val="bottom"/>
          </w:tcPr>
          <w:p w:rsidR="006032E5" w:rsidRPr="003A5411" w:rsidRDefault="006032E5" w:rsidP="007D4F1A">
            <w:pPr>
              <w:ind w:left="-299" w:hanging="142"/>
              <w:jc w:val="both"/>
              <w:rPr>
                <w:rFonts w:ascii="Calibri" w:hAnsi="Calibri" w:cs="Calibri"/>
                <w:color w:val="000000"/>
              </w:rPr>
            </w:pPr>
            <w:r w:rsidRPr="003A5411">
              <w:rPr>
                <w:rFonts w:ascii="Calibri" w:hAnsi="Calibri" w:cs="Calibri"/>
                <w:color w:val="000000"/>
              </w:rPr>
              <w:t>adatok: ezer Ft-ban</w:t>
            </w:r>
          </w:p>
        </w:tc>
      </w:tr>
      <w:tr w:rsidR="006032E5" w:rsidRPr="003A5411">
        <w:trPr>
          <w:trHeight w:hRule="exact" w:val="284"/>
        </w:trPr>
        <w:tc>
          <w:tcPr>
            <w:tcW w:w="1497" w:type="dxa"/>
            <w:vMerge w:val="restart"/>
            <w:tcBorders>
              <w:top w:val="single" w:sz="4" w:space="0" w:color="auto"/>
              <w:left w:val="single" w:sz="4" w:space="0" w:color="auto"/>
              <w:bottom w:val="single" w:sz="4" w:space="0" w:color="auto"/>
              <w:right w:val="single" w:sz="4" w:space="0" w:color="auto"/>
            </w:tcBorders>
            <w:vAlign w:val="center"/>
          </w:tcPr>
          <w:p w:rsidR="006032E5" w:rsidRPr="003A5411" w:rsidRDefault="006032E5" w:rsidP="007D4F1A">
            <w:pPr>
              <w:jc w:val="both"/>
              <w:rPr>
                <w:rFonts w:ascii="Calibri" w:hAnsi="Calibri" w:cs="Calibri"/>
                <w:b/>
                <w:bCs/>
                <w:color w:val="000000"/>
              </w:rPr>
            </w:pPr>
            <w:r w:rsidRPr="003A5411">
              <w:rPr>
                <w:rFonts w:ascii="Calibri" w:hAnsi="Calibri" w:cs="Calibri"/>
                <w:b/>
                <w:bCs/>
                <w:color w:val="000000"/>
              </w:rPr>
              <w:t>Megnevezés</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6032E5" w:rsidRPr="003A5411" w:rsidRDefault="006032E5" w:rsidP="007D4F1A">
            <w:pPr>
              <w:jc w:val="center"/>
              <w:rPr>
                <w:rFonts w:ascii="Calibri" w:hAnsi="Calibri" w:cs="Calibri"/>
                <w:b/>
                <w:bCs/>
                <w:color w:val="000000"/>
              </w:rPr>
            </w:pPr>
            <w:r w:rsidRPr="003A5411">
              <w:rPr>
                <w:rFonts w:ascii="Calibri" w:hAnsi="Calibri" w:cs="Calibri"/>
                <w:b/>
                <w:bCs/>
                <w:color w:val="000000"/>
              </w:rPr>
              <w:t>2009. évi bevétel</w:t>
            </w:r>
          </w:p>
        </w:tc>
        <w:tc>
          <w:tcPr>
            <w:tcW w:w="1213" w:type="dxa"/>
            <w:vMerge w:val="restart"/>
            <w:tcBorders>
              <w:top w:val="single" w:sz="4" w:space="0" w:color="auto"/>
              <w:left w:val="single" w:sz="4" w:space="0" w:color="auto"/>
              <w:bottom w:val="single" w:sz="4" w:space="0" w:color="auto"/>
              <w:right w:val="single" w:sz="4" w:space="0" w:color="auto"/>
            </w:tcBorders>
            <w:vAlign w:val="center"/>
          </w:tcPr>
          <w:p w:rsidR="006032E5" w:rsidRPr="003A5411" w:rsidRDefault="006032E5" w:rsidP="007D4F1A">
            <w:pPr>
              <w:jc w:val="center"/>
              <w:rPr>
                <w:rFonts w:ascii="Calibri" w:hAnsi="Calibri" w:cs="Calibri"/>
                <w:b/>
                <w:bCs/>
                <w:color w:val="000000"/>
              </w:rPr>
            </w:pPr>
            <w:r w:rsidRPr="003A5411">
              <w:rPr>
                <w:rFonts w:ascii="Calibri" w:hAnsi="Calibri" w:cs="Calibri"/>
                <w:b/>
                <w:bCs/>
                <w:color w:val="000000"/>
              </w:rPr>
              <w:t>Adózók száma (2010.)</w:t>
            </w:r>
          </w:p>
        </w:tc>
        <w:tc>
          <w:tcPr>
            <w:tcW w:w="5244" w:type="dxa"/>
            <w:gridSpan w:val="6"/>
            <w:tcBorders>
              <w:top w:val="single" w:sz="4" w:space="0" w:color="auto"/>
              <w:left w:val="nil"/>
              <w:bottom w:val="single" w:sz="4" w:space="0" w:color="auto"/>
              <w:right w:val="single" w:sz="4" w:space="0" w:color="auto"/>
            </w:tcBorders>
            <w:noWrap/>
            <w:vAlign w:val="center"/>
          </w:tcPr>
          <w:p w:rsidR="006032E5" w:rsidRPr="003A5411" w:rsidRDefault="006032E5" w:rsidP="007D4F1A">
            <w:pPr>
              <w:jc w:val="center"/>
              <w:rPr>
                <w:rFonts w:ascii="Calibri" w:hAnsi="Calibri" w:cs="Calibri"/>
                <w:b/>
                <w:bCs/>
                <w:color w:val="000000"/>
              </w:rPr>
            </w:pPr>
            <w:r w:rsidRPr="003A5411">
              <w:rPr>
                <w:rFonts w:ascii="Calibri" w:hAnsi="Calibri" w:cs="Calibri"/>
                <w:b/>
                <w:bCs/>
                <w:color w:val="000000"/>
              </w:rPr>
              <w:t>2010.</w:t>
            </w:r>
          </w:p>
          <w:p w:rsidR="006032E5" w:rsidRPr="003A5411" w:rsidRDefault="006032E5" w:rsidP="007D4F1A">
            <w:pPr>
              <w:jc w:val="center"/>
              <w:rPr>
                <w:rFonts w:ascii="Calibri" w:hAnsi="Calibri" w:cs="Calibri"/>
                <w:b/>
                <w:bCs/>
                <w:color w:val="000000"/>
              </w:rPr>
            </w:pPr>
          </w:p>
          <w:p w:rsidR="006032E5" w:rsidRPr="003A5411" w:rsidRDefault="006032E5" w:rsidP="007D4F1A">
            <w:pPr>
              <w:jc w:val="center"/>
              <w:rPr>
                <w:rFonts w:ascii="Calibri" w:hAnsi="Calibri" w:cs="Calibri"/>
                <w:b/>
                <w:bCs/>
                <w:color w:val="000000"/>
              </w:rPr>
            </w:pPr>
          </w:p>
        </w:tc>
      </w:tr>
      <w:tr w:rsidR="006032E5" w:rsidRPr="003A5411">
        <w:trPr>
          <w:trHeight w:val="634"/>
        </w:trPr>
        <w:tc>
          <w:tcPr>
            <w:tcW w:w="1497" w:type="dxa"/>
            <w:vMerge/>
            <w:tcBorders>
              <w:top w:val="single" w:sz="4" w:space="0" w:color="auto"/>
              <w:left w:val="single" w:sz="4" w:space="0" w:color="auto"/>
              <w:bottom w:val="single" w:sz="4" w:space="0" w:color="auto"/>
              <w:right w:val="single" w:sz="4" w:space="0" w:color="auto"/>
            </w:tcBorders>
            <w:vAlign w:val="center"/>
          </w:tcPr>
          <w:p w:rsidR="006032E5" w:rsidRPr="003A5411" w:rsidRDefault="006032E5" w:rsidP="007D4F1A">
            <w:pPr>
              <w:jc w:val="both"/>
              <w:rPr>
                <w:rFonts w:ascii="Calibri" w:hAnsi="Calibri" w:cs="Calibri"/>
                <w:b/>
                <w:bCs/>
                <w:color w:val="000000"/>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6032E5" w:rsidRPr="003A5411" w:rsidRDefault="006032E5" w:rsidP="007D4F1A">
            <w:pPr>
              <w:jc w:val="center"/>
              <w:rPr>
                <w:rFonts w:ascii="Calibri" w:hAnsi="Calibri" w:cs="Calibri"/>
                <w:b/>
                <w:bCs/>
                <w:color w:val="000000"/>
              </w:rPr>
            </w:pPr>
          </w:p>
        </w:tc>
        <w:tc>
          <w:tcPr>
            <w:tcW w:w="1213" w:type="dxa"/>
            <w:vMerge/>
            <w:tcBorders>
              <w:top w:val="single" w:sz="4" w:space="0" w:color="auto"/>
              <w:left w:val="single" w:sz="4" w:space="0" w:color="auto"/>
              <w:bottom w:val="single" w:sz="4" w:space="0" w:color="auto"/>
              <w:right w:val="single" w:sz="4" w:space="0" w:color="auto"/>
            </w:tcBorders>
            <w:vAlign w:val="center"/>
          </w:tcPr>
          <w:p w:rsidR="006032E5" w:rsidRPr="003A5411" w:rsidRDefault="006032E5" w:rsidP="007D4F1A">
            <w:pPr>
              <w:jc w:val="center"/>
              <w:rPr>
                <w:rFonts w:ascii="Calibri" w:hAnsi="Calibri" w:cs="Calibri"/>
                <w:b/>
                <w:bCs/>
                <w:color w:val="000000"/>
              </w:rPr>
            </w:pPr>
          </w:p>
        </w:tc>
        <w:tc>
          <w:tcPr>
            <w:tcW w:w="1559" w:type="dxa"/>
            <w:gridSpan w:val="2"/>
            <w:tcBorders>
              <w:top w:val="nil"/>
              <w:left w:val="nil"/>
              <w:bottom w:val="single" w:sz="4" w:space="0" w:color="auto"/>
              <w:right w:val="single" w:sz="4" w:space="0" w:color="auto"/>
            </w:tcBorders>
            <w:vAlign w:val="center"/>
          </w:tcPr>
          <w:p w:rsidR="006032E5" w:rsidRPr="003A5411" w:rsidRDefault="006032E5" w:rsidP="007D4F1A">
            <w:pPr>
              <w:jc w:val="center"/>
              <w:rPr>
                <w:rFonts w:ascii="Calibri" w:hAnsi="Calibri" w:cs="Calibri"/>
                <w:b/>
                <w:bCs/>
                <w:color w:val="000000"/>
              </w:rPr>
            </w:pPr>
            <w:r w:rsidRPr="003A5411">
              <w:rPr>
                <w:rFonts w:ascii="Calibri" w:hAnsi="Calibri" w:cs="Calibri"/>
                <w:b/>
                <w:bCs/>
                <w:color w:val="000000"/>
              </w:rPr>
              <w:t>eredeti előirányzat</w:t>
            </w:r>
          </w:p>
        </w:tc>
        <w:tc>
          <w:tcPr>
            <w:tcW w:w="1701" w:type="dxa"/>
            <w:gridSpan w:val="2"/>
            <w:tcBorders>
              <w:top w:val="nil"/>
              <w:left w:val="nil"/>
              <w:bottom w:val="single" w:sz="4" w:space="0" w:color="auto"/>
              <w:right w:val="single" w:sz="4" w:space="0" w:color="auto"/>
            </w:tcBorders>
            <w:vAlign w:val="center"/>
          </w:tcPr>
          <w:p w:rsidR="006032E5" w:rsidRPr="003A5411" w:rsidRDefault="006032E5" w:rsidP="007D4F1A">
            <w:pPr>
              <w:jc w:val="center"/>
              <w:rPr>
                <w:rFonts w:ascii="Calibri" w:hAnsi="Calibri" w:cs="Calibri"/>
                <w:b/>
                <w:bCs/>
                <w:color w:val="000000"/>
              </w:rPr>
            </w:pPr>
            <w:r w:rsidRPr="003A5411">
              <w:rPr>
                <w:rFonts w:ascii="Calibri" w:hAnsi="Calibri" w:cs="Calibri"/>
                <w:b/>
                <w:bCs/>
                <w:color w:val="000000"/>
              </w:rPr>
              <w:t>tényleges bevétel</w:t>
            </w:r>
          </w:p>
        </w:tc>
        <w:tc>
          <w:tcPr>
            <w:tcW w:w="1984" w:type="dxa"/>
            <w:gridSpan w:val="2"/>
            <w:tcBorders>
              <w:top w:val="nil"/>
              <w:left w:val="nil"/>
              <w:bottom w:val="single" w:sz="4" w:space="0" w:color="auto"/>
              <w:right w:val="single" w:sz="4" w:space="0" w:color="auto"/>
            </w:tcBorders>
            <w:vAlign w:val="center"/>
          </w:tcPr>
          <w:p w:rsidR="006032E5" w:rsidRPr="003A5411" w:rsidRDefault="006032E5" w:rsidP="007D4F1A">
            <w:pPr>
              <w:jc w:val="center"/>
              <w:rPr>
                <w:rFonts w:ascii="Calibri" w:hAnsi="Calibri" w:cs="Calibri"/>
                <w:b/>
                <w:bCs/>
                <w:color w:val="000000"/>
              </w:rPr>
            </w:pPr>
            <w:r w:rsidRPr="003A5411">
              <w:rPr>
                <w:rFonts w:ascii="Calibri" w:hAnsi="Calibri" w:cs="Calibri"/>
                <w:b/>
                <w:bCs/>
                <w:color w:val="000000"/>
              </w:rPr>
              <w:t>tényleges bevétel az előirányzat %-ában</w:t>
            </w:r>
          </w:p>
        </w:tc>
      </w:tr>
      <w:tr w:rsidR="006032E5" w:rsidRPr="003A5411">
        <w:trPr>
          <w:trHeight w:val="315"/>
        </w:trPr>
        <w:tc>
          <w:tcPr>
            <w:tcW w:w="1497" w:type="dxa"/>
            <w:tcBorders>
              <w:top w:val="nil"/>
              <w:left w:val="single" w:sz="4" w:space="0" w:color="auto"/>
              <w:bottom w:val="single" w:sz="4" w:space="0" w:color="auto"/>
              <w:right w:val="single" w:sz="4" w:space="0" w:color="auto"/>
            </w:tcBorders>
            <w:vAlign w:val="center"/>
          </w:tcPr>
          <w:p w:rsidR="006032E5" w:rsidRPr="003A5411" w:rsidRDefault="006032E5" w:rsidP="007D4F1A">
            <w:pPr>
              <w:jc w:val="both"/>
              <w:rPr>
                <w:rFonts w:ascii="Calibri" w:hAnsi="Calibri" w:cs="Calibri"/>
                <w:color w:val="000000"/>
              </w:rPr>
            </w:pPr>
            <w:r w:rsidRPr="003A5411">
              <w:rPr>
                <w:rFonts w:ascii="Calibri" w:hAnsi="Calibri" w:cs="Calibri"/>
                <w:color w:val="000000"/>
              </w:rPr>
              <w:t>Építményadó</w:t>
            </w:r>
          </w:p>
        </w:tc>
        <w:tc>
          <w:tcPr>
            <w:tcW w:w="1700" w:type="dxa"/>
            <w:tcBorders>
              <w:top w:val="nil"/>
              <w:left w:val="nil"/>
              <w:bottom w:val="single" w:sz="4" w:space="0" w:color="auto"/>
              <w:right w:val="single" w:sz="4" w:space="0" w:color="auto"/>
            </w:tcBorders>
            <w:noWrap/>
            <w:vAlign w:val="center"/>
          </w:tcPr>
          <w:p w:rsidR="006032E5" w:rsidRPr="003A5411" w:rsidRDefault="006032E5" w:rsidP="007D4F1A">
            <w:pPr>
              <w:jc w:val="center"/>
              <w:rPr>
                <w:rFonts w:ascii="Calibri" w:hAnsi="Calibri" w:cs="Calibri"/>
                <w:color w:val="000000"/>
              </w:rPr>
            </w:pPr>
            <w:r w:rsidRPr="003A5411">
              <w:rPr>
                <w:rFonts w:ascii="Calibri" w:hAnsi="Calibri" w:cs="Calibri"/>
                <w:color w:val="000000"/>
              </w:rPr>
              <w:t>36 457 eFt</w:t>
            </w:r>
          </w:p>
        </w:tc>
        <w:tc>
          <w:tcPr>
            <w:tcW w:w="1213" w:type="dxa"/>
            <w:tcBorders>
              <w:top w:val="nil"/>
              <w:left w:val="nil"/>
              <w:bottom w:val="single" w:sz="4" w:space="0" w:color="auto"/>
              <w:right w:val="single" w:sz="4" w:space="0" w:color="auto"/>
            </w:tcBorders>
            <w:noWrap/>
            <w:vAlign w:val="center"/>
          </w:tcPr>
          <w:p w:rsidR="006032E5" w:rsidRPr="003A5411" w:rsidRDefault="006032E5" w:rsidP="007D4F1A">
            <w:pPr>
              <w:jc w:val="center"/>
              <w:rPr>
                <w:rFonts w:ascii="Calibri" w:hAnsi="Calibri" w:cs="Calibri"/>
                <w:color w:val="000000"/>
              </w:rPr>
            </w:pPr>
            <w:r w:rsidRPr="003A5411">
              <w:rPr>
                <w:rFonts w:ascii="Calibri" w:hAnsi="Calibri" w:cs="Calibri"/>
                <w:color w:val="000000"/>
              </w:rPr>
              <w:t>2 768</w:t>
            </w:r>
          </w:p>
        </w:tc>
        <w:tc>
          <w:tcPr>
            <w:tcW w:w="1559" w:type="dxa"/>
            <w:gridSpan w:val="2"/>
            <w:tcBorders>
              <w:top w:val="nil"/>
              <w:left w:val="nil"/>
              <w:bottom w:val="single" w:sz="4" w:space="0" w:color="auto"/>
              <w:right w:val="single" w:sz="4" w:space="0" w:color="auto"/>
            </w:tcBorders>
            <w:noWrap/>
            <w:vAlign w:val="center"/>
          </w:tcPr>
          <w:p w:rsidR="006032E5" w:rsidRPr="003A5411" w:rsidRDefault="006032E5" w:rsidP="007D4F1A">
            <w:pPr>
              <w:jc w:val="center"/>
              <w:rPr>
                <w:rFonts w:ascii="Calibri" w:hAnsi="Calibri" w:cs="Calibri"/>
                <w:color w:val="000000"/>
              </w:rPr>
            </w:pPr>
            <w:r w:rsidRPr="003A5411">
              <w:rPr>
                <w:rFonts w:ascii="Calibri" w:hAnsi="Calibri" w:cs="Calibri"/>
                <w:color w:val="000000"/>
              </w:rPr>
              <w:t>43 400 eFt</w:t>
            </w:r>
          </w:p>
        </w:tc>
        <w:tc>
          <w:tcPr>
            <w:tcW w:w="1701" w:type="dxa"/>
            <w:gridSpan w:val="2"/>
            <w:tcBorders>
              <w:top w:val="nil"/>
              <w:left w:val="nil"/>
              <w:bottom w:val="single" w:sz="4" w:space="0" w:color="auto"/>
              <w:right w:val="single" w:sz="4" w:space="0" w:color="auto"/>
            </w:tcBorders>
            <w:noWrap/>
            <w:vAlign w:val="center"/>
          </w:tcPr>
          <w:p w:rsidR="006032E5" w:rsidRPr="003A5411" w:rsidRDefault="006032E5" w:rsidP="007D4F1A">
            <w:pPr>
              <w:jc w:val="center"/>
              <w:rPr>
                <w:rFonts w:ascii="Calibri" w:hAnsi="Calibri" w:cs="Calibri"/>
                <w:color w:val="000000"/>
              </w:rPr>
            </w:pPr>
            <w:r w:rsidRPr="003A5411">
              <w:rPr>
                <w:rFonts w:ascii="Calibri" w:hAnsi="Calibri" w:cs="Calibri"/>
                <w:color w:val="000000"/>
              </w:rPr>
              <w:t>43 048 eFt</w:t>
            </w:r>
          </w:p>
        </w:tc>
        <w:tc>
          <w:tcPr>
            <w:tcW w:w="1984" w:type="dxa"/>
            <w:gridSpan w:val="2"/>
            <w:tcBorders>
              <w:top w:val="nil"/>
              <w:left w:val="nil"/>
              <w:bottom w:val="single" w:sz="4" w:space="0" w:color="auto"/>
              <w:right w:val="single" w:sz="4" w:space="0" w:color="auto"/>
            </w:tcBorders>
            <w:noWrap/>
            <w:vAlign w:val="center"/>
          </w:tcPr>
          <w:p w:rsidR="006032E5" w:rsidRPr="003A5411" w:rsidRDefault="006032E5" w:rsidP="007D4F1A">
            <w:pPr>
              <w:jc w:val="center"/>
              <w:rPr>
                <w:rFonts w:ascii="Calibri" w:hAnsi="Calibri" w:cs="Calibri"/>
                <w:color w:val="000000"/>
              </w:rPr>
            </w:pPr>
            <w:r w:rsidRPr="003A5411">
              <w:rPr>
                <w:rFonts w:ascii="Calibri" w:hAnsi="Calibri" w:cs="Calibri"/>
                <w:color w:val="000000"/>
              </w:rPr>
              <w:t>99,19%</w:t>
            </w:r>
          </w:p>
        </w:tc>
      </w:tr>
      <w:tr w:rsidR="006032E5" w:rsidRPr="003A5411">
        <w:trPr>
          <w:trHeight w:val="315"/>
        </w:trPr>
        <w:tc>
          <w:tcPr>
            <w:tcW w:w="1497" w:type="dxa"/>
            <w:tcBorders>
              <w:top w:val="nil"/>
              <w:left w:val="single" w:sz="4" w:space="0" w:color="auto"/>
              <w:bottom w:val="single" w:sz="4" w:space="0" w:color="auto"/>
              <w:right w:val="single" w:sz="4" w:space="0" w:color="auto"/>
            </w:tcBorders>
            <w:vAlign w:val="center"/>
          </w:tcPr>
          <w:p w:rsidR="006032E5" w:rsidRPr="003A5411" w:rsidRDefault="006032E5" w:rsidP="007D4F1A">
            <w:pPr>
              <w:jc w:val="both"/>
              <w:rPr>
                <w:rFonts w:ascii="Calibri" w:hAnsi="Calibri" w:cs="Calibri"/>
                <w:color w:val="000000"/>
              </w:rPr>
            </w:pPr>
            <w:r w:rsidRPr="003A5411">
              <w:rPr>
                <w:rFonts w:ascii="Calibri" w:hAnsi="Calibri" w:cs="Calibri"/>
                <w:color w:val="000000"/>
              </w:rPr>
              <w:t>Telekadó</w:t>
            </w:r>
          </w:p>
        </w:tc>
        <w:tc>
          <w:tcPr>
            <w:tcW w:w="1700" w:type="dxa"/>
            <w:tcBorders>
              <w:top w:val="nil"/>
              <w:left w:val="nil"/>
              <w:bottom w:val="single" w:sz="4" w:space="0" w:color="auto"/>
              <w:right w:val="single" w:sz="4" w:space="0" w:color="auto"/>
            </w:tcBorders>
            <w:noWrap/>
            <w:vAlign w:val="center"/>
          </w:tcPr>
          <w:p w:rsidR="006032E5" w:rsidRPr="003A5411" w:rsidRDefault="006032E5" w:rsidP="007D4F1A">
            <w:pPr>
              <w:jc w:val="center"/>
              <w:rPr>
                <w:rFonts w:ascii="Calibri" w:hAnsi="Calibri" w:cs="Calibri"/>
                <w:color w:val="000000"/>
              </w:rPr>
            </w:pPr>
            <w:r w:rsidRPr="003A5411">
              <w:rPr>
                <w:rFonts w:ascii="Calibri" w:hAnsi="Calibri" w:cs="Calibri"/>
                <w:color w:val="000000"/>
              </w:rPr>
              <w:t>0 eFt</w:t>
            </w:r>
          </w:p>
        </w:tc>
        <w:tc>
          <w:tcPr>
            <w:tcW w:w="1213" w:type="dxa"/>
            <w:tcBorders>
              <w:top w:val="nil"/>
              <w:left w:val="nil"/>
              <w:bottom w:val="single" w:sz="4" w:space="0" w:color="auto"/>
              <w:right w:val="single" w:sz="4" w:space="0" w:color="auto"/>
            </w:tcBorders>
            <w:noWrap/>
            <w:vAlign w:val="center"/>
          </w:tcPr>
          <w:p w:rsidR="006032E5" w:rsidRPr="003A5411" w:rsidRDefault="006032E5" w:rsidP="007D4F1A">
            <w:pPr>
              <w:jc w:val="center"/>
              <w:rPr>
                <w:rFonts w:ascii="Calibri" w:hAnsi="Calibri" w:cs="Calibri"/>
                <w:color w:val="000000"/>
              </w:rPr>
            </w:pPr>
            <w:r w:rsidRPr="003A5411">
              <w:rPr>
                <w:rFonts w:ascii="Calibri" w:hAnsi="Calibri" w:cs="Calibri"/>
                <w:color w:val="000000"/>
              </w:rPr>
              <w:t>1</w:t>
            </w:r>
          </w:p>
        </w:tc>
        <w:tc>
          <w:tcPr>
            <w:tcW w:w="1559" w:type="dxa"/>
            <w:gridSpan w:val="2"/>
            <w:tcBorders>
              <w:top w:val="nil"/>
              <w:left w:val="nil"/>
              <w:bottom w:val="single" w:sz="4" w:space="0" w:color="auto"/>
              <w:right w:val="single" w:sz="4" w:space="0" w:color="auto"/>
            </w:tcBorders>
            <w:noWrap/>
            <w:vAlign w:val="center"/>
          </w:tcPr>
          <w:p w:rsidR="006032E5" w:rsidRPr="003A5411" w:rsidRDefault="006032E5" w:rsidP="007D4F1A">
            <w:pPr>
              <w:jc w:val="center"/>
              <w:rPr>
                <w:rFonts w:ascii="Calibri" w:hAnsi="Calibri" w:cs="Calibri"/>
                <w:color w:val="000000"/>
              </w:rPr>
            </w:pPr>
            <w:r w:rsidRPr="003A5411">
              <w:rPr>
                <w:rFonts w:ascii="Calibri" w:hAnsi="Calibri" w:cs="Calibri"/>
                <w:color w:val="000000"/>
              </w:rPr>
              <w:t>8 700 eFt</w:t>
            </w:r>
          </w:p>
        </w:tc>
        <w:tc>
          <w:tcPr>
            <w:tcW w:w="1701" w:type="dxa"/>
            <w:gridSpan w:val="2"/>
            <w:tcBorders>
              <w:top w:val="nil"/>
              <w:left w:val="nil"/>
              <w:bottom w:val="single" w:sz="4" w:space="0" w:color="auto"/>
              <w:right w:val="single" w:sz="4" w:space="0" w:color="auto"/>
            </w:tcBorders>
            <w:noWrap/>
            <w:vAlign w:val="center"/>
          </w:tcPr>
          <w:p w:rsidR="006032E5" w:rsidRPr="003A5411" w:rsidRDefault="006032E5" w:rsidP="007D4F1A">
            <w:pPr>
              <w:jc w:val="center"/>
              <w:rPr>
                <w:rFonts w:ascii="Calibri" w:hAnsi="Calibri" w:cs="Calibri"/>
                <w:color w:val="000000"/>
              </w:rPr>
            </w:pPr>
            <w:r w:rsidRPr="003A5411">
              <w:rPr>
                <w:rFonts w:ascii="Calibri" w:hAnsi="Calibri" w:cs="Calibri"/>
                <w:color w:val="000000"/>
              </w:rPr>
              <w:t>967 eFt</w:t>
            </w:r>
          </w:p>
        </w:tc>
        <w:tc>
          <w:tcPr>
            <w:tcW w:w="1984" w:type="dxa"/>
            <w:gridSpan w:val="2"/>
            <w:tcBorders>
              <w:top w:val="nil"/>
              <w:left w:val="nil"/>
              <w:bottom w:val="single" w:sz="4" w:space="0" w:color="auto"/>
              <w:right w:val="single" w:sz="4" w:space="0" w:color="auto"/>
            </w:tcBorders>
            <w:noWrap/>
            <w:vAlign w:val="center"/>
          </w:tcPr>
          <w:p w:rsidR="006032E5" w:rsidRPr="003A5411" w:rsidRDefault="006032E5" w:rsidP="007D4F1A">
            <w:pPr>
              <w:jc w:val="center"/>
              <w:rPr>
                <w:rFonts w:ascii="Calibri" w:hAnsi="Calibri" w:cs="Calibri"/>
                <w:color w:val="000000"/>
              </w:rPr>
            </w:pPr>
            <w:r w:rsidRPr="003A5411">
              <w:rPr>
                <w:rFonts w:ascii="Calibri" w:hAnsi="Calibri" w:cs="Calibri"/>
                <w:color w:val="000000"/>
              </w:rPr>
              <w:t>11,11%</w:t>
            </w:r>
          </w:p>
        </w:tc>
      </w:tr>
      <w:tr w:rsidR="006032E5" w:rsidRPr="003A5411">
        <w:trPr>
          <w:trHeight w:val="900"/>
        </w:trPr>
        <w:tc>
          <w:tcPr>
            <w:tcW w:w="1497" w:type="dxa"/>
            <w:tcBorders>
              <w:top w:val="nil"/>
              <w:left w:val="single" w:sz="4" w:space="0" w:color="auto"/>
              <w:bottom w:val="single" w:sz="4" w:space="0" w:color="auto"/>
              <w:right w:val="single" w:sz="4" w:space="0" w:color="auto"/>
            </w:tcBorders>
            <w:vAlign w:val="center"/>
          </w:tcPr>
          <w:p w:rsidR="006032E5" w:rsidRPr="003A5411" w:rsidRDefault="006032E5" w:rsidP="007D4F1A">
            <w:pPr>
              <w:jc w:val="both"/>
              <w:rPr>
                <w:rFonts w:ascii="Calibri" w:hAnsi="Calibri" w:cs="Calibri"/>
                <w:color w:val="000000"/>
              </w:rPr>
            </w:pPr>
            <w:r w:rsidRPr="003A5411">
              <w:rPr>
                <w:rFonts w:ascii="Calibri" w:hAnsi="Calibri" w:cs="Calibri"/>
                <w:color w:val="000000"/>
              </w:rPr>
              <w:t>Vállalkozók kommunális adója</w:t>
            </w:r>
          </w:p>
        </w:tc>
        <w:tc>
          <w:tcPr>
            <w:tcW w:w="1700" w:type="dxa"/>
            <w:tcBorders>
              <w:top w:val="nil"/>
              <w:left w:val="nil"/>
              <w:bottom w:val="single" w:sz="4" w:space="0" w:color="auto"/>
              <w:right w:val="single" w:sz="4" w:space="0" w:color="auto"/>
            </w:tcBorders>
            <w:noWrap/>
            <w:vAlign w:val="center"/>
          </w:tcPr>
          <w:p w:rsidR="006032E5" w:rsidRPr="003A5411" w:rsidRDefault="006032E5" w:rsidP="007D4F1A">
            <w:pPr>
              <w:jc w:val="center"/>
              <w:rPr>
                <w:rFonts w:ascii="Calibri" w:hAnsi="Calibri" w:cs="Calibri"/>
                <w:color w:val="000000"/>
              </w:rPr>
            </w:pPr>
            <w:r w:rsidRPr="003A5411">
              <w:rPr>
                <w:rFonts w:ascii="Calibri" w:hAnsi="Calibri" w:cs="Calibri"/>
                <w:color w:val="000000"/>
              </w:rPr>
              <w:t>4 735 eFt</w:t>
            </w:r>
          </w:p>
        </w:tc>
        <w:tc>
          <w:tcPr>
            <w:tcW w:w="1213" w:type="dxa"/>
            <w:tcBorders>
              <w:top w:val="nil"/>
              <w:left w:val="nil"/>
              <w:bottom w:val="single" w:sz="4" w:space="0" w:color="auto"/>
              <w:right w:val="single" w:sz="4" w:space="0" w:color="auto"/>
            </w:tcBorders>
            <w:noWrap/>
            <w:vAlign w:val="center"/>
          </w:tcPr>
          <w:p w:rsidR="006032E5" w:rsidRPr="003A5411" w:rsidRDefault="006032E5" w:rsidP="007D4F1A">
            <w:pPr>
              <w:jc w:val="center"/>
              <w:rPr>
                <w:rFonts w:ascii="Calibri" w:hAnsi="Calibri" w:cs="Calibri"/>
                <w:color w:val="000000"/>
              </w:rPr>
            </w:pPr>
            <w:r w:rsidRPr="003A5411">
              <w:rPr>
                <w:rFonts w:ascii="Calibri" w:hAnsi="Calibri" w:cs="Calibri"/>
                <w:color w:val="000000"/>
              </w:rPr>
              <w:t>447</w:t>
            </w:r>
          </w:p>
        </w:tc>
        <w:tc>
          <w:tcPr>
            <w:tcW w:w="1559" w:type="dxa"/>
            <w:gridSpan w:val="2"/>
            <w:tcBorders>
              <w:top w:val="nil"/>
              <w:left w:val="nil"/>
              <w:bottom w:val="single" w:sz="4" w:space="0" w:color="auto"/>
              <w:right w:val="single" w:sz="4" w:space="0" w:color="auto"/>
            </w:tcBorders>
            <w:noWrap/>
            <w:vAlign w:val="center"/>
          </w:tcPr>
          <w:p w:rsidR="006032E5" w:rsidRPr="003A5411" w:rsidRDefault="006032E5" w:rsidP="007D4F1A">
            <w:pPr>
              <w:jc w:val="center"/>
              <w:rPr>
                <w:rFonts w:ascii="Calibri" w:hAnsi="Calibri" w:cs="Calibri"/>
                <w:color w:val="000000"/>
              </w:rPr>
            </w:pPr>
            <w:r w:rsidRPr="003A5411">
              <w:rPr>
                <w:rFonts w:ascii="Calibri" w:hAnsi="Calibri" w:cs="Calibri"/>
                <w:color w:val="000000"/>
              </w:rPr>
              <w:t>4 500 eFt</w:t>
            </w:r>
          </w:p>
        </w:tc>
        <w:tc>
          <w:tcPr>
            <w:tcW w:w="1701" w:type="dxa"/>
            <w:gridSpan w:val="2"/>
            <w:tcBorders>
              <w:top w:val="nil"/>
              <w:left w:val="nil"/>
              <w:bottom w:val="single" w:sz="4" w:space="0" w:color="auto"/>
              <w:right w:val="single" w:sz="4" w:space="0" w:color="auto"/>
            </w:tcBorders>
            <w:noWrap/>
            <w:vAlign w:val="center"/>
          </w:tcPr>
          <w:p w:rsidR="006032E5" w:rsidRPr="003A5411" w:rsidRDefault="006032E5" w:rsidP="007D4F1A">
            <w:pPr>
              <w:jc w:val="center"/>
              <w:rPr>
                <w:rFonts w:ascii="Calibri" w:hAnsi="Calibri" w:cs="Calibri"/>
                <w:color w:val="000000"/>
              </w:rPr>
            </w:pPr>
            <w:r w:rsidRPr="003A5411">
              <w:rPr>
                <w:rFonts w:ascii="Calibri" w:hAnsi="Calibri" w:cs="Calibri"/>
                <w:color w:val="000000"/>
              </w:rPr>
              <w:t>4 779 eFt</w:t>
            </w:r>
          </w:p>
        </w:tc>
        <w:tc>
          <w:tcPr>
            <w:tcW w:w="1984" w:type="dxa"/>
            <w:gridSpan w:val="2"/>
            <w:tcBorders>
              <w:top w:val="nil"/>
              <w:left w:val="nil"/>
              <w:bottom w:val="single" w:sz="4" w:space="0" w:color="auto"/>
              <w:right w:val="single" w:sz="4" w:space="0" w:color="auto"/>
            </w:tcBorders>
            <w:noWrap/>
            <w:vAlign w:val="center"/>
          </w:tcPr>
          <w:p w:rsidR="006032E5" w:rsidRPr="003A5411" w:rsidRDefault="006032E5" w:rsidP="007D4F1A">
            <w:pPr>
              <w:jc w:val="center"/>
              <w:rPr>
                <w:rFonts w:ascii="Calibri" w:hAnsi="Calibri" w:cs="Calibri"/>
                <w:color w:val="000000"/>
              </w:rPr>
            </w:pPr>
            <w:r w:rsidRPr="003A5411">
              <w:rPr>
                <w:rFonts w:ascii="Calibri" w:hAnsi="Calibri" w:cs="Calibri"/>
                <w:color w:val="000000"/>
              </w:rPr>
              <w:t>106,20%</w:t>
            </w:r>
          </w:p>
        </w:tc>
      </w:tr>
      <w:tr w:rsidR="006032E5" w:rsidRPr="003A5411">
        <w:trPr>
          <w:trHeight w:val="600"/>
        </w:trPr>
        <w:tc>
          <w:tcPr>
            <w:tcW w:w="1497" w:type="dxa"/>
            <w:tcBorders>
              <w:top w:val="nil"/>
              <w:left w:val="single" w:sz="4" w:space="0" w:color="auto"/>
              <w:bottom w:val="single" w:sz="4" w:space="0" w:color="auto"/>
              <w:right w:val="single" w:sz="4" w:space="0" w:color="auto"/>
            </w:tcBorders>
            <w:vAlign w:val="center"/>
          </w:tcPr>
          <w:p w:rsidR="006032E5" w:rsidRPr="003A5411" w:rsidRDefault="006032E5" w:rsidP="007D4F1A">
            <w:pPr>
              <w:jc w:val="both"/>
              <w:rPr>
                <w:rFonts w:ascii="Calibri" w:hAnsi="Calibri" w:cs="Calibri"/>
                <w:color w:val="000000"/>
              </w:rPr>
            </w:pPr>
            <w:r w:rsidRPr="003A5411">
              <w:rPr>
                <w:rFonts w:ascii="Calibri" w:hAnsi="Calibri" w:cs="Calibri"/>
                <w:color w:val="000000"/>
              </w:rPr>
              <w:t>Idegenforgalmi adó</w:t>
            </w:r>
          </w:p>
        </w:tc>
        <w:tc>
          <w:tcPr>
            <w:tcW w:w="1700" w:type="dxa"/>
            <w:tcBorders>
              <w:top w:val="nil"/>
              <w:left w:val="nil"/>
              <w:bottom w:val="single" w:sz="4" w:space="0" w:color="auto"/>
              <w:right w:val="single" w:sz="4" w:space="0" w:color="auto"/>
            </w:tcBorders>
            <w:noWrap/>
            <w:vAlign w:val="center"/>
          </w:tcPr>
          <w:p w:rsidR="006032E5" w:rsidRPr="003A5411" w:rsidRDefault="006032E5" w:rsidP="007D4F1A">
            <w:pPr>
              <w:jc w:val="center"/>
              <w:rPr>
                <w:rFonts w:ascii="Calibri" w:hAnsi="Calibri" w:cs="Calibri"/>
                <w:color w:val="000000"/>
              </w:rPr>
            </w:pPr>
            <w:r w:rsidRPr="003A5411">
              <w:rPr>
                <w:rFonts w:ascii="Calibri" w:hAnsi="Calibri" w:cs="Calibri"/>
                <w:color w:val="000000"/>
              </w:rPr>
              <w:t>2 078 eFt</w:t>
            </w:r>
          </w:p>
        </w:tc>
        <w:tc>
          <w:tcPr>
            <w:tcW w:w="1213" w:type="dxa"/>
            <w:tcBorders>
              <w:top w:val="nil"/>
              <w:left w:val="nil"/>
              <w:bottom w:val="single" w:sz="4" w:space="0" w:color="auto"/>
              <w:right w:val="single" w:sz="4" w:space="0" w:color="auto"/>
            </w:tcBorders>
            <w:noWrap/>
            <w:vAlign w:val="center"/>
          </w:tcPr>
          <w:p w:rsidR="006032E5" w:rsidRPr="003A5411" w:rsidRDefault="006032E5" w:rsidP="007D4F1A">
            <w:pPr>
              <w:jc w:val="center"/>
              <w:rPr>
                <w:rFonts w:ascii="Calibri" w:hAnsi="Calibri" w:cs="Calibri"/>
                <w:color w:val="000000"/>
              </w:rPr>
            </w:pPr>
            <w:r w:rsidRPr="003A5411">
              <w:rPr>
                <w:rFonts w:ascii="Calibri" w:hAnsi="Calibri" w:cs="Calibri"/>
                <w:color w:val="000000"/>
              </w:rPr>
              <w:t>1</w:t>
            </w:r>
          </w:p>
        </w:tc>
        <w:tc>
          <w:tcPr>
            <w:tcW w:w="1559" w:type="dxa"/>
            <w:gridSpan w:val="2"/>
            <w:tcBorders>
              <w:top w:val="nil"/>
              <w:left w:val="nil"/>
              <w:bottom w:val="single" w:sz="4" w:space="0" w:color="auto"/>
              <w:right w:val="single" w:sz="4" w:space="0" w:color="auto"/>
            </w:tcBorders>
            <w:noWrap/>
            <w:vAlign w:val="center"/>
          </w:tcPr>
          <w:p w:rsidR="006032E5" w:rsidRPr="003A5411" w:rsidRDefault="006032E5" w:rsidP="007D4F1A">
            <w:pPr>
              <w:jc w:val="center"/>
              <w:rPr>
                <w:rFonts w:ascii="Calibri" w:hAnsi="Calibri" w:cs="Calibri"/>
                <w:color w:val="000000"/>
              </w:rPr>
            </w:pPr>
            <w:r w:rsidRPr="003A5411">
              <w:rPr>
                <w:rFonts w:ascii="Calibri" w:hAnsi="Calibri" w:cs="Calibri"/>
                <w:color w:val="000000"/>
              </w:rPr>
              <w:t>3 000 eFt</w:t>
            </w:r>
          </w:p>
        </w:tc>
        <w:tc>
          <w:tcPr>
            <w:tcW w:w="1701" w:type="dxa"/>
            <w:gridSpan w:val="2"/>
            <w:tcBorders>
              <w:top w:val="nil"/>
              <w:left w:val="nil"/>
              <w:bottom w:val="single" w:sz="4" w:space="0" w:color="auto"/>
              <w:right w:val="single" w:sz="4" w:space="0" w:color="auto"/>
            </w:tcBorders>
            <w:noWrap/>
            <w:vAlign w:val="center"/>
          </w:tcPr>
          <w:p w:rsidR="006032E5" w:rsidRPr="003A5411" w:rsidRDefault="006032E5" w:rsidP="007D4F1A">
            <w:pPr>
              <w:jc w:val="center"/>
              <w:rPr>
                <w:rFonts w:ascii="Calibri" w:hAnsi="Calibri" w:cs="Calibri"/>
                <w:color w:val="000000"/>
              </w:rPr>
            </w:pPr>
            <w:r w:rsidRPr="003A5411">
              <w:rPr>
                <w:rFonts w:ascii="Calibri" w:hAnsi="Calibri" w:cs="Calibri"/>
                <w:color w:val="000000"/>
              </w:rPr>
              <w:t>3 761 eFt</w:t>
            </w:r>
          </w:p>
        </w:tc>
        <w:tc>
          <w:tcPr>
            <w:tcW w:w="1984" w:type="dxa"/>
            <w:gridSpan w:val="2"/>
            <w:tcBorders>
              <w:top w:val="nil"/>
              <w:left w:val="nil"/>
              <w:bottom w:val="single" w:sz="4" w:space="0" w:color="auto"/>
              <w:right w:val="single" w:sz="4" w:space="0" w:color="auto"/>
            </w:tcBorders>
            <w:noWrap/>
            <w:vAlign w:val="center"/>
          </w:tcPr>
          <w:p w:rsidR="006032E5" w:rsidRPr="003A5411" w:rsidRDefault="006032E5" w:rsidP="007D4F1A">
            <w:pPr>
              <w:jc w:val="center"/>
              <w:rPr>
                <w:rFonts w:ascii="Calibri" w:hAnsi="Calibri" w:cs="Calibri"/>
                <w:color w:val="000000"/>
              </w:rPr>
            </w:pPr>
            <w:r w:rsidRPr="003A5411">
              <w:rPr>
                <w:rFonts w:ascii="Calibri" w:hAnsi="Calibri" w:cs="Calibri"/>
                <w:color w:val="000000"/>
              </w:rPr>
              <w:t>125,37%</w:t>
            </w:r>
          </w:p>
        </w:tc>
      </w:tr>
      <w:tr w:rsidR="006032E5" w:rsidRPr="003A5411">
        <w:trPr>
          <w:trHeight w:val="600"/>
        </w:trPr>
        <w:tc>
          <w:tcPr>
            <w:tcW w:w="1497" w:type="dxa"/>
            <w:tcBorders>
              <w:top w:val="nil"/>
              <w:left w:val="single" w:sz="4" w:space="0" w:color="auto"/>
              <w:bottom w:val="single" w:sz="4" w:space="0" w:color="auto"/>
              <w:right w:val="single" w:sz="4" w:space="0" w:color="auto"/>
            </w:tcBorders>
            <w:vAlign w:val="center"/>
          </w:tcPr>
          <w:p w:rsidR="006032E5" w:rsidRPr="003A5411" w:rsidRDefault="006032E5" w:rsidP="007D4F1A">
            <w:pPr>
              <w:jc w:val="both"/>
              <w:rPr>
                <w:rFonts w:ascii="Calibri" w:hAnsi="Calibri" w:cs="Calibri"/>
                <w:color w:val="000000"/>
              </w:rPr>
            </w:pPr>
            <w:r w:rsidRPr="003A5411">
              <w:rPr>
                <w:rFonts w:ascii="Calibri" w:hAnsi="Calibri" w:cs="Calibri"/>
                <w:color w:val="000000"/>
              </w:rPr>
              <w:t>Helyi iparűzési adó</w:t>
            </w:r>
          </w:p>
        </w:tc>
        <w:tc>
          <w:tcPr>
            <w:tcW w:w="1700" w:type="dxa"/>
            <w:tcBorders>
              <w:top w:val="nil"/>
              <w:left w:val="nil"/>
              <w:bottom w:val="single" w:sz="4" w:space="0" w:color="auto"/>
              <w:right w:val="single" w:sz="4" w:space="0" w:color="auto"/>
            </w:tcBorders>
            <w:noWrap/>
            <w:vAlign w:val="center"/>
          </w:tcPr>
          <w:p w:rsidR="006032E5" w:rsidRPr="003A5411" w:rsidRDefault="006032E5" w:rsidP="007D4F1A">
            <w:pPr>
              <w:jc w:val="center"/>
              <w:rPr>
                <w:rFonts w:ascii="Calibri" w:hAnsi="Calibri" w:cs="Calibri"/>
                <w:color w:val="000000"/>
              </w:rPr>
            </w:pPr>
            <w:r w:rsidRPr="003A5411">
              <w:rPr>
                <w:rFonts w:ascii="Calibri" w:hAnsi="Calibri" w:cs="Calibri"/>
                <w:color w:val="000000"/>
              </w:rPr>
              <w:t>529 101 eFt</w:t>
            </w:r>
          </w:p>
        </w:tc>
        <w:tc>
          <w:tcPr>
            <w:tcW w:w="1213" w:type="dxa"/>
            <w:tcBorders>
              <w:top w:val="nil"/>
              <w:left w:val="nil"/>
              <w:bottom w:val="single" w:sz="4" w:space="0" w:color="auto"/>
              <w:right w:val="single" w:sz="4" w:space="0" w:color="auto"/>
            </w:tcBorders>
            <w:noWrap/>
            <w:vAlign w:val="center"/>
          </w:tcPr>
          <w:p w:rsidR="006032E5" w:rsidRPr="003A5411" w:rsidRDefault="006032E5" w:rsidP="007D4F1A">
            <w:pPr>
              <w:jc w:val="center"/>
              <w:rPr>
                <w:rFonts w:ascii="Calibri" w:hAnsi="Calibri" w:cs="Calibri"/>
                <w:color w:val="000000"/>
              </w:rPr>
            </w:pPr>
            <w:r w:rsidRPr="003A5411">
              <w:rPr>
                <w:rFonts w:ascii="Calibri" w:hAnsi="Calibri" w:cs="Calibri"/>
                <w:color w:val="000000"/>
              </w:rPr>
              <w:t>488</w:t>
            </w:r>
          </w:p>
        </w:tc>
        <w:tc>
          <w:tcPr>
            <w:tcW w:w="1559" w:type="dxa"/>
            <w:gridSpan w:val="2"/>
            <w:tcBorders>
              <w:top w:val="nil"/>
              <w:left w:val="nil"/>
              <w:bottom w:val="single" w:sz="4" w:space="0" w:color="auto"/>
              <w:right w:val="single" w:sz="4" w:space="0" w:color="auto"/>
            </w:tcBorders>
            <w:noWrap/>
            <w:vAlign w:val="center"/>
          </w:tcPr>
          <w:p w:rsidR="006032E5" w:rsidRPr="003A5411" w:rsidRDefault="006032E5" w:rsidP="007D4F1A">
            <w:pPr>
              <w:jc w:val="center"/>
              <w:rPr>
                <w:rFonts w:ascii="Calibri" w:hAnsi="Calibri" w:cs="Calibri"/>
                <w:color w:val="000000"/>
              </w:rPr>
            </w:pPr>
            <w:r w:rsidRPr="003A5411">
              <w:rPr>
                <w:rFonts w:ascii="Calibri" w:hAnsi="Calibri" w:cs="Calibri"/>
                <w:color w:val="000000"/>
              </w:rPr>
              <w:t>560 000 eFt</w:t>
            </w:r>
          </w:p>
        </w:tc>
        <w:tc>
          <w:tcPr>
            <w:tcW w:w="1701" w:type="dxa"/>
            <w:gridSpan w:val="2"/>
            <w:tcBorders>
              <w:top w:val="nil"/>
              <w:left w:val="nil"/>
              <w:bottom w:val="single" w:sz="4" w:space="0" w:color="auto"/>
              <w:right w:val="single" w:sz="4" w:space="0" w:color="auto"/>
            </w:tcBorders>
            <w:noWrap/>
            <w:vAlign w:val="center"/>
          </w:tcPr>
          <w:p w:rsidR="006032E5" w:rsidRPr="003A5411" w:rsidRDefault="006032E5" w:rsidP="007D4F1A">
            <w:pPr>
              <w:jc w:val="center"/>
              <w:rPr>
                <w:rFonts w:ascii="Calibri" w:hAnsi="Calibri" w:cs="Calibri"/>
                <w:color w:val="000000"/>
              </w:rPr>
            </w:pPr>
            <w:r w:rsidRPr="003A5411">
              <w:rPr>
                <w:rFonts w:ascii="Calibri" w:hAnsi="Calibri" w:cs="Calibri"/>
                <w:color w:val="000000"/>
              </w:rPr>
              <w:t>557 652 eFt</w:t>
            </w:r>
          </w:p>
        </w:tc>
        <w:tc>
          <w:tcPr>
            <w:tcW w:w="1984" w:type="dxa"/>
            <w:gridSpan w:val="2"/>
            <w:tcBorders>
              <w:top w:val="nil"/>
              <w:left w:val="nil"/>
              <w:bottom w:val="single" w:sz="4" w:space="0" w:color="auto"/>
              <w:right w:val="single" w:sz="4" w:space="0" w:color="auto"/>
            </w:tcBorders>
            <w:noWrap/>
            <w:vAlign w:val="center"/>
          </w:tcPr>
          <w:p w:rsidR="006032E5" w:rsidRPr="003A5411" w:rsidRDefault="006032E5" w:rsidP="007D4F1A">
            <w:pPr>
              <w:jc w:val="center"/>
              <w:rPr>
                <w:rFonts w:ascii="Calibri" w:hAnsi="Calibri" w:cs="Calibri"/>
                <w:color w:val="000000"/>
              </w:rPr>
            </w:pPr>
            <w:r w:rsidRPr="003A5411">
              <w:rPr>
                <w:rFonts w:ascii="Calibri" w:hAnsi="Calibri" w:cs="Calibri"/>
                <w:color w:val="000000"/>
              </w:rPr>
              <w:t>99,58%</w:t>
            </w:r>
          </w:p>
        </w:tc>
      </w:tr>
      <w:tr w:rsidR="006032E5" w:rsidRPr="003A5411">
        <w:trPr>
          <w:trHeight w:val="570"/>
        </w:trPr>
        <w:tc>
          <w:tcPr>
            <w:tcW w:w="1497" w:type="dxa"/>
            <w:tcBorders>
              <w:top w:val="nil"/>
              <w:left w:val="single" w:sz="4" w:space="0" w:color="auto"/>
              <w:bottom w:val="single" w:sz="4" w:space="0" w:color="auto"/>
              <w:right w:val="single" w:sz="4" w:space="0" w:color="auto"/>
            </w:tcBorders>
            <w:shd w:val="clear" w:color="000000" w:fill="D8D8D8"/>
            <w:vAlign w:val="center"/>
          </w:tcPr>
          <w:p w:rsidR="006032E5" w:rsidRPr="003A5411" w:rsidRDefault="006032E5" w:rsidP="007D4F1A">
            <w:pPr>
              <w:jc w:val="both"/>
              <w:rPr>
                <w:rFonts w:ascii="Calibri" w:hAnsi="Calibri" w:cs="Calibri"/>
                <w:b/>
                <w:bCs/>
                <w:color w:val="000000"/>
              </w:rPr>
            </w:pPr>
            <w:r w:rsidRPr="003A5411">
              <w:rPr>
                <w:rFonts w:ascii="Calibri" w:hAnsi="Calibri" w:cs="Calibri"/>
                <w:b/>
                <w:bCs/>
                <w:color w:val="000000"/>
              </w:rPr>
              <w:t>Helyi adók összesen</w:t>
            </w:r>
          </w:p>
        </w:tc>
        <w:tc>
          <w:tcPr>
            <w:tcW w:w="1700" w:type="dxa"/>
            <w:tcBorders>
              <w:top w:val="nil"/>
              <w:left w:val="nil"/>
              <w:bottom w:val="single" w:sz="4" w:space="0" w:color="auto"/>
              <w:right w:val="single" w:sz="4" w:space="0" w:color="auto"/>
            </w:tcBorders>
            <w:shd w:val="clear" w:color="000000" w:fill="D8D8D8"/>
            <w:noWrap/>
            <w:vAlign w:val="center"/>
          </w:tcPr>
          <w:p w:rsidR="006032E5" w:rsidRPr="003A5411" w:rsidRDefault="006032E5" w:rsidP="007D4F1A">
            <w:pPr>
              <w:jc w:val="center"/>
              <w:rPr>
                <w:rFonts w:ascii="Calibri" w:hAnsi="Calibri" w:cs="Calibri"/>
                <w:b/>
                <w:bCs/>
                <w:color w:val="000000"/>
              </w:rPr>
            </w:pPr>
            <w:r w:rsidRPr="003A5411">
              <w:rPr>
                <w:rFonts w:ascii="Calibri" w:hAnsi="Calibri" w:cs="Calibri"/>
                <w:b/>
                <w:bCs/>
                <w:color w:val="000000"/>
              </w:rPr>
              <w:t>572 371 eFt</w:t>
            </w:r>
          </w:p>
        </w:tc>
        <w:tc>
          <w:tcPr>
            <w:tcW w:w="1213" w:type="dxa"/>
            <w:tcBorders>
              <w:top w:val="nil"/>
              <w:left w:val="nil"/>
              <w:bottom w:val="single" w:sz="4" w:space="0" w:color="auto"/>
              <w:right w:val="single" w:sz="4" w:space="0" w:color="auto"/>
            </w:tcBorders>
            <w:shd w:val="clear" w:color="000000" w:fill="D8D8D8"/>
            <w:noWrap/>
            <w:vAlign w:val="center"/>
          </w:tcPr>
          <w:p w:rsidR="006032E5" w:rsidRPr="003A5411" w:rsidRDefault="006032E5" w:rsidP="007D4F1A">
            <w:pPr>
              <w:jc w:val="center"/>
              <w:rPr>
                <w:rFonts w:ascii="Calibri" w:hAnsi="Calibri" w:cs="Calibri"/>
                <w:b/>
                <w:bCs/>
                <w:color w:val="000000"/>
              </w:rPr>
            </w:pPr>
            <w:r w:rsidRPr="003A5411">
              <w:rPr>
                <w:rFonts w:ascii="Calibri" w:hAnsi="Calibri" w:cs="Calibri"/>
                <w:b/>
                <w:bCs/>
                <w:color w:val="000000"/>
              </w:rPr>
              <w:t>3 705</w:t>
            </w:r>
          </w:p>
        </w:tc>
        <w:tc>
          <w:tcPr>
            <w:tcW w:w="1559" w:type="dxa"/>
            <w:gridSpan w:val="2"/>
            <w:tcBorders>
              <w:top w:val="nil"/>
              <w:left w:val="nil"/>
              <w:bottom w:val="single" w:sz="4" w:space="0" w:color="auto"/>
              <w:right w:val="single" w:sz="4" w:space="0" w:color="auto"/>
            </w:tcBorders>
            <w:shd w:val="clear" w:color="000000" w:fill="D8D8D8"/>
            <w:noWrap/>
            <w:vAlign w:val="center"/>
          </w:tcPr>
          <w:p w:rsidR="006032E5" w:rsidRPr="003A5411" w:rsidRDefault="006032E5" w:rsidP="007D4F1A">
            <w:pPr>
              <w:jc w:val="center"/>
              <w:rPr>
                <w:rFonts w:ascii="Calibri" w:hAnsi="Calibri" w:cs="Calibri"/>
                <w:b/>
                <w:bCs/>
                <w:color w:val="000000"/>
              </w:rPr>
            </w:pPr>
            <w:r w:rsidRPr="003A5411">
              <w:rPr>
                <w:rFonts w:ascii="Calibri" w:hAnsi="Calibri" w:cs="Calibri"/>
                <w:b/>
                <w:bCs/>
                <w:color w:val="000000"/>
              </w:rPr>
              <w:t>619 600 eFt</w:t>
            </w:r>
          </w:p>
        </w:tc>
        <w:tc>
          <w:tcPr>
            <w:tcW w:w="1701" w:type="dxa"/>
            <w:gridSpan w:val="2"/>
            <w:tcBorders>
              <w:top w:val="nil"/>
              <w:left w:val="nil"/>
              <w:bottom w:val="single" w:sz="4" w:space="0" w:color="auto"/>
              <w:right w:val="single" w:sz="4" w:space="0" w:color="auto"/>
            </w:tcBorders>
            <w:shd w:val="clear" w:color="000000" w:fill="D8D8D8"/>
            <w:noWrap/>
            <w:vAlign w:val="center"/>
          </w:tcPr>
          <w:p w:rsidR="006032E5" w:rsidRPr="003A5411" w:rsidRDefault="006032E5" w:rsidP="007D4F1A">
            <w:pPr>
              <w:jc w:val="center"/>
              <w:rPr>
                <w:rFonts w:ascii="Calibri" w:hAnsi="Calibri" w:cs="Calibri"/>
                <w:b/>
                <w:bCs/>
                <w:color w:val="000000"/>
              </w:rPr>
            </w:pPr>
            <w:r w:rsidRPr="003A5411">
              <w:rPr>
                <w:rFonts w:ascii="Calibri" w:hAnsi="Calibri" w:cs="Calibri"/>
                <w:b/>
                <w:bCs/>
                <w:color w:val="000000"/>
              </w:rPr>
              <w:t>610 207 eFt</w:t>
            </w:r>
          </w:p>
        </w:tc>
        <w:tc>
          <w:tcPr>
            <w:tcW w:w="1984" w:type="dxa"/>
            <w:gridSpan w:val="2"/>
            <w:tcBorders>
              <w:top w:val="nil"/>
              <w:left w:val="nil"/>
              <w:bottom w:val="single" w:sz="4" w:space="0" w:color="auto"/>
              <w:right w:val="single" w:sz="4" w:space="0" w:color="auto"/>
            </w:tcBorders>
            <w:shd w:val="clear" w:color="000000" w:fill="D8D8D8"/>
            <w:noWrap/>
            <w:vAlign w:val="center"/>
          </w:tcPr>
          <w:p w:rsidR="006032E5" w:rsidRPr="003A5411" w:rsidRDefault="006032E5" w:rsidP="007D4F1A">
            <w:pPr>
              <w:jc w:val="center"/>
              <w:rPr>
                <w:rFonts w:ascii="Calibri" w:hAnsi="Calibri" w:cs="Calibri"/>
                <w:b/>
                <w:bCs/>
                <w:color w:val="000000"/>
              </w:rPr>
            </w:pPr>
            <w:r w:rsidRPr="003A5411">
              <w:rPr>
                <w:rFonts w:ascii="Calibri" w:hAnsi="Calibri" w:cs="Calibri"/>
                <w:b/>
                <w:bCs/>
                <w:color w:val="000000"/>
              </w:rPr>
              <w:t>98,48%</w:t>
            </w:r>
          </w:p>
        </w:tc>
      </w:tr>
      <w:tr w:rsidR="006032E5" w:rsidRPr="003A5411">
        <w:trPr>
          <w:trHeight w:val="1200"/>
        </w:trPr>
        <w:tc>
          <w:tcPr>
            <w:tcW w:w="1497" w:type="dxa"/>
            <w:tcBorders>
              <w:top w:val="nil"/>
              <w:left w:val="single" w:sz="4" w:space="0" w:color="auto"/>
              <w:bottom w:val="single" w:sz="4" w:space="0" w:color="auto"/>
              <w:right w:val="single" w:sz="4" w:space="0" w:color="auto"/>
            </w:tcBorders>
            <w:vAlign w:val="center"/>
          </w:tcPr>
          <w:p w:rsidR="006032E5" w:rsidRPr="003A5411" w:rsidRDefault="006032E5" w:rsidP="007D4F1A">
            <w:pPr>
              <w:jc w:val="both"/>
              <w:rPr>
                <w:rFonts w:ascii="Calibri" w:hAnsi="Calibri" w:cs="Calibri"/>
                <w:color w:val="000000"/>
              </w:rPr>
            </w:pPr>
            <w:r w:rsidRPr="003A5411">
              <w:rPr>
                <w:rFonts w:ascii="Calibri" w:hAnsi="Calibri" w:cs="Calibri"/>
                <w:color w:val="000000"/>
              </w:rPr>
              <w:t>Termőföld bérbeadásból származó jövedelemadó</w:t>
            </w:r>
          </w:p>
        </w:tc>
        <w:tc>
          <w:tcPr>
            <w:tcW w:w="1700" w:type="dxa"/>
            <w:tcBorders>
              <w:top w:val="nil"/>
              <w:left w:val="nil"/>
              <w:bottom w:val="single" w:sz="4" w:space="0" w:color="auto"/>
              <w:right w:val="single" w:sz="4" w:space="0" w:color="auto"/>
            </w:tcBorders>
            <w:noWrap/>
            <w:vAlign w:val="center"/>
          </w:tcPr>
          <w:p w:rsidR="006032E5" w:rsidRPr="003A5411" w:rsidRDefault="006032E5" w:rsidP="007D4F1A">
            <w:pPr>
              <w:jc w:val="center"/>
              <w:rPr>
                <w:rFonts w:ascii="Calibri" w:hAnsi="Calibri" w:cs="Calibri"/>
                <w:color w:val="000000"/>
              </w:rPr>
            </w:pPr>
            <w:r w:rsidRPr="003A5411">
              <w:rPr>
                <w:rFonts w:ascii="Calibri" w:hAnsi="Calibri" w:cs="Calibri"/>
                <w:color w:val="000000"/>
              </w:rPr>
              <w:t>20 eFt</w:t>
            </w:r>
          </w:p>
        </w:tc>
        <w:tc>
          <w:tcPr>
            <w:tcW w:w="1213" w:type="dxa"/>
            <w:tcBorders>
              <w:top w:val="nil"/>
              <w:left w:val="nil"/>
              <w:bottom w:val="single" w:sz="4" w:space="0" w:color="auto"/>
              <w:right w:val="single" w:sz="4" w:space="0" w:color="auto"/>
            </w:tcBorders>
            <w:noWrap/>
            <w:vAlign w:val="center"/>
          </w:tcPr>
          <w:p w:rsidR="006032E5" w:rsidRPr="003A5411" w:rsidRDefault="006032E5" w:rsidP="007D4F1A">
            <w:pPr>
              <w:jc w:val="center"/>
              <w:rPr>
                <w:rFonts w:ascii="Calibri" w:hAnsi="Calibri" w:cs="Calibri"/>
                <w:color w:val="000000"/>
              </w:rPr>
            </w:pPr>
            <w:r w:rsidRPr="003A5411">
              <w:rPr>
                <w:rFonts w:ascii="Calibri" w:hAnsi="Calibri" w:cs="Calibri"/>
                <w:color w:val="000000"/>
              </w:rPr>
              <w:t>1</w:t>
            </w:r>
          </w:p>
        </w:tc>
        <w:tc>
          <w:tcPr>
            <w:tcW w:w="1559" w:type="dxa"/>
            <w:gridSpan w:val="2"/>
            <w:tcBorders>
              <w:top w:val="nil"/>
              <w:left w:val="nil"/>
              <w:bottom w:val="single" w:sz="4" w:space="0" w:color="auto"/>
              <w:right w:val="single" w:sz="4" w:space="0" w:color="auto"/>
            </w:tcBorders>
            <w:noWrap/>
            <w:vAlign w:val="center"/>
          </w:tcPr>
          <w:p w:rsidR="006032E5" w:rsidRPr="003A5411" w:rsidRDefault="006032E5" w:rsidP="007D4F1A">
            <w:pPr>
              <w:jc w:val="center"/>
              <w:rPr>
                <w:rFonts w:ascii="Calibri" w:hAnsi="Calibri" w:cs="Calibri"/>
                <w:color w:val="000000"/>
              </w:rPr>
            </w:pPr>
            <w:r w:rsidRPr="003A5411">
              <w:rPr>
                <w:rFonts w:ascii="Calibri" w:hAnsi="Calibri" w:cs="Calibri"/>
                <w:color w:val="000000"/>
              </w:rPr>
              <w:t>21 eFt</w:t>
            </w:r>
          </w:p>
        </w:tc>
        <w:tc>
          <w:tcPr>
            <w:tcW w:w="1701" w:type="dxa"/>
            <w:gridSpan w:val="2"/>
            <w:tcBorders>
              <w:top w:val="nil"/>
              <w:left w:val="nil"/>
              <w:bottom w:val="single" w:sz="4" w:space="0" w:color="auto"/>
              <w:right w:val="single" w:sz="4" w:space="0" w:color="auto"/>
            </w:tcBorders>
            <w:noWrap/>
            <w:vAlign w:val="center"/>
          </w:tcPr>
          <w:p w:rsidR="006032E5" w:rsidRPr="003A5411" w:rsidRDefault="006032E5" w:rsidP="007D4F1A">
            <w:pPr>
              <w:jc w:val="center"/>
              <w:rPr>
                <w:rFonts w:ascii="Calibri" w:hAnsi="Calibri" w:cs="Calibri"/>
                <w:color w:val="000000"/>
              </w:rPr>
            </w:pPr>
            <w:r w:rsidRPr="003A5411">
              <w:rPr>
                <w:rFonts w:ascii="Calibri" w:hAnsi="Calibri" w:cs="Calibri"/>
                <w:color w:val="000000"/>
              </w:rPr>
              <w:t>20 eFt</w:t>
            </w:r>
          </w:p>
        </w:tc>
        <w:tc>
          <w:tcPr>
            <w:tcW w:w="1984" w:type="dxa"/>
            <w:gridSpan w:val="2"/>
            <w:tcBorders>
              <w:top w:val="nil"/>
              <w:left w:val="nil"/>
              <w:bottom w:val="single" w:sz="4" w:space="0" w:color="auto"/>
              <w:right w:val="single" w:sz="4" w:space="0" w:color="auto"/>
            </w:tcBorders>
            <w:noWrap/>
            <w:vAlign w:val="center"/>
          </w:tcPr>
          <w:p w:rsidR="006032E5" w:rsidRPr="003A5411" w:rsidRDefault="006032E5" w:rsidP="007D4F1A">
            <w:pPr>
              <w:jc w:val="center"/>
              <w:rPr>
                <w:rFonts w:ascii="Calibri" w:hAnsi="Calibri" w:cs="Calibri"/>
                <w:color w:val="000000"/>
              </w:rPr>
            </w:pPr>
            <w:r w:rsidRPr="003A5411">
              <w:rPr>
                <w:rFonts w:ascii="Calibri" w:hAnsi="Calibri" w:cs="Calibri"/>
                <w:color w:val="000000"/>
              </w:rPr>
              <w:t>95,24%</w:t>
            </w:r>
          </w:p>
        </w:tc>
      </w:tr>
      <w:tr w:rsidR="006032E5" w:rsidRPr="003A5411">
        <w:trPr>
          <w:trHeight w:val="315"/>
        </w:trPr>
        <w:tc>
          <w:tcPr>
            <w:tcW w:w="1497" w:type="dxa"/>
            <w:tcBorders>
              <w:top w:val="nil"/>
              <w:left w:val="single" w:sz="4" w:space="0" w:color="auto"/>
              <w:bottom w:val="single" w:sz="4" w:space="0" w:color="auto"/>
              <w:right w:val="single" w:sz="4" w:space="0" w:color="auto"/>
            </w:tcBorders>
            <w:vAlign w:val="center"/>
          </w:tcPr>
          <w:p w:rsidR="006032E5" w:rsidRPr="003A5411" w:rsidRDefault="006032E5" w:rsidP="007D4F1A">
            <w:pPr>
              <w:jc w:val="both"/>
              <w:rPr>
                <w:rFonts w:ascii="Calibri" w:hAnsi="Calibri" w:cs="Calibri"/>
                <w:color w:val="000000"/>
              </w:rPr>
            </w:pPr>
            <w:r w:rsidRPr="003A5411">
              <w:rPr>
                <w:rFonts w:ascii="Calibri" w:hAnsi="Calibri" w:cs="Calibri"/>
                <w:color w:val="000000"/>
              </w:rPr>
              <w:t>Gépjárműadó</w:t>
            </w:r>
          </w:p>
        </w:tc>
        <w:tc>
          <w:tcPr>
            <w:tcW w:w="1700" w:type="dxa"/>
            <w:tcBorders>
              <w:top w:val="nil"/>
              <w:left w:val="nil"/>
              <w:bottom w:val="single" w:sz="4" w:space="0" w:color="auto"/>
              <w:right w:val="single" w:sz="4" w:space="0" w:color="auto"/>
            </w:tcBorders>
            <w:noWrap/>
            <w:vAlign w:val="center"/>
          </w:tcPr>
          <w:p w:rsidR="006032E5" w:rsidRPr="003A5411" w:rsidRDefault="006032E5" w:rsidP="007D4F1A">
            <w:pPr>
              <w:jc w:val="center"/>
              <w:rPr>
                <w:rFonts w:ascii="Calibri" w:hAnsi="Calibri" w:cs="Calibri"/>
                <w:color w:val="000000"/>
              </w:rPr>
            </w:pPr>
            <w:r w:rsidRPr="003A5411">
              <w:rPr>
                <w:rFonts w:ascii="Calibri" w:hAnsi="Calibri" w:cs="Calibri"/>
                <w:color w:val="000000"/>
              </w:rPr>
              <w:t>36 474 eFt</w:t>
            </w:r>
          </w:p>
        </w:tc>
        <w:tc>
          <w:tcPr>
            <w:tcW w:w="1213" w:type="dxa"/>
            <w:tcBorders>
              <w:top w:val="nil"/>
              <w:left w:val="nil"/>
              <w:bottom w:val="single" w:sz="4" w:space="0" w:color="auto"/>
              <w:right w:val="single" w:sz="4" w:space="0" w:color="auto"/>
            </w:tcBorders>
            <w:noWrap/>
            <w:vAlign w:val="center"/>
          </w:tcPr>
          <w:p w:rsidR="006032E5" w:rsidRPr="003A5411" w:rsidRDefault="006032E5" w:rsidP="007D4F1A">
            <w:pPr>
              <w:jc w:val="center"/>
              <w:rPr>
                <w:rFonts w:ascii="Calibri" w:hAnsi="Calibri" w:cs="Calibri"/>
                <w:color w:val="000000"/>
              </w:rPr>
            </w:pPr>
            <w:r w:rsidRPr="003A5411">
              <w:rPr>
                <w:rFonts w:ascii="Calibri" w:hAnsi="Calibri" w:cs="Calibri"/>
                <w:color w:val="000000"/>
              </w:rPr>
              <w:t>1 711</w:t>
            </w:r>
          </w:p>
        </w:tc>
        <w:tc>
          <w:tcPr>
            <w:tcW w:w="1559" w:type="dxa"/>
            <w:gridSpan w:val="2"/>
            <w:tcBorders>
              <w:top w:val="nil"/>
              <w:left w:val="nil"/>
              <w:bottom w:val="single" w:sz="4" w:space="0" w:color="auto"/>
              <w:right w:val="single" w:sz="4" w:space="0" w:color="auto"/>
            </w:tcBorders>
            <w:noWrap/>
            <w:vAlign w:val="center"/>
          </w:tcPr>
          <w:p w:rsidR="006032E5" w:rsidRPr="003A5411" w:rsidRDefault="006032E5" w:rsidP="007D4F1A">
            <w:pPr>
              <w:jc w:val="center"/>
              <w:rPr>
                <w:rFonts w:ascii="Calibri" w:hAnsi="Calibri" w:cs="Calibri"/>
                <w:color w:val="000000"/>
              </w:rPr>
            </w:pPr>
            <w:r w:rsidRPr="003A5411">
              <w:rPr>
                <w:rFonts w:ascii="Calibri" w:hAnsi="Calibri" w:cs="Calibri"/>
                <w:color w:val="000000"/>
              </w:rPr>
              <w:t>38 000 eFt</w:t>
            </w:r>
          </w:p>
        </w:tc>
        <w:tc>
          <w:tcPr>
            <w:tcW w:w="1701" w:type="dxa"/>
            <w:gridSpan w:val="2"/>
            <w:tcBorders>
              <w:top w:val="nil"/>
              <w:left w:val="nil"/>
              <w:bottom w:val="single" w:sz="4" w:space="0" w:color="auto"/>
              <w:right w:val="single" w:sz="4" w:space="0" w:color="auto"/>
            </w:tcBorders>
            <w:noWrap/>
            <w:vAlign w:val="center"/>
          </w:tcPr>
          <w:p w:rsidR="006032E5" w:rsidRPr="003A5411" w:rsidRDefault="006032E5" w:rsidP="007D4F1A">
            <w:pPr>
              <w:jc w:val="center"/>
              <w:rPr>
                <w:rFonts w:ascii="Calibri" w:hAnsi="Calibri" w:cs="Calibri"/>
                <w:color w:val="000000"/>
              </w:rPr>
            </w:pPr>
            <w:r w:rsidRPr="003A5411">
              <w:rPr>
                <w:rFonts w:ascii="Calibri" w:hAnsi="Calibri" w:cs="Calibri"/>
                <w:color w:val="000000"/>
              </w:rPr>
              <w:t>37 093 eFt</w:t>
            </w:r>
          </w:p>
        </w:tc>
        <w:tc>
          <w:tcPr>
            <w:tcW w:w="1984" w:type="dxa"/>
            <w:gridSpan w:val="2"/>
            <w:tcBorders>
              <w:top w:val="nil"/>
              <w:left w:val="nil"/>
              <w:bottom w:val="single" w:sz="4" w:space="0" w:color="auto"/>
              <w:right w:val="single" w:sz="4" w:space="0" w:color="auto"/>
            </w:tcBorders>
            <w:noWrap/>
            <w:vAlign w:val="center"/>
          </w:tcPr>
          <w:p w:rsidR="006032E5" w:rsidRPr="003A5411" w:rsidRDefault="006032E5" w:rsidP="007D4F1A">
            <w:pPr>
              <w:jc w:val="center"/>
              <w:rPr>
                <w:rFonts w:ascii="Calibri" w:hAnsi="Calibri" w:cs="Calibri"/>
                <w:color w:val="000000"/>
              </w:rPr>
            </w:pPr>
            <w:r w:rsidRPr="003A5411">
              <w:rPr>
                <w:rFonts w:ascii="Calibri" w:hAnsi="Calibri" w:cs="Calibri"/>
                <w:color w:val="000000"/>
              </w:rPr>
              <w:t>97,61%</w:t>
            </w:r>
          </w:p>
        </w:tc>
      </w:tr>
      <w:tr w:rsidR="006032E5" w:rsidRPr="003A5411">
        <w:trPr>
          <w:trHeight w:val="928"/>
        </w:trPr>
        <w:tc>
          <w:tcPr>
            <w:tcW w:w="1497" w:type="dxa"/>
            <w:tcBorders>
              <w:top w:val="nil"/>
              <w:left w:val="single" w:sz="4" w:space="0" w:color="auto"/>
              <w:bottom w:val="single" w:sz="4" w:space="0" w:color="auto"/>
              <w:right w:val="single" w:sz="4" w:space="0" w:color="auto"/>
            </w:tcBorders>
            <w:shd w:val="clear" w:color="000000" w:fill="D8D8D8"/>
            <w:vAlign w:val="center"/>
          </w:tcPr>
          <w:p w:rsidR="006032E5" w:rsidRPr="003A5411" w:rsidRDefault="006032E5" w:rsidP="007D4F1A">
            <w:pPr>
              <w:jc w:val="both"/>
              <w:rPr>
                <w:rFonts w:ascii="Calibri" w:hAnsi="Calibri" w:cs="Calibri"/>
                <w:b/>
                <w:bCs/>
                <w:color w:val="000000"/>
              </w:rPr>
            </w:pPr>
            <w:r w:rsidRPr="003A5411">
              <w:rPr>
                <w:rFonts w:ascii="Calibri" w:hAnsi="Calibri" w:cs="Calibri"/>
                <w:b/>
                <w:bCs/>
                <w:color w:val="000000"/>
              </w:rPr>
              <w:t>Átengedett központi adók összesen</w:t>
            </w:r>
          </w:p>
        </w:tc>
        <w:tc>
          <w:tcPr>
            <w:tcW w:w="1700" w:type="dxa"/>
            <w:tcBorders>
              <w:top w:val="nil"/>
              <w:left w:val="nil"/>
              <w:bottom w:val="single" w:sz="4" w:space="0" w:color="auto"/>
              <w:right w:val="single" w:sz="4" w:space="0" w:color="auto"/>
            </w:tcBorders>
            <w:shd w:val="clear" w:color="000000" w:fill="D8D8D8"/>
            <w:noWrap/>
            <w:vAlign w:val="center"/>
          </w:tcPr>
          <w:p w:rsidR="006032E5" w:rsidRPr="003A5411" w:rsidRDefault="006032E5" w:rsidP="007D4F1A">
            <w:pPr>
              <w:jc w:val="center"/>
              <w:rPr>
                <w:rFonts w:ascii="Calibri" w:hAnsi="Calibri" w:cs="Calibri"/>
                <w:b/>
                <w:bCs/>
                <w:color w:val="000000"/>
              </w:rPr>
            </w:pPr>
            <w:r w:rsidRPr="003A5411">
              <w:rPr>
                <w:rFonts w:ascii="Calibri" w:hAnsi="Calibri" w:cs="Calibri"/>
                <w:b/>
                <w:bCs/>
                <w:color w:val="000000"/>
              </w:rPr>
              <w:t>36 494 eFt</w:t>
            </w:r>
          </w:p>
        </w:tc>
        <w:tc>
          <w:tcPr>
            <w:tcW w:w="1213" w:type="dxa"/>
            <w:tcBorders>
              <w:top w:val="nil"/>
              <w:left w:val="nil"/>
              <w:bottom w:val="single" w:sz="4" w:space="0" w:color="auto"/>
              <w:right w:val="single" w:sz="4" w:space="0" w:color="auto"/>
            </w:tcBorders>
            <w:shd w:val="clear" w:color="000000" w:fill="D8D8D8"/>
            <w:noWrap/>
            <w:vAlign w:val="center"/>
          </w:tcPr>
          <w:p w:rsidR="006032E5" w:rsidRPr="003A5411" w:rsidRDefault="006032E5" w:rsidP="007D4F1A">
            <w:pPr>
              <w:jc w:val="center"/>
              <w:rPr>
                <w:rFonts w:ascii="Calibri" w:hAnsi="Calibri" w:cs="Calibri"/>
                <w:b/>
                <w:bCs/>
                <w:color w:val="000000"/>
              </w:rPr>
            </w:pPr>
            <w:r w:rsidRPr="003A5411">
              <w:rPr>
                <w:rFonts w:ascii="Calibri" w:hAnsi="Calibri" w:cs="Calibri"/>
                <w:b/>
                <w:bCs/>
                <w:color w:val="000000"/>
              </w:rPr>
              <w:t>1 712</w:t>
            </w:r>
          </w:p>
        </w:tc>
        <w:tc>
          <w:tcPr>
            <w:tcW w:w="1559" w:type="dxa"/>
            <w:gridSpan w:val="2"/>
            <w:tcBorders>
              <w:top w:val="nil"/>
              <w:left w:val="nil"/>
              <w:bottom w:val="single" w:sz="4" w:space="0" w:color="auto"/>
              <w:right w:val="single" w:sz="4" w:space="0" w:color="auto"/>
            </w:tcBorders>
            <w:shd w:val="clear" w:color="000000" w:fill="D8D8D8"/>
            <w:noWrap/>
            <w:vAlign w:val="center"/>
          </w:tcPr>
          <w:p w:rsidR="006032E5" w:rsidRPr="003A5411" w:rsidRDefault="006032E5" w:rsidP="007D4F1A">
            <w:pPr>
              <w:jc w:val="center"/>
              <w:rPr>
                <w:rFonts w:ascii="Calibri" w:hAnsi="Calibri" w:cs="Calibri"/>
                <w:b/>
                <w:bCs/>
                <w:color w:val="000000"/>
              </w:rPr>
            </w:pPr>
            <w:r w:rsidRPr="003A5411">
              <w:rPr>
                <w:rFonts w:ascii="Calibri" w:hAnsi="Calibri" w:cs="Calibri"/>
                <w:b/>
                <w:bCs/>
                <w:color w:val="000000"/>
              </w:rPr>
              <w:t>38 021 eFt</w:t>
            </w:r>
          </w:p>
        </w:tc>
        <w:tc>
          <w:tcPr>
            <w:tcW w:w="1701" w:type="dxa"/>
            <w:gridSpan w:val="2"/>
            <w:tcBorders>
              <w:top w:val="nil"/>
              <w:left w:val="nil"/>
              <w:bottom w:val="single" w:sz="4" w:space="0" w:color="auto"/>
              <w:right w:val="single" w:sz="4" w:space="0" w:color="auto"/>
            </w:tcBorders>
            <w:shd w:val="clear" w:color="000000" w:fill="D8D8D8"/>
            <w:noWrap/>
            <w:vAlign w:val="center"/>
          </w:tcPr>
          <w:p w:rsidR="006032E5" w:rsidRPr="003A5411" w:rsidRDefault="006032E5" w:rsidP="007D4F1A">
            <w:pPr>
              <w:jc w:val="center"/>
              <w:rPr>
                <w:rFonts w:ascii="Calibri" w:hAnsi="Calibri" w:cs="Calibri"/>
                <w:b/>
                <w:bCs/>
                <w:color w:val="000000"/>
              </w:rPr>
            </w:pPr>
            <w:r w:rsidRPr="003A5411">
              <w:rPr>
                <w:rFonts w:ascii="Calibri" w:hAnsi="Calibri" w:cs="Calibri"/>
                <w:b/>
                <w:bCs/>
                <w:color w:val="000000"/>
              </w:rPr>
              <w:t>37 113 eFt</w:t>
            </w:r>
          </w:p>
        </w:tc>
        <w:tc>
          <w:tcPr>
            <w:tcW w:w="1984" w:type="dxa"/>
            <w:gridSpan w:val="2"/>
            <w:tcBorders>
              <w:top w:val="nil"/>
              <w:left w:val="nil"/>
              <w:bottom w:val="single" w:sz="4" w:space="0" w:color="auto"/>
              <w:right w:val="single" w:sz="4" w:space="0" w:color="auto"/>
            </w:tcBorders>
            <w:shd w:val="clear" w:color="000000" w:fill="D8D8D8"/>
            <w:noWrap/>
            <w:vAlign w:val="center"/>
          </w:tcPr>
          <w:p w:rsidR="006032E5" w:rsidRPr="003A5411" w:rsidRDefault="006032E5" w:rsidP="007D4F1A">
            <w:pPr>
              <w:jc w:val="center"/>
              <w:rPr>
                <w:rFonts w:ascii="Calibri" w:hAnsi="Calibri" w:cs="Calibri"/>
                <w:b/>
                <w:bCs/>
                <w:color w:val="000000"/>
              </w:rPr>
            </w:pPr>
            <w:r w:rsidRPr="003A5411">
              <w:rPr>
                <w:rFonts w:ascii="Calibri" w:hAnsi="Calibri" w:cs="Calibri"/>
                <w:b/>
                <w:bCs/>
                <w:color w:val="000000"/>
              </w:rPr>
              <w:t>97,61%</w:t>
            </w:r>
          </w:p>
        </w:tc>
      </w:tr>
      <w:tr w:rsidR="006032E5" w:rsidRPr="003A5411">
        <w:trPr>
          <w:trHeight w:val="570"/>
        </w:trPr>
        <w:tc>
          <w:tcPr>
            <w:tcW w:w="1497" w:type="dxa"/>
            <w:tcBorders>
              <w:top w:val="nil"/>
              <w:left w:val="single" w:sz="4" w:space="0" w:color="auto"/>
              <w:bottom w:val="single" w:sz="4" w:space="0" w:color="auto"/>
              <w:right w:val="single" w:sz="4" w:space="0" w:color="auto"/>
            </w:tcBorders>
            <w:shd w:val="clear" w:color="000000" w:fill="D8D8D8"/>
            <w:vAlign w:val="center"/>
          </w:tcPr>
          <w:p w:rsidR="006032E5" w:rsidRPr="003A5411" w:rsidRDefault="006032E5" w:rsidP="007D4F1A">
            <w:pPr>
              <w:jc w:val="both"/>
              <w:rPr>
                <w:rFonts w:ascii="Calibri" w:hAnsi="Calibri" w:cs="Calibri"/>
                <w:b/>
                <w:bCs/>
                <w:color w:val="000000"/>
              </w:rPr>
            </w:pPr>
            <w:r w:rsidRPr="003A5411">
              <w:rPr>
                <w:rFonts w:ascii="Calibri" w:hAnsi="Calibri" w:cs="Calibri"/>
                <w:b/>
                <w:bCs/>
                <w:color w:val="000000"/>
              </w:rPr>
              <w:t>Bírság, pótlék</w:t>
            </w:r>
          </w:p>
        </w:tc>
        <w:tc>
          <w:tcPr>
            <w:tcW w:w="1700" w:type="dxa"/>
            <w:tcBorders>
              <w:top w:val="nil"/>
              <w:left w:val="nil"/>
              <w:bottom w:val="single" w:sz="4" w:space="0" w:color="auto"/>
              <w:right w:val="single" w:sz="4" w:space="0" w:color="auto"/>
            </w:tcBorders>
            <w:shd w:val="clear" w:color="000000" w:fill="D8D8D8"/>
            <w:noWrap/>
            <w:vAlign w:val="center"/>
          </w:tcPr>
          <w:p w:rsidR="006032E5" w:rsidRPr="003A5411" w:rsidRDefault="006032E5" w:rsidP="007D4F1A">
            <w:pPr>
              <w:jc w:val="center"/>
              <w:rPr>
                <w:rFonts w:ascii="Calibri" w:hAnsi="Calibri" w:cs="Calibri"/>
                <w:b/>
                <w:bCs/>
                <w:color w:val="000000"/>
              </w:rPr>
            </w:pPr>
            <w:r w:rsidRPr="003A5411">
              <w:rPr>
                <w:rFonts w:ascii="Calibri" w:hAnsi="Calibri" w:cs="Calibri"/>
                <w:b/>
                <w:bCs/>
                <w:color w:val="000000"/>
              </w:rPr>
              <w:t>2 255 eFt</w:t>
            </w:r>
          </w:p>
        </w:tc>
        <w:tc>
          <w:tcPr>
            <w:tcW w:w="1213" w:type="dxa"/>
            <w:tcBorders>
              <w:top w:val="nil"/>
              <w:left w:val="nil"/>
              <w:bottom w:val="single" w:sz="4" w:space="0" w:color="auto"/>
              <w:right w:val="single" w:sz="4" w:space="0" w:color="auto"/>
            </w:tcBorders>
            <w:shd w:val="clear" w:color="000000" w:fill="D8D8D8"/>
            <w:noWrap/>
            <w:vAlign w:val="center"/>
          </w:tcPr>
          <w:p w:rsidR="006032E5" w:rsidRPr="003A5411" w:rsidRDefault="006032E5" w:rsidP="007D4F1A">
            <w:pPr>
              <w:jc w:val="center"/>
              <w:rPr>
                <w:rFonts w:ascii="Calibri" w:hAnsi="Calibri" w:cs="Calibri"/>
                <w:b/>
                <w:bCs/>
                <w:color w:val="000000"/>
              </w:rPr>
            </w:pPr>
            <w:r w:rsidRPr="003A5411">
              <w:rPr>
                <w:rFonts w:ascii="Calibri" w:hAnsi="Calibri" w:cs="Calibri"/>
                <w:b/>
                <w:bCs/>
                <w:color w:val="000000"/>
              </w:rPr>
              <w:t>79</w:t>
            </w:r>
          </w:p>
        </w:tc>
        <w:tc>
          <w:tcPr>
            <w:tcW w:w="1559" w:type="dxa"/>
            <w:gridSpan w:val="2"/>
            <w:tcBorders>
              <w:top w:val="nil"/>
              <w:left w:val="nil"/>
              <w:bottom w:val="single" w:sz="4" w:space="0" w:color="auto"/>
              <w:right w:val="single" w:sz="4" w:space="0" w:color="auto"/>
            </w:tcBorders>
            <w:shd w:val="clear" w:color="000000" w:fill="D8D8D8"/>
            <w:noWrap/>
            <w:vAlign w:val="center"/>
          </w:tcPr>
          <w:p w:rsidR="006032E5" w:rsidRPr="003A5411" w:rsidRDefault="006032E5" w:rsidP="007D4F1A">
            <w:pPr>
              <w:jc w:val="center"/>
              <w:rPr>
                <w:rFonts w:ascii="Calibri" w:hAnsi="Calibri" w:cs="Calibri"/>
                <w:b/>
                <w:bCs/>
                <w:color w:val="000000"/>
              </w:rPr>
            </w:pPr>
            <w:r w:rsidRPr="003A5411">
              <w:rPr>
                <w:rFonts w:ascii="Calibri" w:hAnsi="Calibri" w:cs="Calibri"/>
                <w:b/>
                <w:bCs/>
                <w:color w:val="000000"/>
              </w:rPr>
              <w:t>1 400 eFt</w:t>
            </w:r>
          </w:p>
        </w:tc>
        <w:tc>
          <w:tcPr>
            <w:tcW w:w="1701" w:type="dxa"/>
            <w:gridSpan w:val="2"/>
            <w:tcBorders>
              <w:top w:val="nil"/>
              <w:left w:val="nil"/>
              <w:bottom w:val="single" w:sz="4" w:space="0" w:color="auto"/>
              <w:right w:val="single" w:sz="4" w:space="0" w:color="auto"/>
            </w:tcBorders>
            <w:shd w:val="clear" w:color="000000" w:fill="D8D8D8"/>
            <w:noWrap/>
            <w:vAlign w:val="center"/>
          </w:tcPr>
          <w:p w:rsidR="006032E5" w:rsidRPr="003A5411" w:rsidRDefault="006032E5" w:rsidP="007D4F1A">
            <w:pPr>
              <w:jc w:val="center"/>
              <w:rPr>
                <w:rFonts w:ascii="Calibri" w:hAnsi="Calibri" w:cs="Calibri"/>
                <w:b/>
                <w:bCs/>
                <w:color w:val="000000"/>
              </w:rPr>
            </w:pPr>
            <w:r w:rsidRPr="003A5411">
              <w:rPr>
                <w:rFonts w:ascii="Calibri" w:hAnsi="Calibri" w:cs="Calibri"/>
                <w:b/>
                <w:bCs/>
                <w:color w:val="000000"/>
              </w:rPr>
              <w:t>1 682 eFt</w:t>
            </w:r>
          </w:p>
        </w:tc>
        <w:tc>
          <w:tcPr>
            <w:tcW w:w="1984" w:type="dxa"/>
            <w:gridSpan w:val="2"/>
            <w:tcBorders>
              <w:top w:val="nil"/>
              <w:left w:val="nil"/>
              <w:bottom w:val="single" w:sz="4" w:space="0" w:color="auto"/>
              <w:right w:val="single" w:sz="4" w:space="0" w:color="auto"/>
            </w:tcBorders>
            <w:shd w:val="clear" w:color="000000" w:fill="D8D8D8"/>
            <w:noWrap/>
            <w:vAlign w:val="center"/>
          </w:tcPr>
          <w:p w:rsidR="006032E5" w:rsidRPr="003A5411" w:rsidRDefault="006032E5" w:rsidP="007D4F1A">
            <w:pPr>
              <w:jc w:val="center"/>
              <w:rPr>
                <w:rFonts w:ascii="Calibri" w:hAnsi="Calibri" w:cs="Calibri"/>
                <w:b/>
                <w:bCs/>
                <w:color w:val="000000"/>
              </w:rPr>
            </w:pPr>
            <w:r w:rsidRPr="003A5411">
              <w:rPr>
                <w:rFonts w:ascii="Calibri" w:hAnsi="Calibri" w:cs="Calibri"/>
                <w:b/>
                <w:bCs/>
                <w:color w:val="000000"/>
              </w:rPr>
              <w:t>120,14%</w:t>
            </w:r>
          </w:p>
        </w:tc>
      </w:tr>
      <w:tr w:rsidR="006032E5" w:rsidRPr="003A5411">
        <w:trPr>
          <w:trHeight w:val="315"/>
        </w:trPr>
        <w:tc>
          <w:tcPr>
            <w:tcW w:w="1497" w:type="dxa"/>
            <w:tcBorders>
              <w:top w:val="nil"/>
              <w:left w:val="single" w:sz="4" w:space="0" w:color="auto"/>
              <w:bottom w:val="single" w:sz="4" w:space="0" w:color="auto"/>
              <w:right w:val="single" w:sz="4" w:space="0" w:color="auto"/>
            </w:tcBorders>
            <w:shd w:val="clear" w:color="000000" w:fill="FFFF00"/>
            <w:vAlign w:val="center"/>
          </w:tcPr>
          <w:p w:rsidR="006032E5" w:rsidRPr="003A5411" w:rsidRDefault="006032E5" w:rsidP="007D4F1A">
            <w:pPr>
              <w:jc w:val="both"/>
              <w:rPr>
                <w:rFonts w:ascii="Calibri" w:hAnsi="Calibri" w:cs="Calibri"/>
                <w:b/>
                <w:bCs/>
                <w:color w:val="000000"/>
              </w:rPr>
            </w:pPr>
            <w:r w:rsidRPr="003A5411">
              <w:rPr>
                <w:rFonts w:ascii="Calibri" w:hAnsi="Calibri" w:cs="Calibri"/>
                <w:b/>
                <w:bCs/>
                <w:color w:val="000000"/>
              </w:rPr>
              <w:t>Mindösszesen</w:t>
            </w:r>
          </w:p>
        </w:tc>
        <w:tc>
          <w:tcPr>
            <w:tcW w:w="1700" w:type="dxa"/>
            <w:tcBorders>
              <w:top w:val="nil"/>
              <w:left w:val="nil"/>
              <w:bottom w:val="single" w:sz="4" w:space="0" w:color="auto"/>
              <w:right w:val="single" w:sz="4" w:space="0" w:color="auto"/>
            </w:tcBorders>
            <w:shd w:val="clear" w:color="000000" w:fill="FFFF00"/>
            <w:noWrap/>
            <w:vAlign w:val="center"/>
          </w:tcPr>
          <w:p w:rsidR="006032E5" w:rsidRPr="003A5411" w:rsidRDefault="006032E5" w:rsidP="007D4F1A">
            <w:pPr>
              <w:jc w:val="center"/>
              <w:rPr>
                <w:rFonts w:ascii="Calibri" w:hAnsi="Calibri" w:cs="Calibri"/>
                <w:b/>
                <w:bCs/>
                <w:color w:val="000000"/>
              </w:rPr>
            </w:pPr>
            <w:r w:rsidRPr="003A5411">
              <w:rPr>
                <w:rFonts w:ascii="Calibri" w:hAnsi="Calibri" w:cs="Calibri"/>
                <w:b/>
                <w:bCs/>
                <w:color w:val="000000"/>
              </w:rPr>
              <w:t>611 120 eFt</w:t>
            </w:r>
          </w:p>
        </w:tc>
        <w:tc>
          <w:tcPr>
            <w:tcW w:w="1213" w:type="dxa"/>
            <w:tcBorders>
              <w:top w:val="nil"/>
              <w:left w:val="nil"/>
              <w:bottom w:val="single" w:sz="4" w:space="0" w:color="auto"/>
              <w:right w:val="single" w:sz="4" w:space="0" w:color="auto"/>
            </w:tcBorders>
            <w:shd w:val="clear" w:color="000000" w:fill="FFFF00"/>
            <w:noWrap/>
            <w:vAlign w:val="center"/>
          </w:tcPr>
          <w:p w:rsidR="006032E5" w:rsidRPr="003A5411" w:rsidRDefault="006032E5" w:rsidP="007D4F1A">
            <w:pPr>
              <w:jc w:val="center"/>
              <w:rPr>
                <w:rFonts w:ascii="Calibri" w:hAnsi="Calibri" w:cs="Calibri"/>
                <w:b/>
                <w:bCs/>
                <w:color w:val="000000"/>
              </w:rPr>
            </w:pPr>
            <w:r w:rsidRPr="003A5411">
              <w:rPr>
                <w:rFonts w:ascii="Calibri" w:hAnsi="Calibri" w:cs="Calibri"/>
                <w:b/>
                <w:bCs/>
                <w:color w:val="000000"/>
              </w:rPr>
              <w:t>5 496</w:t>
            </w:r>
          </w:p>
        </w:tc>
        <w:tc>
          <w:tcPr>
            <w:tcW w:w="1559" w:type="dxa"/>
            <w:gridSpan w:val="2"/>
            <w:tcBorders>
              <w:top w:val="nil"/>
              <w:left w:val="nil"/>
              <w:bottom w:val="single" w:sz="4" w:space="0" w:color="auto"/>
              <w:right w:val="single" w:sz="4" w:space="0" w:color="auto"/>
            </w:tcBorders>
            <w:shd w:val="clear" w:color="000000" w:fill="FFFF00"/>
            <w:noWrap/>
            <w:vAlign w:val="center"/>
          </w:tcPr>
          <w:p w:rsidR="006032E5" w:rsidRPr="003A5411" w:rsidRDefault="006032E5" w:rsidP="007D4F1A">
            <w:pPr>
              <w:jc w:val="center"/>
              <w:rPr>
                <w:rFonts w:ascii="Calibri" w:hAnsi="Calibri" w:cs="Calibri"/>
                <w:b/>
                <w:bCs/>
                <w:color w:val="000000"/>
              </w:rPr>
            </w:pPr>
            <w:r w:rsidRPr="003A5411">
              <w:rPr>
                <w:rFonts w:ascii="Calibri" w:hAnsi="Calibri" w:cs="Calibri"/>
                <w:b/>
                <w:bCs/>
                <w:color w:val="000000"/>
              </w:rPr>
              <w:t>659 021 eFt</w:t>
            </w:r>
          </w:p>
        </w:tc>
        <w:tc>
          <w:tcPr>
            <w:tcW w:w="1701" w:type="dxa"/>
            <w:gridSpan w:val="2"/>
            <w:tcBorders>
              <w:top w:val="nil"/>
              <w:left w:val="nil"/>
              <w:bottom w:val="single" w:sz="4" w:space="0" w:color="auto"/>
              <w:right w:val="single" w:sz="4" w:space="0" w:color="auto"/>
            </w:tcBorders>
            <w:shd w:val="clear" w:color="000000" w:fill="FFFF00"/>
            <w:noWrap/>
            <w:vAlign w:val="center"/>
          </w:tcPr>
          <w:p w:rsidR="006032E5" w:rsidRPr="003A5411" w:rsidRDefault="006032E5" w:rsidP="007D4F1A">
            <w:pPr>
              <w:jc w:val="center"/>
              <w:rPr>
                <w:rFonts w:ascii="Calibri" w:hAnsi="Calibri" w:cs="Calibri"/>
                <w:b/>
                <w:bCs/>
                <w:color w:val="000000"/>
              </w:rPr>
            </w:pPr>
            <w:r w:rsidRPr="003A5411">
              <w:rPr>
                <w:rFonts w:ascii="Calibri" w:hAnsi="Calibri" w:cs="Calibri"/>
                <w:b/>
                <w:bCs/>
                <w:color w:val="000000"/>
              </w:rPr>
              <w:t>649 002 eFt</w:t>
            </w:r>
          </w:p>
        </w:tc>
        <w:tc>
          <w:tcPr>
            <w:tcW w:w="1984" w:type="dxa"/>
            <w:gridSpan w:val="2"/>
            <w:tcBorders>
              <w:top w:val="nil"/>
              <w:left w:val="nil"/>
              <w:bottom w:val="single" w:sz="4" w:space="0" w:color="auto"/>
              <w:right w:val="single" w:sz="4" w:space="0" w:color="auto"/>
            </w:tcBorders>
            <w:shd w:val="clear" w:color="000000" w:fill="FFFF00"/>
            <w:noWrap/>
            <w:vAlign w:val="center"/>
          </w:tcPr>
          <w:p w:rsidR="006032E5" w:rsidRPr="003A5411" w:rsidRDefault="006032E5" w:rsidP="007D4F1A">
            <w:pPr>
              <w:jc w:val="center"/>
              <w:rPr>
                <w:rFonts w:ascii="Calibri" w:hAnsi="Calibri" w:cs="Calibri"/>
                <w:b/>
                <w:bCs/>
                <w:color w:val="000000"/>
              </w:rPr>
            </w:pPr>
            <w:r w:rsidRPr="003A5411">
              <w:rPr>
                <w:rFonts w:ascii="Calibri" w:hAnsi="Calibri" w:cs="Calibri"/>
                <w:b/>
                <w:bCs/>
                <w:color w:val="000000"/>
              </w:rPr>
              <w:t>98,48%</w:t>
            </w:r>
          </w:p>
        </w:tc>
      </w:tr>
    </w:tbl>
    <w:p w:rsidR="006032E5" w:rsidRDefault="006032E5" w:rsidP="002A2475">
      <w:pPr>
        <w:jc w:val="both"/>
        <w:rPr>
          <w:rFonts w:ascii="Calibri" w:hAnsi="Calibri" w:cs="Calibri"/>
          <w:b/>
          <w:bCs/>
          <w:u w:val="single"/>
        </w:rPr>
      </w:pPr>
    </w:p>
    <w:p w:rsidR="006032E5" w:rsidRPr="003A5411" w:rsidRDefault="006032E5" w:rsidP="002A2475">
      <w:pPr>
        <w:jc w:val="both"/>
        <w:rPr>
          <w:rFonts w:ascii="Calibri" w:hAnsi="Calibri" w:cs="Calibri"/>
          <w:b/>
          <w:bCs/>
          <w:u w:val="single"/>
        </w:rPr>
      </w:pPr>
      <w:r w:rsidRPr="003A5411">
        <w:rPr>
          <w:rFonts w:ascii="Calibri" w:hAnsi="Calibri" w:cs="Calibri"/>
          <w:b/>
          <w:bCs/>
          <w:u w:val="single"/>
        </w:rPr>
        <w:t>Rövid áttekintés a 2010. évről</w:t>
      </w:r>
    </w:p>
    <w:p w:rsidR="006032E5" w:rsidRPr="003A5411" w:rsidRDefault="006032E5" w:rsidP="002A2475">
      <w:pPr>
        <w:jc w:val="both"/>
        <w:rPr>
          <w:rFonts w:ascii="Calibri" w:hAnsi="Calibri" w:cs="Calibri"/>
        </w:rPr>
      </w:pPr>
    </w:p>
    <w:p w:rsidR="006032E5" w:rsidRPr="003A5411" w:rsidRDefault="006032E5" w:rsidP="002A2475">
      <w:pPr>
        <w:jc w:val="both"/>
        <w:rPr>
          <w:rFonts w:ascii="Calibri" w:hAnsi="Calibri" w:cs="Calibri"/>
        </w:rPr>
      </w:pPr>
      <w:r w:rsidRPr="003A5411">
        <w:rPr>
          <w:rFonts w:ascii="Calibri" w:hAnsi="Calibri" w:cs="Calibri"/>
        </w:rPr>
        <w:t>A jogszabályi környezet 2010. évi változásai, valamint a kedvezőtlen makrogazdasági viszonyok következtében országos szinten tapasztalható visszaesés Martfű város esetében a 2010. év adóbevételeit tekintve – szerencsére – még nem volt észrevehető: a 2009. évhez viszonyítva kissé nőttek a bevételek csak az eredeti előirányzathoz képest történt némi elmaradás. (Az összes adóbevétel a 2009. évihez képest 6,2 %-kal nőtt, ugyanakkor az eredeti 2010-es előirányzatnak csak a 98,48 %-ára teljesült.)</w:t>
      </w:r>
    </w:p>
    <w:p w:rsidR="006032E5" w:rsidRPr="003A5411" w:rsidRDefault="006032E5" w:rsidP="002A2475">
      <w:pPr>
        <w:jc w:val="both"/>
        <w:rPr>
          <w:rFonts w:ascii="Calibri" w:hAnsi="Calibri" w:cs="Calibri"/>
        </w:rPr>
      </w:pPr>
      <w:r w:rsidRPr="003A5411">
        <w:rPr>
          <w:rFonts w:ascii="Calibri" w:hAnsi="Calibri" w:cs="Calibri"/>
        </w:rPr>
        <w:t>Hozzá kell tenni azonban, hogy Martfű város esetében is jelentős adóbevétel-csökkenés keletkezett volna, ha az iparűzési adót tekintve az egyik legjelentősebb adózó 2010. évben (2009. évre) elszámolt iparűzési adója nem alakult volna kedvezően.</w:t>
      </w:r>
    </w:p>
    <w:p w:rsidR="006032E5" w:rsidRPr="003A5411" w:rsidRDefault="006032E5" w:rsidP="002A2475">
      <w:pPr>
        <w:spacing w:after="120"/>
        <w:jc w:val="both"/>
        <w:rPr>
          <w:rFonts w:ascii="Calibri" w:hAnsi="Calibri" w:cs="Calibri"/>
        </w:rPr>
      </w:pPr>
      <w:r w:rsidRPr="003A5411">
        <w:rPr>
          <w:rFonts w:ascii="Calibri" w:hAnsi="Calibri" w:cs="Calibri"/>
        </w:rPr>
        <w:t xml:space="preserve">Jogszabályi változás miatt 2010. évtől a helyi iparűzési adót az állami adóhatóság szedte volna be és ellenőrizhetetlen módon osztotta volna vissza a településeknek. Az állami, ill. önkormányzati adóhatóság közötti átadás-átvételhez mind az önkormányzati adóhatóság, mind az adóalanyok igyekeztek minél tisztább, az átadást megkönnyítő helyzetet teremteni, a megnövekedett számú egyeztetések folyamatosak voltak. Az adózók túlfizetéseiket jellemzően visszakérték. </w:t>
      </w:r>
    </w:p>
    <w:p w:rsidR="006032E5" w:rsidRPr="003A5411" w:rsidRDefault="006032E5" w:rsidP="002A2475">
      <w:pPr>
        <w:jc w:val="both"/>
        <w:rPr>
          <w:rFonts w:ascii="Calibri" w:hAnsi="Calibri" w:cs="Calibri"/>
        </w:rPr>
      </w:pPr>
      <w:r w:rsidRPr="003A5411">
        <w:rPr>
          <w:rFonts w:ascii="Calibri" w:hAnsi="Calibri" w:cs="Calibri"/>
        </w:rPr>
        <w:t>A helyi iparűzési adóval kapcsolatos egyes törvények módosításáról szóló 2010. évi LVII. törvény a helyi iparűzési adóval kapcsolatos adóztatási feladatokat 2010. június 28-tól maradéktalanul visszaadta az önkormányzatoknak. Megismétlődött az átadás-átvételi folyamat, csak ezúttal ellentétes irányban. Az önkormányzati adóhatóság látóköréből kiesett közel fél év kissé bonyolultabbá tette az iparűzési adóval kapcsolatos ügyintézést, melynek utóhatásai esetenként még máig is érezhetők.</w:t>
      </w:r>
    </w:p>
    <w:p w:rsidR="006032E5" w:rsidRPr="003A5411" w:rsidRDefault="006032E5" w:rsidP="002A2475">
      <w:pPr>
        <w:jc w:val="both"/>
        <w:rPr>
          <w:rFonts w:ascii="Calibri" w:hAnsi="Calibri" w:cs="Calibri"/>
        </w:rPr>
      </w:pPr>
      <w:r w:rsidRPr="003A5411">
        <w:rPr>
          <w:rFonts w:ascii="Calibri" w:hAnsi="Calibri" w:cs="Calibri"/>
        </w:rPr>
        <w:t>Az iparűzési adóhoz hasonlóan a vállalkozók kommunális adója esetében sem következett be adóbevétel-visszaesés, a válság ellenére a települési szintű foglalkoztatási mutatók hasonlóak az egy évvel korábbihoz. Igaz, az egyes szektorokat tekintve történt bizonyos átrendeződés:</w:t>
      </w:r>
      <w:r w:rsidRPr="003A5411">
        <w:rPr>
          <w:rFonts w:ascii="Calibri" w:hAnsi="Calibri" w:cs="Calibri"/>
        </w:rPr>
        <w:br/>
        <w:t>a településünkön régóta meghatározó szerepet betöltő cipőiparban foglalkoztatottak létszáma tovább csökkent, ám ezt a kiesést szerencsére pótolta a többi iparágban végbement ugyanilyen mértékű létszám-növekedés. Elsősorban a szerszámgép-gyártás, illetve fémmegmunkálás, fémipari szolgáltató ipar területén emelkedett a foglalkoztatottak létszáma.</w:t>
      </w:r>
    </w:p>
    <w:p w:rsidR="006032E5" w:rsidRPr="003A5411" w:rsidRDefault="006032E5" w:rsidP="002A2475">
      <w:pPr>
        <w:jc w:val="both"/>
        <w:rPr>
          <w:rFonts w:ascii="Calibri" w:hAnsi="Calibri" w:cs="Calibri"/>
        </w:rPr>
      </w:pPr>
    </w:p>
    <w:p w:rsidR="006032E5" w:rsidRPr="003A5411" w:rsidRDefault="006032E5" w:rsidP="002A2475">
      <w:pPr>
        <w:jc w:val="both"/>
        <w:rPr>
          <w:rFonts w:ascii="Calibri" w:hAnsi="Calibri" w:cs="Calibri"/>
        </w:rPr>
      </w:pPr>
      <w:r w:rsidRPr="003A5411">
        <w:rPr>
          <w:rFonts w:ascii="Calibri" w:hAnsi="Calibri" w:cs="Calibri"/>
        </w:rPr>
        <w:t>A 2008. évben kirobbant válság hatásai máig érződnek az adózás területén.</w:t>
      </w:r>
    </w:p>
    <w:p w:rsidR="006032E5" w:rsidRPr="003A5411" w:rsidRDefault="006032E5" w:rsidP="002A2475">
      <w:pPr>
        <w:jc w:val="both"/>
        <w:rPr>
          <w:rFonts w:ascii="Calibri" w:hAnsi="Calibri" w:cs="Calibri"/>
        </w:rPr>
      </w:pPr>
      <w:r w:rsidRPr="003A5411">
        <w:rPr>
          <w:rFonts w:ascii="Calibri" w:hAnsi="Calibri" w:cs="Calibri"/>
        </w:rPr>
        <w:t xml:space="preserve"> Legsúlyosabban az építőipari, valamint áruszállítással foglalkozó – és ezekkel kapcsolatban álló – vállalkozásokat érinti a visszaesés.</w:t>
      </w:r>
      <w:r w:rsidRPr="003A5411">
        <w:rPr>
          <w:rFonts w:ascii="Calibri" w:hAnsi="Calibri" w:cs="Calibri"/>
        </w:rPr>
        <w:br/>
        <w:t>Sok a megrendelések hiányában bajba került vállalkozó, a csőd- és felszámolási eljárások száma is megemelkedett. De számos ilyen veszélytől nem fenyegetett adózó eredményén is észrevehető a tartós visszaesés.</w:t>
      </w:r>
    </w:p>
    <w:p w:rsidR="006032E5" w:rsidRPr="003A5411" w:rsidRDefault="006032E5" w:rsidP="002A2475">
      <w:pPr>
        <w:jc w:val="both"/>
        <w:rPr>
          <w:rFonts w:ascii="Calibri" w:hAnsi="Calibri" w:cs="Calibri"/>
        </w:rPr>
      </w:pPr>
    </w:p>
    <w:p w:rsidR="006032E5" w:rsidRPr="003A5411" w:rsidRDefault="006032E5" w:rsidP="002A2475">
      <w:pPr>
        <w:jc w:val="both"/>
        <w:rPr>
          <w:rFonts w:ascii="Calibri" w:hAnsi="Calibri" w:cs="Calibri"/>
        </w:rPr>
      </w:pPr>
      <w:r w:rsidRPr="003A5411">
        <w:rPr>
          <w:rFonts w:ascii="Calibri" w:hAnsi="Calibri" w:cs="Calibri"/>
        </w:rPr>
        <w:t xml:space="preserve">A vállalkozások száma körülbelül az előző évi szintjén van, a kiesők, megszűnők helyett hasonló számban mindig alakulnak újak. Főleg az egyéni vállalkozásoknál figyelhető meg, hogy sok újonnan vállalkozásba kezdett adózó néhány hónapon belül megszünteti tevékenységét. (Ők többnyire kényszervállalkozók, és a remélt sikeres eredmények elmaradása, illetve veszteségek miatt gyorsan megszűnnek.)  </w:t>
      </w:r>
    </w:p>
    <w:p w:rsidR="006032E5" w:rsidRPr="003A5411" w:rsidRDefault="006032E5" w:rsidP="002A2475">
      <w:pPr>
        <w:jc w:val="both"/>
        <w:rPr>
          <w:rFonts w:ascii="Calibri" w:hAnsi="Calibri" w:cs="Calibri"/>
        </w:rPr>
      </w:pPr>
    </w:p>
    <w:p w:rsidR="006032E5" w:rsidRPr="003A5411" w:rsidRDefault="006032E5" w:rsidP="002A2475">
      <w:pPr>
        <w:jc w:val="both"/>
        <w:rPr>
          <w:rFonts w:ascii="Calibri" w:hAnsi="Calibri" w:cs="Calibri"/>
        </w:rPr>
      </w:pPr>
    </w:p>
    <w:p w:rsidR="006032E5" w:rsidRPr="003A5411" w:rsidRDefault="006032E5" w:rsidP="002A2475">
      <w:pPr>
        <w:jc w:val="both"/>
        <w:rPr>
          <w:rFonts w:ascii="Calibri" w:hAnsi="Calibri" w:cs="Calibri"/>
          <w:u w:val="single"/>
        </w:rPr>
      </w:pPr>
      <w:r w:rsidRPr="003A5411">
        <w:rPr>
          <w:rFonts w:ascii="Calibri" w:hAnsi="Calibri" w:cs="Calibri"/>
          <w:u w:val="single"/>
        </w:rPr>
        <w:t>A 2010. évi adóbevételek egyes adónemek közötti arányát az alábbi diagram szemlélteti:</w:t>
      </w:r>
    </w:p>
    <w:p w:rsidR="006032E5" w:rsidRPr="003A5411" w:rsidRDefault="006032E5" w:rsidP="002A2475">
      <w:pPr>
        <w:jc w:val="center"/>
        <w:rPr>
          <w:rFonts w:ascii="Calibri" w:hAnsi="Calibri" w:cs="Calibri"/>
        </w:rPr>
      </w:pPr>
      <w:r w:rsidRPr="00995EE5">
        <w:rPr>
          <w:rFonts w:ascii="Calibri" w:hAnsi="Calibri" w:cs="Calibri"/>
          <w:noProof/>
        </w:rPr>
        <w:pict>
          <v:shape id="_x0000_i1038" type="#_x0000_t75" style="width:455.25pt;height:402.75pt;visibility:visible">
            <v:imagedata r:id="rId26" o:title=""/>
            <o:lock v:ext="edit" aspectratio="f"/>
          </v:shape>
        </w:pict>
      </w:r>
    </w:p>
    <w:p w:rsidR="006032E5" w:rsidRPr="003A5411" w:rsidRDefault="006032E5" w:rsidP="002A2475">
      <w:pPr>
        <w:jc w:val="both"/>
        <w:rPr>
          <w:rFonts w:ascii="Calibri" w:hAnsi="Calibri" w:cs="Calibri"/>
        </w:rPr>
      </w:pPr>
    </w:p>
    <w:p w:rsidR="006032E5" w:rsidRPr="003A5411" w:rsidRDefault="006032E5" w:rsidP="002A2475">
      <w:pPr>
        <w:jc w:val="both"/>
        <w:rPr>
          <w:rFonts w:ascii="Calibri" w:hAnsi="Calibri" w:cs="Calibri"/>
          <w:u w:val="single"/>
        </w:rPr>
      </w:pPr>
      <w:r w:rsidRPr="003A5411">
        <w:rPr>
          <w:rFonts w:ascii="Calibri" w:hAnsi="Calibri" w:cs="Calibri"/>
          <w:u w:val="single"/>
        </w:rPr>
        <w:t>A táblázat az adónemenkénti változást mutatja 2009. évhez képest.</w:t>
      </w:r>
    </w:p>
    <w:p w:rsidR="006032E5" w:rsidRPr="003A5411" w:rsidRDefault="006032E5" w:rsidP="002A2475">
      <w:pPr>
        <w:tabs>
          <w:tab w:val="right" w:pos="8505"/>
        </w:tabs>
        <w:jc w:val="both"/>
        <w:rPr>
          <w:rFonts w:ascii="Calibri" w:hAnsi="Calibri" w:cs="Calibri"/>
          <w:i/>
          <w:iCs/>
        </w:rPr>
      </w:pPr>
      <w:r w:rsidRPr="003A5411">
        <w:rPr>
          <w:rFonts w:ascii="Calibri" w:hAnsi="Calibri" w:cs="Calibri"/>
        </w:rPr>
        <w:tab/>
      </w:r>
      <w:r w:rsidRPr="003A5411">
        <w:rPr>
          <w:rFonts w:ascii="Calibri" w:hAnsi="Calibri" w:cs="Calibri"/>
          <w:i/>
          <w:iCs/>
        </w:rPr>
        <w:t>ezer forintban</w:t>
      </w:r>
    </w:p>
    <w:tbl>
      <w:tblPr>
        <w:tblW w:w="8720" w:type="dxa"/>
        <w:tblInd w:w="65" w:type="dxa"/>
        <w:tblCellMar>
          <w:left w:w="70" w:type="dxa"/>
          <w:right w:w="70" w:type="dxa"/>
        </w:tblCellMar>
        <w:tblLook w:val="00A0"/>
      </w:tblPr>
      <w:tblGrid>
        <w:gridCol w:w="3833"/>
        <w:gridCol w:w="1701"/>
        <w:gridCol w:w="1506"/>
        <w:gridCol w:w="1680"/>
      </w:tblGrid>
      <w:tr w:rsidR="006032E5" w:rsidRPr="003A5411">
        <w:trPr>
          <w:trHeight w:val="315"/>
        </w:trPr>
        <w:tc>
          <w:tcPr>
            <w:tcW w:w="3833" w:type="dxa"/>
            <w:tcBorders>
              <w:top w:val="single" w:sz="4" w:space="0" w:color="auto"/>
              <w:left w:val="single" w:sz="4" w:space="0" w:color="auto"/>
              <w:bottom w:val="single" w:sz="4" w:space="0" w:color="auto"/>
              <w:right w:val="single" w:sz="4" w:space="0" w:color="auto"/>
            </w:tcBorders>
            <w:vAlign w:val="center"/>
          </w:tcPr>
          <w:p w:rsidR="006032E5" w:rsidRPr="003A5411" w:rsidRDefault="006032E5" w:rsidP="007D4F1A">
            <w:pPr>
              <w:jc w:val="both"/>
              <w:rPr>
                <w:rFonts w:ascii="Calibri" w:hAnsi="Calibri" w:cs="Calibri"/>
                <w:color w:val="000000"/>
              </w:rPr>
            </w:pPr>
            <w:r w:rsidRPr="003A5411">
              <w:rPr>
                <w:rFonts w:ascii="Calibri" w:hAnsi="Calibri" w:cs="Calibri"/>
                <w:color w:val="000000"/>
              </w:rPr>
              <w:t>Adónem</w:t>
            </w:r>
          </w:p>
        </w:tc>
        <w:tc>
          <w:tcPr>
            <w:tcW w:w="1701" w:type="dxa"/>
            <w:tcBorders>
              <w:top w:val="single" w:sz="4" w:space="0" w:color="auto"/>
              <w:left w:val="nil"/>
              <w:bottom w:val="single" w:sz="4" w:space="0" w:color="auto"/>
              <w:right w:val="single" w:sz="4" w:space="0" w:color="auto"/>
            </w:tcBorders>
            <w:vAlign w:val="center"/>
          </w:tcPr>
          <w:p w:rsidR="006032E5" w:rsidRPr="003A5411" w:rsidRDefault="006032E5" w:rsidP="007D4F1A">
            <w:pPr>
              <w:jc w:val="both"/>
              <w:rPr>
                <w:rFonts w:ascii="Calibri" w:hAnsi="Calibri" w:cs="Calibri"/>
                <w:color w:val="000000"/>
              </w:rPr>
            </w:pPr>
            <w:r w:rsidRPr="003A5411">
              <w:rPr>
                <w:rFonts w:ascii="Calibri" w:hAnsi="Calibri" w:cs="Calibri"/>
                <w:color w:val="000000"/>
              </w:rPr>
              <w:t>2009. év</w:t>
            </w:r>
          </w:p>
        </w:tc>
        <w:tc>
          <w:tcPr>
            <w:tcW w:w="1506" w:type="dxa"/>
            <w:tcBorders>
              <w:top w:val="single" w:sz="4" w:space="0" w:color="auto"/>
              <w:left w:val="nil"/>
              <w:bottom w:val="single" w:sz="4" w:space="0" w:color="auto"/>
              <w:right w:val="single" w:sz="4" w:space="0" w:color="auto"/>
            </w:tcBorders>
            <w:vAlign w:val="center"/>
          </w:tcPr>
          <w:p w:rsidR="006032E5" w:rsidRPr="003A5411" w:rsidRDefault="006032E5" w:rsidP="007D4F1A">
            <w:pPr>
              <w:jc w:val="both"/>
              <w:rPr>
                <w:rFonts w:ascii="Calibri" w:hAnsi="Calibri" w:cs="Calibri"/>
                <w:color w:val="000000"/>
              </w:rPr>
            </w:pPr>
            <w:r w:rsidRPr="003A5411">
              <w:rPr>
                <w:rFonts w:ascii="Calibri" w:hAnsi="Calibri" w:cs="Calibri"/>
                <w:color w:val="000000"/>
              </w:rPr>
              <w:t>2010. év</w:t>
            </w:r>
          </w:p>
        </w:tc>
        <w:tc>
          <w:tcPr>
            <w:tcW w:w="1680" w:type="dxa"/>
            <w:tcBorders>
              <w:top w:val="single" w:sz="4" w:space="0" w:color="auto"/>
              <w:left w:val="nil"/>
              <w:bottom w:val="single" w:sz="4" w:space="0" w:color="auto"/>
              <w:right w:val="single" w:sz="4" w:space="0" w:color="auto"/>
            </w:tcBorders>
            <w:vAlign w:val="center"/>
          </w:tcPr>
          <w:p w:rsidR="006032E5" w:rsidRPr="003A5411" w:rsidRDefault="006032E5" w:rsidP="007D4F1A">
            <w:pPr>
              <w:jc w:val="both"/>
              <w:rPr>
                <w:rFonts w:ascii="Calibri" w:hAnsi="Calibri" w:cs="Calibri"/>
                <w:color w:val="000000"/>
              </w:rPr>
            </w:pPr>
            <w:r w:rsidRPr="003A5411">
              <w:rPr>
                <w:rFonts w:ascii="Calibri" w:hAnsi="Calibri" w:cs="Calibri"/>
                <w:color w:val="000000"/>
              </w:rPr>
              <w:t>Változás %-ban</w:t>
            </w:r>
          </w:p>
        </w:tc>
      </w:tr>
      <w:tr w:rsidR="006032E5" w:rsidRPr="003A5411">
        <w:trPr>
          <w:trHeight w:val="315"/>
        </w:trPr>
        <w:tc>
          <w:tcPr>
            <w:tcW w:w="3833" w:type="dxa"/>
            <w:tcBorders>
              <w:top w:val="nil"/>
              <w:left w:val="single" w:sz="4" w:space="0" w:color="auto"/>
              <w:bottom w:val="single" w:sz="4" w:space="0" w:color="auto"/>
              <w:right w:val="single" w:sz="4" w:space="0" w:color="auto"/>
            </w:tcBorders>
            <w:noWrap/>
            <w:vAlign w:val="bottom"/>
          </w:tcPr>
          <w:p w:rsidR="006032E5" w:rsidRPr="003A5411" w:rsidRDefault="006032E5" w:rsidP="007D4F1A">
            <w:pPr>
              <w:jc w:val="both"/>
              <w:rPr>
                <w:rFonts w:ascii="Calibri" w:hAnsi="Calibri" w:cs="Calibri"/>
                <w:color w:val="000000"/>
              </w:rPr>
            </w:pPr>
            <w:r w:rsidRPr="003A5411">
              <w:rPr>
                <w:rFonts w:ascii="Calibri" w:hAnsi="Calibri" w:cs="Calibri"/>
                <w:color w:val="000000"/>
              </w:rPr>
              <w:t>Építményadó</w:t>
            </w:r>
          </w:p>
        </w:tc>
        <w:tc>
          <w:tcPr>
            <w:tcW w:w="1701" w:type="dxa"/>
            <w:tcBorders>
              <w:top w:val="nil"/>
              <w:left w:val="nil"/>
              <w:bottom w:val="single" w:sz="4" w:space="0" w:color="auto"/>
              <w:right w:val="single" w:sz="4" w:space="0" w:color="auto"/>
            </w:tcBorders>
            <w:noWrap/>
            <w:vAlign w:val="bottom"/>
          </w:tcPr>
          <w:p w:rsidR="006032E5" w:rsidRPr="003A5411" w:rsidRDefault="006032E5" w:rsidP="007D4F1A">
            <w:pPr>
              <w:jc w:val="both"/>
              <w:rPr>
                <w:rFonts w:ascii="Calibri" w:hAnsi="Calibri" w:cs="Calibri"/>
                <w:color w:val="000000"/>
              </w:rPr>
            </w:pPr>
            <w:r w:rsidRPr="003A5411">
              <w:rPr>
                <w:rFonts w:ascii="Calibri" w:hAnsi="Calibri" w:cs="Calibri"/>
                <w:color w:val="000000"/>
              </w:rPr>
              <w:t>36 457 eFt</w:t>
            </w:r>
          </w:p>
        </w:tc>
        <w:tc>
          <w:tcPr>
            <w:tcW w:w="1506" w:type="dxa"/>
            <w:tcBorders>
              <w:top w:val="nil"/>
              <w:left w:val="nil"/>
              <w:bottom w:val="single" w:sz="4" w:space="0" w:color="auto"/>
              <w:right w:val="single" w:sz="4" w:space="0" w:color="auto"/>
            </w:tcBorders>
            <w:noWrap/>
            <w:vAlign w:val="bottom"/>
          </w:tcPr>
          <w:p w:rsidR="006032E5" w:rsidRPr="003A5411" w:rsidRDefault="006032E5" w:rsidP="007D4F1A">
            <w:pPr>
              <w:jc w:val="both"/>
              <w:rPr>
                <w:rFonts w:ascii="Calibri" w:hAnsi="Calibri" w:cs="Calibri"/>
                <w:color w:val="000000"/>
              </w:rPr>
            </w:pPr>
            <w:r w:rsidRPr="003A5411">
              <w:rPr>
                <w:rFonts w:ascii="Calibri" w:hAnsi="Calibri" w:cs="Calibri"/>
                <w:color w:val="000000"/>
              </w:rPr>
              <w:t>43 048 eFt</w:t>
            </w:r>
          </w:p>
        </w:tc>
        <w:tc>
          <w:tcPr>
            <w:tcW w:w="1680" w:type="dxa"/>
            <w:tcBorders>
              <w:top w:val="nil"/>
              <w:left w:val="nil"/>
              <w:bottom w:val="single" w:sz="4" w:space="0" w:color="auto"/>
              <w:right w:val="single" w:sz="4" w:space="0" w:color="auto"/>
            </w:tcBorders>
            <w:noWrap/>
            <w:vAlign w:val="bottom"/>
          </w:tcPr>
          <w:p w:rsidR="006032E5" w:rsidRPr="003A5411" w:rsidRDefault="006032E5" w:rsidP="007D4F1A">
            <w:pPr>
              <w:jc w:val="both"/>
              <w:rPr>
                <w:rFonts w:ascii="Calibri" w:hAnsi="Calibri" w:cs="Calibri"/>
                <w:color w:val="000000"/>
              </w:rPr>
            </w:pPr>
            <w:r w:rsidRPr="003A5411">
              <w:rPr>
                <w:rFonts w:ascii="Calibri" w:hAnsi="Calibri" w:cs="Calibri"/>
                <w:color w:val="000000"/>
              </w:rPr>
              <w:t>118,08%</w:t>
            </w:r>
          </w:p>
        </w:tc>
      </w:tr>
      <w:tr w:rsidR="006032E5" w:rsidRPr="003A5411">
        <w:trPr>
          <w:trHeight w:val="315"/>
        </w:trPr>
        <w:tc>
          <w:tcPr>
            <w:tcW w:w="3833" w:type="dxa"/>
            <w:tcBorders>
              <w:top w:val="nil"/>
              <w:left w:val="single" w:sz="4" w:space="0" w:color="auto"/>
              <w:bottom w:val="single" w:sz="4" w:space="0" w:color="auto"/>
              <w:right w:val="single" w:sz="4" w:space="0" w:color="auto"/>
            </w:tcBorders>
            <w:noWrap/>
            <w:vAlign w:val="bottom"/>
          </w:tcPr>
          <w:p w:rsidR="006032E5" w:rsidRPr="003A5411" w:rsidRDefault="006032E5" w:rsidP="007D4F1A">
            <w:pPr>
              <w:jc w:val="both"/>
              <w:rPr>
                <w:rFonts w:ascii="Calibri" w:hAnsi="Calibri" w:cs="Calibri"/>
                <w:color w:val="000000"/>
              </w:rPr>
            </w:pPr>
            <w:r w:rsidRPr="003A5411">
              <w:rPr>
                <w:rFonts w:ascii="Calibri" w:hAnsi="Calibri" w:cs="Calibri"/>
                <w:color w:val="000000"/>
              </w:rPr>
              <w:t>Telekadó</w:t>
            </w:r>
          </w:p>
        </w:tc>
        <w:tc>
          <w:tcPr>
            <w:tcW w:w="1701" w:type="dxa"/>
            <w:tcBorders>
              <w:top w:val="nil"/>
              <w:left w:val="nil"/>
              <w:bottom w:val="single" w:sz="4" w:space="0" w:color="auto"/>
              <w:right w:val="single" w:sz="4" w:space="0" w:color="auto"/>
            </w:tcBorders>
            <w:noWrap/>
            <w:vAlign w:val="bottom"/>
          </w:tcPr>
          <w:p w:rsidR="006032E5" w:rsidRPr="003A5411" w:rsidRDefault="006032E5" w:rsidP="007D4F1A">
            <w:pPr>
              <w:jc w:val="both"/>
              <w:rPr>
                <w:rFonts w:ascii="Calibri" w:hAnsi="Calibri" w:cs="Calibri"/>
                <w:color w:val="000000"/>
              </w:rPr>
            </w:pPr>
            <w:r w:rsidRPr="003A5411">
              <w:rPr>
                <w:rFonts w:ascii="Calibri" w:hAnsi="Calibri" w:cs="Calibri"/>
                <w:color w:val="000000"/>
              </w:rPr>
              <w:t>0 eFt</w:t>
            </w:r>
          </w:p>
        </w:tc>
        <w:tc>
          <w:tcPr>
            <w:tcW w:w="1506" w:type="dxa"/>
            <w:tcBorders>
              <w:top w:val="nil"/>
              <w:left w:val="nil"/>
              <w:bottom w:val="single" w:sz="4" w:space="0" w:color="auto"/>
              <w:right w:val="single" w:sz="4" w:space="0" w:color="auto"/>
            </w:tcBorders>
            <w:noWrap/>
            <w:vAlign w:val="bottom"/>
          </w:tcPr>
          <w:p w:rsidR="006032E5" w:rsidRPr="003A5411" w:rsidRDefault="006032E5" w:rsidP="007D4F1A">
            <w:pPr>
              <w:jc w:val="both"/>
              <w:rPr>
                <w:rFonts w:ascii="Calibri" w:hAnsi="Calibri" w:cs="Calibri"/>
                <w:color w:val="000000"/>
              </w:rPr>
            </w:pPr>
            <w:r w:rsidRPr="003A5411">
              <w:rPr>
                <w:rFonts w:ascii="Calibri" w:hAnsi="Calibri" w:cs="Calibri"/>
                <w:color w:val="000000"/>
              </w:rPr>
              <w:t>967 eFt</w:t>
            </w:r>
          </w:p>
        </w:tc>
        <w:tc>
          <w:tcPr>
            <w:tcW w:w="1680" w:type="dxa"/>
            <w:tcBorders>
              <w:top w:val="nil"/>
              <w:left w:val="nil"/>
              <w:bottom w:val="single" w:sz="4" w:space="0" w:color="auto"/>
              <w:right w:val="single" w:sz="4" w:space="0" w:color="auto"/>
            </w:tcBorders>
            <w:noWrap/>
            <w:vAlign w:val="bottom"/>
          </w:tcPr>
          <w:p w:rsidR="006032E5" w:rsidRPr="003A5411" w:rsidRDefault="006032E5" w:rsidP="007D4F1A">
            <w:pPr>
              <w:jc w:val="both"/>
              <w:rPr>
                <w:rFonts w:ascii="Calibri" w:hAnsi="Calibri" w:cs="Calibri"/>
                <w:color w:val="000000"/>
              </w:rPr>
            </w:pPr>
            <w:r w:rsidRPr="003A5411">
              <w:rPr>
                <w:rFonts w:ascii="Calibri" w:hAnsi="Calibri" w:cs="Calibri"/>
                <w:color w:val="000000"/>
              </w:rPr>
              <w:t>*</w:t>
            </w:r>
          </w:p>
        </w:tc>
      </w:tr>
      <w:tr w:rsidR="006032E5" w:rsidRPr="003A5411">
        <w:trPr>
          <w:trHeight w:val="315"/>
        </w:trPr>
        <w:tc>
          <w:tcPr>
            <w:tcW w:w="3833" w:type="dxa"/>
            <w:tcBorders>
              <w:top w:val="nil"/>
              <w:left w:val="single" w:sz="4" w:space="0" w:color="auto"/>
              <w:bottom w:val="single" w:sz="4" w:space="0" w:color="auto"/>
              <w:right w:val="single" w:sz="4" w:space="0" w:color="auto"/>
            </w:tcBorders>
            <w:noWrap/>
            <w:vAlign w:val="bottom"/>
          </w:tcPr>
          <w:p w:rsidR="006032E5" w:rsidRPr="003A5411" w:rsidRDefault="006032E5" w:rsidP="007D4F1A">
            <w:pPr>
              <w:jc w:val="both"/>
              <w:rPr>
                <w:rFonts w:ascii="Calibri" w:hAnsi="Calibri" w:cs="Calibri"/>
                <w:color w:val="000000"/>
              </w:rPr>
            </w:pPr>
            <w:r w:rsidRPr="003A5411">
              <w:rPr>
                <w:rFonts w:ascii="Calibri" w:hAnsi="Calibri" w:cs="Calibri"/>
                <w:color w:val="000000"/>
              </w:rPr>
              <w:t>Vállalkozók kommunális adója</w:t>
            </w:r>
          </w:p>
        </w:tc>
        <w:tc>
          <w:tcPr>
            <w:tcW w:w="1701" w:type="dxa"/>
            <w:tcBorders>
              <w:top w:val="nil"/>
              <w:left w:val="nil"/>
              <w:bottom w:val="single" w:sz="4" w:space="0" w:color="auto"/>
              <w:right w:val="single" w:sz="4" w:space="0" w:color="auto"/>
            </w:tcBorders>
            <w:noWrap/>
            <w:vAlign w:val="bottom"/>
          </w:tcPr>
          <w:p w:rsidR="006032E5" w:rsidRPr="003A5411" w:rsidRDefault="006032E5" w:rsidP="007D4F1A">
            <w:pPr>
              <w:jc w:val="both"/>
              <w:rPr>
                <w:rFonts w:ascii="Calibri" w:hAnsi="Calibri" w:cs="Calibri"/>
                <w:color w:val="000000"/>
              </w:rPr>
            </w:pPr>
            <w:r w:rsidRPr="003A5411">
              <w:rPr>
                <w:rFonts w:ascii="Calibri" w:hAnsi="Calibri" w:cs="Calibri"/>
                <w:color w:val="000000"/>
              </w:rPr>
              <w:t>4 735 eFt</w:t>
            </w:r>
          </w:p>
        </w:tc>
        <w:tc>
          <w:tcPr>
            <w:tcW w:w="1506" w:type="dxa"/>
            <w:tcBorders>
              <w:top w:val="nil"/>
              <w:left w:val="nil"/>
              <w:bottom w:val="single" w:sz="4" w:space="0" w:color="auto"/>
              <w:right w:val="single" w:sz="4" w:space="0" w:color="auto"/>
            </w:tcBorders>
            <w:noWrap/>
            <w:vAlign w:val="bottom"/>
          </w:tcPr>
          <w:p w:rsidR="006032E5" w:rsidRPr="003A5411" w:rsidRDefault="006032E5" w:rsidP="007D4F1A">
            <w:pPr>
              <w:jc w:val="both"/>
              <w:rPr>
                <w:rFonts w:ascii="Calibri" w:hAnsi="Calibri" w:cs="Calibri"/>
                <w:color w:val="000000"/>
              </w:rPr>
            </w:pPr>
            <w:r w:rsidRPr="003A5411">
              <w:rPr>
                <w:rFonts w:ascii="Calibri" w:hAnsi="Calibri" w:cs="Calibri"/>
                <w:color w:val="000000"/>
              </w:rPr>
              <w:t>4 779 eFt</w:t>
            </w:r>
          </w:p>
        </w:tc>
        <w:tc>
          <w:tcPr>
            <w:tcW w:w="1680" w:type="dxa"/>
            <w:tcBorders>
              <w:top w:val="nil"/>
              <w:left w:val="nil"/>
              <w:bottom w:val="single" w:sz="4" w:space="0" w:color="auto"/>
              <w:right w:val="single" w:sz="4" w:space="0" w:color="auto"/>
            </w:tcBorders>
            <w:noWrap/>
            <w:vAlign w:val="bottom"/>
          </w:tcPr>
          <w:p w:rsidR="006032E5" w:rsidRPr="003A5411" w:rsidRDefault="006032E5" w:rsidP="007D4F1A">
            <w:pPr>
              <w:jc w:val="both"/>
              <w:rPr>
                <w:rFonts w:ascii="Calibri" w:hAnsi="Calibri" w:cs="Calibri"/>
                <w:color w:val="000000"/>
              </w:rPr>
            </w:pPr>
            <w:r w:rsidRPr="003A5411">
              <w:rPr>
                <w:rFonts w:ascii="Calibri" w:hAnsi="Calibri" w:cs="Calibri"/>
                <w:color w:val="000000"/>
              </w:rPr>
              <w:t>100,93%</w:t>
            </w:r>
          </w:p>
        </w:tc>
      </w:tr>
      <w:tr w:rsidR="006032E5" w:rsidRPr="003A5411">
        <w:trPr>
          <w:trHeight w:val="315"/>
        </w:trPr>
        <w:tc>
          <w:tcPr>
            <w:tcW w:w="3833" w:type="dxa"/>
            <w:tcBorders>
              <w:top w:val="nil"/>
              <w:left w:val="single" w:sz="4" w:space="0" w:color="auto"/>
              <w:bottom w:val="single" w:sz="4" w:space="0" w:color="auto"/>
              <w:right w:val="single" w:sz="4" w:space="0" w:color="auto"/>
            </w:tcBorders>
            <w:noWrap/>
            <w:vAlign w:val="bottom"/>
          </w:tcPr>
          <w:p w:rsidR="006032E5" w:rsidRPr="003A5411" w:rsidRDefault="006032E5" w:rsidP="007D4F1A">
            <w:pPr>
              <w:jc w:val="both"/>
              <w:rPr>
                <w:rFonts w:ascii="Calibri" w:hAnsi="Calibri" w:cs="Calibri"/>
                <w:color w:val="000000"/>
              </w:rPr>
            </w:pPr>
            <w:r w:rsidRPr="003A5411">
              <w:rPr>
                <w:rFonts w:ascii="Calibri" w:hAnsi="Calibri" w:cs="Calibri"/>
                <w:color w:val="000000"/>
              </w:rPr>
              <w:t>Idegenforgalmi adó</w:t>
            </w:r>
          </w:p>
        </w:tc>
        <w:tc>
          <w:tcPr>
            <w:tcW w:w="1701" w:type="dxa"/>
            <w:tcBorders>
              <w:top w:val="nil"/>
              <w:left w:val="nil"/>
              <w:bottom w:val="single" w:sz="4" w:space="0" w:color="auto"/>
              <w:right w:val="single" w:sz="4" w:space="0" w:color="auto"/>
            </w:tcBorders>
            <w:noWrap/>
            <w:vAlign w:val="bottom"/>
          </w:tcPr>
          <w:p w:rsidR="006032E5" w:rsidRPr="003A5411" w:rsidRDefault="006032E5" w:rsidP="007D4F1A">
            <w:pPr>
              <w:jc w:val="both"/>
              <w:rPr>
                <w:rFonts w:ascii="Calibri" w:hAnsi="Calibri" w:cs="Calibri"/>
                <w:color w:val="000000"/>
              </w:rPr>
            </w:pPr>
            <w:r w:rsidRPr="003A5411">
              <w:rPr>
                <w:rFonts w:ascii="Calibri" w:hAnsi="Calibri" w:cs="Calibri"/>
                <w:color w:val="000000"/>
              </w:rPr>
              <w:t>2 078 eFt</w:t>
            </w:r>
          </w:p>
        </w:tc>
        <w:tc>
          <w:tcPr>
            <w:tcW w:w="1506" w:type="dxa"/>
            <w:tcBorders>
              <w:top w:val="nil"/>
              <w:left w:val="nil"/>
              <w:bottom w:val="single" w:sz="4" w:space="0" w:color="auto"/>
              <w:right w:val="single" w:sz="4" w:space="0" w:color="auto"/>
            </w:tcBorders>
            <w:noWrap/>
            <w:vAlign w:val="bottom"/>
          </w:tcPr>
          <w:p w:rsidR="006032E5" w:rsidRPr="003A5411" w:rsidRDefault="006032E5" w:rsidP="007D4F1A">
            <w:pPr>
              <w:jc w:val="both"/>
              <w:rPr>
                <w:rFonts w:ascii="Calibri" w:hAnsi="Calibri" w:cs="Calibri"/>
                <w:color w:val="000000"/>
              </w:rPr>
            </w:pPr>
            <w:r w:rsidRPr="003A5411">
              <w:rPr>
                <w:rFonts w:ascii="Calibri" w:hAnsi="Calibri" w:cs="Calibri"/>
                <w:color w:val="000000"/>
              </w:rPr>
              <w:t>3 761 eFt</w:t>
            </w:r>
          </w:p>
        </w:tc>
        <w:tc>
          <w:tcPr>
            <w:tcW w:w="1680" w:type="dxa"/>
            <w:tcBorders>
              <w:top w:val="nil"/>
              <w:left w:val="nil"/>
              <w:bottom w:val="single" w:sz="4" w:space="0" w:color="auto"/>
              <w:right w:val="single" w:sz="4" w:space="0" w:color="auto"/>
            </w:tcBorders>
            <w:noWrap/>
            <w:vAlign w:val="bottom"/>
          </w:tcPr>
          <w:p w:rsidR="006032E5" w:rsidRPr="003A5411" w:rsidRDefault="006032E5" w:rsidP="007D4F1A">
            <w:pPr>
              <w:jc w:val="both"/>
              <w:rPr>
                <w:rFonts w:ascii="Calibri" w:hAnsi="Calibri" w:cs="Calibri"/>
                <w:color w:val="000000"/>
              </w:rPr>
            </w:pPr>
            <w:r w:rsidRPr="003A5411">
              <w:rPr>
                <w:rFonts w:ascii="Calibri" w:hAnsi="Calibri" w:cs="Calibri"/>
                <w:color w:val="000000"/>
              </w:rPr>
              <w:t>180,99%</w:t>
            </w:r>
          </w:p>
        </w:tc>
      </w:tr>
      <w:tr w:rsidR="006032E5" w:rsidRPr="003A5411">
        <w:trPr>
          <w:trHeight w:val="315"/>
        </w:trPr>
        <w:tc>
          <w:tcPr>
            <w:tcW w:w="3833" w:type="dxa"/>
            <w:tcBorders>
              <w:top w:val="nil"/>
              <w:left w:val="single" w:sz="4" w:space="0" w:color="auto"/>
              <w:bottom w:val="single" w:sz="4" w:space="0" w:color="auto"/>
              <w:right w:val="single" w:sz="4" w:space="0" w:color="auto"/>
            </w:tcBorders>
            <w:noWrap/>
            <w:vAlign w:val="bottom"/>
          </w:tcPr>
          <w:p w:rsidR="006032E5" w:rsidRPr="003A5411" w:rsidRDefault="006032E5" w:rsidP="007D4F1A">
            <w:pPr>
              <w:jc w:val="both"/>
              <w:rPr>
                <w:rFonts w:ascii="Calibri" w:hAnsi="Calibri" w:cs="Calibri"/>
                <w:color w:val="000000"/>
              </w:rPr>
            </w:pPr>
            <w:r w:rsidRPr="003A5411">
              <w:rPr>
                <w:rFonts w:ascii="Calibri" w:hAnsi="Calibri" w:cs="Calibri"/>
                <w:color w:val="000000"/>
              </w:rPr>
              <w:t>Helyi iparűzési adó</w:t>
            </w:r>
          </w:p>
        </w:tc>
        <w:tc>
          <w:tcPr>
            <w:tcW w:w="1701" w:type="dxa"/>
            <w:tcBorders>
              <w:top w:val="nil"/>
              <w:left w:val="nil"/>
              <w:bottom w:val="single" w:sz="4" w:space="0" w:color="auto"/>
              <w:right w:val="single" w:sz="4" w:space="0" w:color="auto"/>
            </w:tcBorders>
            <w:noWrap/>
            <w:vAlign w:val="bottom"/>
          </w:tcPr>
          <w:p w:rsidR="006032E5" w:rsidRPr="003A5411" w:rsidRDefault="006032E5" w:rsidP="007D4F1A">
            <w:pPr>
              <w:jc w:val="both"/>
              <w:rPr>
                <w:rFonts w:ascii="Calibri" w:hAnsi="Calibri" w:cs="Calibri"/>
                <w:color w:val="000000"/>
              </w:rPr>
            </w:pPr>
            <w:r w:rsidRPr="003A5411">
              <w:rPr>
                <w:rFonts w:ascii="Calibri" w:hAnsi="Calibri" w:cs="Calibri"/>
                <w:color w:val="000000"/>
              </w:rPr>
              <w:t>529 101 eFt</w:t>
            </w:r>
          </w:p>
        </w:tc>
        <w:tc>
          <w:tcPr>
            <w:tcW w:w="1506" w:type="dxa"/>
            <w:tcBorders>
              <w:top w:val="nil"/>
              <w:left w:val="nil"/>
              <w:bottom w:val="single" w:sz="4" w:space="0" w:color="auto"/>
              <w:right w:val="single" w:sz="4" w:space="0" w:color="auto"/>
            </w:tcBorders>
            <w:noWrap/>
            <w:vAlign w:val="bottom"/>
          </w:tcPr>
          <w:p w:rsidR="006032E5" w:rsidRPr="003A5411" w:rsidRDefault="006032E5" w:rsidP="007D4F1A">
            <w:pPr>
              <w:jc w:val="both"/>
              <w:rPr>
                <w:rFonts w:ascii="Calibri" w:hAnsi="Calibri" w:cs="Calibri"/>
                <w:color w:val="000000"/>
              </w:rPr>
            </w:pPr>
            <w:r w:rsidRPr="003A5411">
              <w:rPr>
                <w:rFonts w:ascii="Calibri" w:hAnsi="Calibri" w:cs="Calibri"/>
                <w:color w:val="000000"/>
              </w:rPr>
              <w:t>557 652 eFt</w:t>
            </w:r>
          </w:p>
        </w:tc>
        <w:tc>
          <w:tcPr>
            <w:tcW w:w="1680" w:type="dxa"/>
            <w:tcBorders>
              <w:top w:val="nil"/>
              <w:left w:val="nil"/>
              <w:bottom w:val="single" w:sz="4" w:space="0" w:color="auto"/>
              <w:right w:val="single" w:sz="4" w:space="0" w:color="auto"/>
            </w:tcBorders>
            <w:noWrap/>
            <w:vAlign w:val="bottom"/>
          </w:tcPr>
          <w:p w:rsidR="006032E5" w:rsidRPr="003A5411" w:rsidRDefault="006032E5" w:rsidP="007D4F1A">
            <w:pPr>
              <w:jc w:val="both"/>
              <w:rPr>
                <w:rFonts w:ascii="Calibri" w:hAnsi="Calibri" w:cs="Calibri"/>
                <w:color w:val="000000"/>
              </w:rPr>
            </w:pPr>
            <w:r w:rsidRPr="003A5411">
              <w:rPr>
                <w:rFonts w:ascii="Calibri" w:hAnsi="Calibri" w:cs="Calibri"/>
                <w:color w:val="000000"/>
              </w:rPr>
              <w:t>105,40%</w:t>
            </w:r>
          </w:p>
        </w:tc>
      </w:tr>
      <w:tr w:rsidR="006032E5" w:rsidRPr="003A5411">
        <w:trPr>
          <w:trHeight w:val="315"/>
        </w:trPr>
        <w:tc>
          <w:tcPr>
            <w:tcW w:w="3833" w:type="dxa"/>
            <w:tcBorders>
              <w:top w:val="nil"/>
              <w:left w:val="single" w:sz="4" w:space="0" w:color="auto"/>
              <w:bottom w:val="single" w:sz="4" w:space="0" w:color="auto"/>
              <w:right w:val="single" w:sz="4" w:space="0" w:color="auto"/>
            </w:tcBorders>
            <w:noWrap/>
            <w:vAlign w:val="bottom"/>
          </w:tcPr>
          <w:p w:rsidR="006032E5" w:rsidRPr="003A5411" w:rsidRDefault="006032E5" w:rsidP="007D4F1A">
            <w:pPr>
              <w:jc w:val="both"/>
              <w:rPr>
                <w:rFonts w:ascii="Calibri" w:hAnsi="Calibri" w:cs="Calibri"/>
                <w:color w:val="000000"/>
              </w:rPr>
            </w:pPr>
            <w:r w:rsidRPr="003A5411">
              <w:rPr>
                <w:rFonts w:ascii="Calibri" w:hAnsi="Calibri" w:cs="Calibri"/>
                <w:color w:val="000000"/>
              </w:rPr>
              <w:t>Termőföld bérbeadás jövedelemadója</w:t>
            </w:r>
          </w:p>
        </w:tc>
        <w:tc>
          <w:tcPr>
            <w:tcW w:w="1701" w:type="dxa"/>
            <w:tcBorders>
              <w:top w:val="nil"/>
              <w:left w:val="nil"/>
              <w:bottom w:val="single" w:sz="4" w:space="0" w:color="auto"/>
              <w:right w:val="single" w:sz="4" w:space="0" w:color="auto"/>
            </w:tcBorders>
            <w:noWrap/>
            <w:vAlign w:val="bottom"/>
          </w:tcPr>
          <w:p w:rsidR="006032E5" w:rsidRPr="003A5411" w:rsidRDefault="006032E5" w:rsidP="007D4F1A">
            <w:pPr>
              <w:jc w:val="both"/>
              <w:rPr>
                <w:rFonts w:ascii="Calibri" w:hAnsi="Calibri" w:cs="Calibri"/>
                <w:color w:val="000000"/>
              </w:rPr>
            </w:pPr>
            <w:r w:rsidRPr="003A5411">
              <w:rPr>
                <w:rFonts w:ascii="Calibri" w:hAnsi="Calibri" w:cs="Calibri"/>
                <w:color w:val="000000"/>
              </w:rPr>
              <w:t>20 eFt</w:t>
            </w:r>
          </w:p>
        </w:tc>
        <w:tc>
          <w:tcPr>
            <w:tcW w:w="1506" w:type="dxa"/>
            <w:tcBorders>
              <w:top w:val="nil"/>
              <w:left w:val="nil"/>
              <w:bottom w:val="single" w:sz="4" w:space="0" w:color="auto"/>
              <w:right w:val="single" w:sz="4" w:space="0" w:color="auto"/>
            </w:tcBorders>
            <w:noWrap/>
            <w:vAlign w:val="bottom"/>
          </w:tcPr>
          <w:p w:rsidR="006032E5" w:rsidRPr="003A5411" w:rsidRDefault="006032E5" w:rsidP="007D4F1A">
            <w:pPr>
              <w:jc w:val="both"/>
              <w:rPr>
                <w:rFonts w:ascii="Calibri" w:hAnsi="Calibri" w:cs="Calibri"/>
                <w:color w:val="000000"/>
              </w:rPr>
            </w:pPr>
            <w:r w:rsidRPr="003A5411">
              <w:rPr>
                <w:rFonts w:ascii="Calibri" w:hAnsi="Calibri" w:cs="Calibri"/>
                <w:color w:val="000000"/>
              </w:rPr>
              <w:t>20 eFt</w:t>
            </w:r>
          </w:p>
        </w:tc>
        <w:tc>
          <w:tcPr>
            <w:tcW w:w="1680" w:type="dxa"/>
            <w:tcBorders>
              <w:top w:val="nil"/>
              <w:left w:val="nil"/>
              <w:bottom w:val="single" w:sz="4" w:space="0" w:color="auto"/>
              <w:right w:val="single" w:sz="4" w:space="0" w:color="auto"/>
            </w:tcBorders>
            <w:noWrap/>
            <w:vAlign w:val="bottom"/>
          </w:tcPr>
          <w:p w:rsidR="006032E5" w:rsidRPr="003A5411" w:rsidRDefault="006032E5" w:rsidP="007D4F1A">
            <w:pPr>
              <w:jc w:val="both"/>
              <w:rPr>
                <w:rFonts w:ascii="Calibri" w:hAnsi="Calibri" w:cs="Calibri"/>
                <w:color w:val="000000"/>
              </w:rPr>
            </w:pPr>
            <w:r w:rsidRPr="003A5411">
              <w:rPr>
                <w:rFonts w:ascii="Calibri" w:hAnsi="Calibri" w:cs="Calibri"/>
                <w:color w:val="000000"/>
              </w:rPr>
              <w:t>100,00%</w:t>
            </w:r>
          </w:p>
        </w:tc>
      </w:tr>
      <w:tr w:rsidR="006032E5" w:rsidRPr="003A5411">
        <w:trPr>
          <w:trHeight w:val="315"/>
        </w:trPr>
        <w:tc>
          <w:tcPr>
            <w:tcW w:w="3833" w:type="dxa"/>
            <w:tcBorders>
              <w:top w:val="nil"/>
              <w:left w:val="single" w:sz="4" w:space="0" w:color="auto"/>
              <w:bottom w:val="single" w:sz="4" w:space="0" w:color="auto"/>
              <w:right w:val="single" w:sz="4" w:space="0" w:color="auto"/>
            </w:tcBorders>
            <w:noWrap/>
            <w:vAlign w:val="bottom"/>
          </w:tcPr>
          <w:p w:rsidR="006032E5" w:rsidRPr="003A5411" w:rsidRDefault="006032E5" w:rsidP="007D4F1A">
            <w:pPr>
              <w:jc w:val="both"/>
              <w:rPr>
                <w:rFonts w:ascii="Calibri" w:hAnsi="Calibri" w:cs="Calibri"/>
                <w:color w:val="000000"/>
              </w:rPr>
            </w:pPr>
            <w:r w:rsidRPr="003A5411">
              <w:rPr>
                <w:rFonts w:ascii="Calibri" w:hAnsi="Calibri" w:cs="Calibri"/>
                <w:color w:val="000000"/>
              </w:rPr>
              <w:t>Gépjárműadó</w:t>
            </w:r>
          </w:p>
        </w:tc>
        <w:tc>
          <w:tcPr>
            <w:tcW w:w="1701" w:type="dxa"/>
            <w:tcBorders>
              <w:top w:val="nil"/>
              <w:left w:val="nil"/>
              <w:bottom w:val="single" w:sz="4" w:space="0" w:color="auto"/>
              <w:right w:val="single" w:sz="4" w:space="0" w:color="auto"/>
            </w:tcBorders>
            <w:noWrap/>
            <w:vAlign w:val="bottom"/>
          </w:tcPr>
          <w:p w:rsidR="006032E5" w:rsidRPr="003A5411" w:rsidRDefault="006032E5" w:rsidP="007D4F1A">
            <w:pPr>
              <w:jc w:val="both"/>
              <w:rPr>
                <w:rFonts w:ascii="Calibri" w:hAnsi="Calibri" w:cs="Calibri"/>
                <w:color w:val="000000"/>
              </w:rPr>
            </w:pPr>
            <w:r w:rsidRPr="003A5411">
              <w:rPr>
                <w:rFonts w:ascii="Calibri" w:hAnsi="Calibri" w:cs="Calibri"/>
                <w:color w:val="000000"/>
              </w:rPr>
              <w:t>36 474 eFt</w:t>
            </w:r>
          </w:p>
        </w:tc>
        <w:tc>
          <w:tcPr>
            <w:tcW w:w="1506" w:type="dxa"/>
            <w:tcBorders>
              <w:top w:val="nil"/>
              <w:left w:val="nil"/>
              <w:bottom w:val="single" w:sz="4" w:space="0" w:color="auto"/>
              <w:right w:val="single" w:sz="4" w:space="0" w:color="auto"/>
            </w:tcBorders>
            <w:noWrap/>
            <w:vAlign w:val="bottom"/>
          </w:tcPr>
          <w:p w:rsidR="006032E5" w:rsidRPr="003A5411" w:rsidRDefault="006032E5" w:rsidP="007D4F1A">
            <w:pPr>
              <w:jc w:val="both"/>
              <w:rPr>
                <w:rFonts w:ascii="Calibri" w:hAnsi="Calibri" w:cs="Calibri"/>
                <w:color w:val="000000"/>
              </w:rPr>
            </w:pPr>
            <w:r w:rsidRPr="003A5411">
              <w:rPr>
                <w:rFonts w:ascii="Calibri" w:hAnsi="Calibri" w:cs="Calibri"/>
                <w:color w:val="000000"/>
              </w:rPr>
              <w:t>37 093 eFt</w:t>
            </w:r>
          </w:p>
        </w:tc>
        <w:tc>
          <w:tcPr>
            <w:tcW w:w="1680" w:type="dxa"/>
            <w:tcBorders>
              <w:top w:val="nil"/>
              <w:left w:val="nil"/>
              <w:bottom w:val="single" w:sz="4" w:space="0" w:color="auto"/>
              <w:right w:val="single" w:sz="4" w:space="0" w:color="auto"/>
            </w:tcBorders>
            <w:noWrap/>
            <w:vAlign w:val="bottom"/>
          </w:tcPr>
          <w:p w:rsidR="006032E5" w:rsidRPr="003A5411" w:rsidRDefault="006032E5" w:rsidP="007D4F1A">
            <w:pPr>
              <w:jc w:val="both"/>
              <w:rPr>
                <w:rFonts w:ascii="Calibri" w:hAnsi="Calibri" w:cs="Calibri"/>
                <w:color w:val="000000"/>
              </w:rPr>
            </w:pPr>
            <w:r w:rsidRPr="003A5411">
              <w:rPr>
                <w:rFonts w:ascii="Calibri" w:hAnsi="Calibri" w:cs="Calibri"/>
                <w:color w:val="000000"/>
              </w:rPr>
              <w:t>101,70%</w:t>
            </w:r>
          </w:p>
        </w:tc>
      </w:tr>
      <w:tr w:rsidR="006032E5" w:rsidRPr="003A5411">
        <w:trPr>
          <w:trHeight w:val="315"/>
        </w:trPr>
        <w:tc>
          <w:tcPr>
            <w:tcW w:w="3833" w:type="dxa"/>
            <w:tcBorders>
              <w:top w:val="nil"/>
              <w:left w:val="single" w:sz="4" w:space="0" w:color="auto"/>
              <w:bottom w:val="single" w:sz="4" w:space="0" w:color="auto"/>
              <w:right w:val="single" w:sz="4" w:space="0" w:color="auto"/>
            </w:tcBorders>
            <w:noWrap/>
            <w:vAlign w:val="bottom"/>
          </w:tcPr>
          <w:p w:rsidR="006032E5" w:rsidRPr="003A5411" w:rsidRDefault="006032E5" w:rsidP="007D4F1A">
            <w:pPr>
              <w:jc w:val="both"/>
              <w:rPr>
                <w:rFonts w:ascii="Calibri" w:hAnsi="Calibri" w:cs="Calibri"/>
                <w:color w:val="000000"/>
              </w:rPr>
            </w:pPr>
            <w:r w:rsidRPr="003A5411">
              <w:rPr>
                <w:rFonts w:ascii="Calibri" w:hAnsi="Calibri" w:cs="Calibri"/>
                <w:color w:val="000000"/>
              </w:rPr>
              <w:t>Bírság, pótlék</w:t>
            </w:r>
          </w:p>
        </w:tc>
        <w:tc>
          <w:tcPr>
            <w:tcW w:w="1701" w:type="dxa"/>
            <w:tcBorders>
              <w:top w:val="nil"/>
              <w:left w:val="nil"/>
              <w:bottom w:val="single" w:sz="4" w:space="0" w:color="auto"/>
              <w:right w:val="single" w:sz="4" w:space="0" w:color="auto"/>
            </w:tcBorders>
            <w:noWrap/>
            <w:vAlign w:val="bottom"/>
          </w:tcPr>
          <w:p w:rsidR="006032E5" w:rsidRPr="003A5411" w:rsidRDefault="006032E5" w:rsidP="007D4F1A">
            <w:pPr>
              <w:jc w:val="both"/>
              <w:rPr>
                <w:rFonts w:ascii="Calibri" w:hAnsi="Calibri" w:cs="Calibri"/>
                <w:color w:val="000000"/>
              </w:rPr>
            </w:pPr>
            <w:r w:rsidRPr="003A5411">
              <w:rPr>
                <w:rFonts w:ascii="Calibri" w:hAnsi="Calibri" w:cs="Calibri"/>
                <w:color w:val="000000"/>
              </w:rPr>
              <w:t>2 255 eFt</w:t>
            </w:r>
          </w:p>
        </w:tc>
        <w:tc>
          <w:tcPr>
            <w:tcW w:w="1506" w:type="dxa"/>
            <w:tcBorders>
              <w:top w:val="nil"/>
              <w:left w:val="nil"/>
              <w:bottom w:val="single" w:sz="4" w:space="0" w:color="auto"/>
              <w:right w:val="single" w:sz="4" w:space="0" w:color="auto"/>
            </w:tcBorders>
            <w:noWrap/>
            <w:vAlign w:val="bottom"/>
          </w:tcPr>
          <w:p w:rsidR="006032E5" w:rsidRPr="003A5411" w:rsidRDefault="006032E5" w:rsidP="007D4F1A">
            <w:pPr>
              <w:jc w:val="both"/>
              <w:rPr>
                <w:rFonts w:ascii="Calibri" w:hAnsi="Calibri" w:cs="Calibri"/>
                <w:color w:val="000000"/>
              </w:rPr>
            </w:pPr>
            <w:r w:rsidRPr="003A5411">
              <w:rPr>
                <w:rFonts w:ascii="Calibri" w:hAnsi="Calibri" w:cs="Calibri"/>
                <w:color w:val="000000"/>
              </w:rPr>
              <w:t>1 682 eFt</w:t>
            </w:r>
          </w:p>
        </w:tc>
        <w:tc>
          <w:tcPr>
            <w:tcW w:w="1680" w:type="dxa"/>
            <w:tcBorders>
              <w:top w:val="nil"/>
              <w:left w:val="nil"/>
              <w:bottom w:val="single" w:sz="4" w:space="0" w:color="auto"/>
              <w:right w:val="single" w:sz="4" w:space="0" w:color="auto"/>
            </w:tcBorders>
            <w:noWrap/>
            <w:vAlign w:val="bottom"/>
          </w:tcPr>
          <w:p w:rsidR="006032E5" w:rsidRPr="003A5411" w:rsidRDefault="006032E5" w:rsidP="007D4F1A">
            <w:pPr>
              <w:jc w:val="both"/>
              <w:rPr>
                <w:rFonts w:ascii="Calibri" w:hAnsi="Calibri" w:cs="Calibri"/>
                <w:color w:val="000000"/>
              </w:rPr>
            </w:pPr>
            <w:r w:rsidRPr="003A5411">
              <w:rPr>
                <w:rFonts w:ascii="Calibri" w:hAnsi="Calibri" w:cs="Calibri"/>
                <w:color w:val="000000"/>
              </w:rPr>
              <w:t>74,59%</w:t>
            </w:r>
          </w:p>
        </w:tc>
      </w:tr>
    </w:tbl>
    <w:p w:rsidR="006032E5" w:rsidRPr="003A5411" w:rsidRDefault="006032E5" w:rsidP="002A2475">
      <w:pPr>
        <w:jc w:val="both"/>
        <w:rPr>
          <w:rFonts w:ascii="Calibri" w:hAnsi="Calibri" w:cs="Calibri"/>
        </w:rPr>
      </w:pPr>
    </w:p>
    <w:p w:rsidR="006032E5" w:rsidRDefault="006032E5" w:rsidP="002A2475">
      <w:pPr>
        <w:jc w:val="both"/>
        <w:rPr>
          <w:rFonts w:ascii="Calibri" w:hAnsi="Calibri" w:cs="Calibri"/>
        </w:rPr>
      </w:pPr>
    </w:p>
    <w:p w:rsidR="006032E5" w:rsidRDefault="006032E5" w:rsidP="002A2475">
      <w:pPr>
        <w:jc w:val="both"/>
        <w:rPr>
          <w:rFonts w:ascii="Calibri" w:hAnsi="Calibri" w:cs="Calibri"/>
        </w:rPr>
      </w:pPr>
    </w:p>
    <w:p w:rsidR="006032E5" w:rsidRDefault="006032E5" w:rsidP="002A2475">
      <w:pPr>
        <w:jc w:val="both"/>
        <w:rPr>
          <w:rFonts w:ascii="Calibri" w:hAnsi="Calibri" w:cs="Calibri"/>
        </w:rPr>
      </w:pPr>
    </w:p>
    <w:p w:rsidR="006032E5" w:rsidRDefault="006032E5" w:rsidP="002A2475">
      <w:pPr>
        <w:jc w:val="both"/>
        <w:rPr>
          <w:rFonts w:ascii="Calibri" w:hAnsi="Calibri" w:cs="Calibri"/>
        </w:rPr>
      </w:pPr>
    </w:p>
    <w:p w:rsidR="006032E5" w:rsidRDefault="006032E5" w:rsidP="002A2475">
      <w:pPr>
        <w:jc w:val="both"/>
        <w:rPr>
          <w:rFonts w:ascii="Calibri" w:hAnsi="Calibri" w:cs="Calibri"/>
        </w:rPr>
      </w:pPr>
    </w:p>
    <w:p w:rsidR="006032E5" w:rsidRDefault="006032E5" w:rsidP="002A2475">
      <w:pPr>
        <w:jc w:val="both"/>
        <w:rPr>
          <w:rFonts w:ascii="Calibri" w:hAnsi="Calibri" w:cs="Calibri"/>
        </w:rPr>
      </w:pPr>
    </w:p>
    <w:p w:rsidR="006032E5" w:rsidRDefault="006032E5" w:rsidP="002A2475">
      <w:pPr>
        <w:jc w:val="both"/>
        <w:rPr>
          <w:rFonts w:ascii="Calibri" w:hAnsi="Calibri" w:cs="Calibri"/>
        </w:rPr>
      </w:pPr>
    </w:p>
    <w:p w:rsidR="006032E5" w:rsidRDefault="006032E5" w:rsidP="002A2475">
      <w:pPr>
        <w:jc w:val="both"/>
        <w:rPr>
          <w:rFonts w:ascii="Calibri" w:hAnsi="Calibri" w:cs="Calibri"/>
        </w:rPr>
      </w:pPr>
    </w:p>
    <w:p w:rsidR="006032E5" w:rsidRPr="003A5411" w:rsidRDefault="006032E5" w:rsidP="002A2475">
      <w:pPr>
        <w:jc w:val="both"/>
        <w:rPr>
          <w:rFonts w:ascii="Calibri" w:hAnsi="Calibri" w:cs="Calibri"/>
        </w:rPr>
      </w:pPr>
    </w:p>
    <w:p w:rsidR="006032E5" w:rsidRPr="003A5411" w:rsidRDefault="006032E5" w:rsidP="002A2475">
      <w:pPr>
        <w:jc w:val="both"/>
        <w:rPr>
          <w:rFonts w:ascii="Calibri" w:hAnsi="Calibri" w:cs="Calibri"/>
        </w:rPr>
      </w:pPr>
    </w:p>
    <w:p w:rsidR="006032E5" w:rsidRPr="003A5411" w:rsidRDefault="006032E5" w:rsidP="002A2475">
      <w:pPr>
        <w:jc w:val="both"/>
        <w:rPr>
          <w:rFonts w:ascii="Calibri" w:hAnsi="Calibri" w:cs="Calibri"/>
          <w:u w:val="single"/>
        </w:rPr>
      </w:pPr>
      <w:r w:rsidRPr="003A5411">
        <w:rPr>
          <w:rFonts w:ascii="Calibri" w:hAnsi="Calibri" w:cs="Calibri"/>
          <w:u w:val="single"/>
        </w:rPr>
        <w:t>Az adóbevételek arányát az egész költségvetés tükrében az alábbi diagram szemlélteti:</w:t>
      </w:r>
    </w:p>
    <w:p w:rsidR="006032E5" w:rsidRPr="003A5411" w:rsidRDefault="006032E5" w:rsidP="002A2475">
      <w:pPr>
        <w:jc w:val="center"/>
        <w:rPr>
          <w:rFonts w:ascii="Calibri" w:hAnsi="Calibri" w:cs="Calibri"/>
        </w:rPr>
      </w:pPr>
      <w:r w:rsidRPr="00995EE5">
        <w:rPr>
          <w:rFonts w:ascii="Calibri" w:hAnsi="Calibri" w:cs="Calibri"/>
          <w:noProof/>
        </w:rPr>
        <w:pict>
          <v:shape id="Diagram 5" o:spid="_x0000_i1039" type="#_x0000_t75" style="width:433.5pt;height:332.25pt;visibility:visible">
            <v:imagedata r:id="rId27" o:title=""/>
            <o:lock v:ext="edit" aspectratio="f"/>
          </v:shape>
        </w:pict>
      </w:r>
    </w:p>
    <w:p w:rsidR="006032E5" w:rsidRPr="003A5411" w:rsidRDefault="006032E5" w:rsidP="002A2475">
      <w:pPr>
        <w:jc w:val="both"/>
        <w:rPr>
          <w:rFonts w:ascii="Calibri" w:hAnsi="Calibri" w:cs="Calibri"/>
        </w:rPr>
      </w:pPr>
    </w:p>
    <w:p w:rsidR="006032E5" w:rsidRPr="003A5411" w:rsidRDefault="006032E5" w:rsidP="002A2475">
      <w:pPr>
        <w:jc w:val="both"/>
        <w:rPr>
          <w:rFonts w:ascii="Calibri" w:hAnsi="Calibri" w:cs="Calibri"/>
        </w:rPr>
      </w:pPr>
    </w:p>
    <w:p w:rsidR="006032E5" w:rsidRPr="003A5411" w:rsidRDefault="006032E5" w:rsidP="002A2475">
      <w:pPr>
        <w:jc w:val="both"/>
        <w:rPr>
          <w:rFonts w:ascii="Calibri" w:hAnsi="Calibri" w:cs="Calibri"/>
          <w:b/>
          <w:bCs/>
          <w:u w:val="single"/>
        </w:rPr>
      </w:pPr>
      <w:r w:rsidRPr="003A5411">
        <w:rPr>
          <w:rFonts w:ascii="Calibri" w:hAnsi="Calibri" w:cs="Calibri"/>
          <w:b/>
          <w:bCs/>
          <w:u w:val="single"/>
        </w:rPr>
        <w:t>Az adóügyi csoport feladatainak ismertetése</w:t>
      </w:r>
    </w:p>
    <w:p w:rsidR="006032E5" w:rsidRPr="003A5411" w:rsidRDefault="006032E5" w:rsidP="002A2475">
      <w:pPr>
        <w:jc w:val="both"/>
        <w:rPr>
          <w:rFonts w:ascii="Calibri" w:hAnsi="Calibri" w:cs="Calibri"/>
        </w:rPr>
      </w:pPr>
    </w:p>
    <w:p w:rsidR="006032E5" w:rsidRPr="003A5411" w:rsidRDefault="006032E5" w:rsidP="002A2475">
      <w:pPr>
        <w:jc w:val="both"/>
        <w:rPr>
          <w:rFonts w:ascii="Calibri" w:hAnsi="Calibri" w:cs="Calibri"/>
        </w:rPr>
      </w:pPr>
      <w:r w:rsidRPr="003A5411">
        <w:rPr>
          <w:rFonts w:ascii="Calibri" w:hAnsi="Calibri" w:cs="Calibri"/>
        </w:rPr>
        <w:t>Az adóügyi munkatársak feladata a Képviselő-testület által – a helyi adókról szóló 1990. évi C. törvény felhatalmazása alapján – elfogadott helyi adó rendeletekben meghatározottak végrehajtása, az egyes adóalanyok adókötelezettségének teljesítéséhez szükséges feltételek megteremtése, valamint az adózással összefüggő valamennyi – a munkaköri leírásokban alaposan részletezett – kapcsolódó feladat ellátása.</w:t>
      </w:r>
    </w:p>
    <w:p w:rsidR="006032E5" w:rsidRPr="003A5411" w:rsidRDefault="006032E5" w:rsidP="002A2475">
      <w:pPr>
        <w:spacing w:after="120"/>
        <w:jc w:val="both"/>
        <w:rPr>
          <w:rFonts w:ascii="Calibri" w:hAnsi="Calibri" w:cs="Calibri"/>
        </w:rPr>
      </w:pPr>
      <w:r w:rsidRPr="003A5411">
        <w:rPr>
          <w:rFonts w:ascii="Calibri" w:hAnsi="Calibri" w:cs="Calibri"/>
        </w:rPr>
        <w:t>A csoport – a város honlapján állandóan elérhetővé tett helyi adókkal kapcsolatos anyag folyamatos karbantartása mellett – a szükséges időpontokban további tájékoztatást nyújt az adózók részére, hogy adókötelezettségeiket pontosan és határidőre teljesíteni tudják.</w:t>
      </w:r>
    </w:p>
    <w:p w:rsidR="006032E5" w:rsidRDefault="006032E5" w:rsidP="002A2475">
      <w:pPr>
        <w:jc w:val="both"/>
        <w:rPr>
          <w:rFonts w:ascii="Calibri" w:hAnsi="Calibri" w:cs="Calibri"/>
        </w:rPr>
      </w:pPr>
      <w:r w:rsidRPr="003A5411">
        <w:rPr>
          <w:rFonts w:ascii="Calibri" w:hAnsi="Calibri" w:cs="Calibri"/>
        </w:rPr>
        <w:t>2010. évben az adóalanyok külön levélben kaptak tájékoztatást az adókötelezettséget érintő jogszabályi változásokról (különös tekintettel az állami és önkormányzati adóhatóság közötti hatásköri változásokra), a 2010. évtől változásként belépő feltöltési kötelezettségről szóló bevallási kötelezettségről, illetve bevallási határidőkről és a nyomtatványok elérhetőségéről.</w:t>
      </w:r>
    </w:p>
    <w:p w:rsidR="006032E5" w:rsidRPr="003A5411" w:rsidRDefault="006032E5" w:rsidP="002A2475">
      <w:pPr>
        <w:jc w:val="both"/>
        <w:rPr>
          <w:rFonts w:ascii="Calibri" w:hAnsi="Calibri" w:cs="Calibri"/>
        </w:rPr>
      </w:pPr>
    </w:p>
    <w:p w:rsidR="006032E5" w:rsidRPr="002A2475" w:rsidRDefault="006032E5" w:rsidP="002A2475">
      <w:pPr>
        <w:jc w:val="both"/>
        <w:rPr>
          <w:rFonts w:ascii="Calibri" w:hAnsi="Calibri" w:cs="Calibri"/>
        </w:rPr>
      </w:pPr>
      <w:r w:rsidRPr="003A5411">
        <w:rPr>
          <w:rFonts w:ascii="Calibri" w:hAnsi="Calibri" w:cs="Calibri"/>
          <w:b/>
          <w:bCs/>
          <w:u w:val="single"/>
        </w:rPr>
        <w:t>Az egyes adónemek részletezése</w:t>
      </w:r>
    </w:p>
    <w:p w:rsidR="006032E5" w:rsidRPr="003A5411" w:rsidRDefault="006032E5" w:rsidP="002A2475">
      <w:pPr>
        <w:jc w:val="both"/>
        <w:rPr>
          <w:rFonts w:ascii="Calibri" w:hAnsi="Calibri" w:cs="Calibri"/>
        </w:rPr>
      </w:pPr>
    </w:p>
    <w:p w:rsidR="006032E5" w:rsidRPr="003A5411" w:rsidRDefault="006032E5" w:rsidP="002A2475">
      <w:pPr>
        <w:jc w:val="both"/>
        <w:rPr>
          <w:rFonts w:ascii="Calibri" w:hAnsi="Calibri" w:cs="Calibri"/>
          <w:b/>
          <w:bCs/>
        </w:rPr>
      </w:pPr>
      <w:r w:rsidRPr="003A5411">
        <w:rPr>
          <w:rFonts w:ascii="Calibri" w:hAnsi="Calibri" w:cs="Calibri"/>
          <w:b/>
          <w:bCs/>
        </w:rPr>
        <w:t>Építményadó</w:t>
      </w:r>
    </w:p>
    <w:p w:rsidR="006032E5" w:rsidRPr="003A5411" w:rsidRDefault="006032E5" w:rsidP="002A2475">
      <w:pPr>
        <w:jc w:val="both"/>
        <w:rPr>
          <w:rFonts w:ascii="Calibri" w:hAnsi="Calibri" w:cs="Calibri"/>
        </w:rPr>
      </w:pPr>
      <w:r w:rsidRPr="003A5411">
        <w:rPr>
          <w:rFonts w:ascii="Calibri" w:hAnsi="Calibri" w:cs="Calibri"/>
        </w:rPr>
        <w:t>2010-ben az építkezések számának stagnálása alig növelte az adózók számát a 2009. évihez képest. Az újonnan belépett adózók részben olyan magánszemélyek voltak, akik ugyan már az építményadó bevezetésekor is adóalanyok lettek volna, ám a bevallást akkor elmulasztották és csak utólag pótolták. (Természetesen az adót visszamenőleg meg kellett fizetniük.)</w:t>
      </w:r>
    </w:p>
    <w:p w:rsidR="006032E5" w:rsidRPr="003A5411" w:rsidRDefault="006032E5" w:rsidP="002A2475">
      <w:pPr>
        <w:jc w:val="both"/>
        <w:rPr>
          <w:rFonts w:ascii="Calibri" w:hAnsi="Calibri" w:cs="Calibri"/>
        </w:rPr>
      </w:pPr>
      <w:r w:rsidRPr="003A5411">
        <w:rPr>
          <w:rFonts w:ascii="Calibri" w:hAnsi="Calibri" w:cs="Calibri"/>
        </w:rPr>
        <w:t>Az, hogy az építményadó bevétel mégis 36.457 eFt-ról 43.048 eFt-ra emelkedett 2010. évben, egyrészt az egyik adóalany adótárgyának nagyfokú alapterület-növekedésének, másrészt a rendelet szerinti körzetek kialakításának és az ezzel együtt bevezetett adómérték-emelésnek volt köszönhető. Az eredeti előirányzat – kis mínusszal – csaknem pontosan teljesült.</w:t>
      </w:r>
    </w:p>
    <w:p w:rsidR="006032E5" w:rsidRPr="003A5411" w:rsidRDefault="006032E5" w:rsidP="002A2475">
      <w:pPr>
        <w:jc w:val="both"/>
        <w:rPr>
          <w:rFonts w:ascii="Calibri" w:hAnsi="Calibri" w:cs="Calibri"/>
        </w:rPr>
      </w:pPr>
    </w:p>
    <w:p w:rsidR="006032E5" w:rsidRPr="003A5411" w:rsidRDefault="006032E5" w:rsidP="002A2475">
      <w:pPr>
        <w:jc w:val="both"/>
        <w:rPr>
          <w:rFonts w:ascii="Calibri" w:hAnsi="Calibri" w:cs="Calibri"/>
          <w:b/>
          <w:bCs/>
        </w:rPr>
      </w:pPr>
      <w:r w:rsidRPr="003A5411">
        <w:rPr>
          <w:rFonts w:ascii="Calibri" w:hAnsi="Calibri" w:cs="Calibri"/>
          <w:b/>
          <w:bCs/>
        </w:rPr>
        <w:t>Telekadó</w:t>
      </w:r>
    </w:p>
    <w:p w:rsidR="006032E5" w:rsidRPr="003A5411" w:rsidRDefault="006032E5" w:rsidP="002A2475">
      <w:pPr>
        <w:jc w:val="both"/>
        <w:rPr>
          <w:rFonts w:ascii="Calibri" w:hAnsi="Calibri" w:cs="Calibri"/>
        </w:rPr>
      </w:pPr>
      <w:r w:rsidRPr="003A5411">
        <w:rPr>
          <w:rFonts w:ascii="Calibri" w:hAnsi="Calibri" w:cs="Calibri"/>
        </w:rPr>
        <w:t>Az adótárgyak száma ezen adónemben mindössze egy, ám ez ennek is jelentős összegű</w:t>
      </w:r>
      <w:r w:rsidRPr="003A5411">
        <w:rPr>
          <w:rFonts w:ascii="Calibri" w:hAnsi="Calibri" w:cs="Calibri"/>
        </w:rPr>
        <w:br/>
        <w:t>(8.734 eFt) adót kellett volna eredményeznie. Az eredeti előirányzathoz (illetve kivetett adóhoz) képest mégis csak 11,11 %-ban realizálódott az adóbevétel.</w:t>
      </w:r>
    </w:p>
    <w:p w:rsidR="006032E5" w:rsidRPr="003A5411" w:rsidRDefault="006032E5" w:rsidP="002A2475">
      <w:pPr>
        <w:jc w:val="both"/>
        <w:rPr>
          <w:rFonts w:ascii="Calibri" w:hAnsi="Calibri" w:cs="Calibri"/>
        </w:rPr>
      </w:pPr>
      <w:r w:rsidRPr="003A5411">
        <w:rPr>
          <w:rFonts w:ascii="Calibri" w:hAnsi="Calibri" w:cs="Calibri"/>
        </w:rPr>
        <w:t>Az adó behajtására tett kísérletek eddig eredménytelennek bizonyultak, emellett jogi tényezők is késleltetik a hátralék megtérülését.</w:t>
      </w:r>
    </w:p>
    <w:p w:rsidR="006032E5" w:rsidRPr="003A5411" w:rsidRDefault="006032E5" w:rsidP="002A2475">
      <w:pPr>
        <w:jc w:val="both"/>
        <w:rPr>
          <w:rFonts w:ascii="Calibri" w:hAnsi="Calibri" w:cs="Calibri"/>
        </w:rPr>
      </w:pPr>
    </w:p>
    <w:p w:rsidR="006032E5" w:rsidRPr="003A5411" w:rsidRDefault="006032E5" w:rsidP="002A2475">
      <w:pPr>
        <w:jc w:val="both"/>
        <w:rPr>
          <w:rFonts w:ascii="Calibri" w:hAnsi="Calibri" w:cs="Calibri"/>
        </w:rPr>
      </w:pPr>
    </w:p>
    <w:p w:rsidR="006032E5" w:rsidRPr="003A5411" w:rsidRDefault="006032E5" w:rsidP="002A2475">
      <w:pPr>
        <w:jc w:val="both"/>
        <w:rPr>
          <w:rFonts w:ascii="Calibri" w:hAnsi="Calibri" w:cs="Calibri"/>
          <w:b/>
          <w:bCs/>
        </w:rPr>
      </w:pPr>
      <w:r w:rsidRPr="003A5411">
        <w:rPr>
          <w:rFonts w:ascii="Calibri" w:hAnsi="Calibri" w:cs="Calibri"/>
          <w:b/>
          <w:bCs/>
        </w:rPr>
        <w:t>Vállalkozók kommunális adója</w:t>
      </w:r>
    </w:p>
    <w:p w:rsidR="006032E5" w:rsidRPr="003A5411" w:rsidRDefault="006032E5" w:rsidP="002A2475">
      <w:pPr>
        <w:jc w:val="both"/>
        <w:rPr>
          <w:rFonts w:ascii="Calibri" w:hAnsi="Calibri" w:cs="Calibri"/>
        </w:rPr>
      </w:pPr>
      <w:r w:rsidRPr="003A5411">
        <w:rPr>
          <w:rFonts w:ascii="Calibri" w:hAnsi="Calibri" w:cs="Calibri"/>
        </w:rPr>
        <w:t>A 2010. évi előirányzat 6,2 %-kal túlteljesült. Az előirányzat óvatos becslések alapján készült, nagyobb mérvű létszámcsökkenést valószínűsített. A tényleges adóbevétel ha minimális mértékben is, de meghaladta a 2009. évit.</w:t>
      </w:r>
    </w:p>
    <w:p w:rsidR="006032E5" w:rsidRPr="003A5411" w:rsidRDefault="006032E5" w:rsidP="002A2475">
      <w:pPr>
        <w:jc w:val="both"/>
        <w:rPr>
          <w:rFonts w:ascii="Calibri" w:hAnsi="Calibri" w:cs="Calibri"/>
        </w:rPr>
      </w:pPr>
      <w:r w:rsidRPr="003A5411">
        <w:rPr>
          <w:rFonts w:ascii="Calibri" w:hAnsi="Calibri" w:cs="Calibri"/>
        </w:rPr>
        <w:t>A 447 adózó 2010. évben benyújtott bevallásainak száma 478 db volt. (A megszűnőknek két évről kell bevallást adni.)</w:t>
      </w:r>
    </w:p>
    <w:p w:rsidR="006032E5" w:rsidRPr="003A5411" w:rsidRDefault="006032E5" w:rsidP="002A2475">
      <w:pPr>
        <w:jc w:val="both"/>
        <w:rPr>
          <w:rFonts w:ascii="Calibri" w:hAnsi="Calibri" w:cs="Calibri"/>
        </w:rPr>
      </w:pPr>
      <w:r w:rsidRPr="003A5411">
        <w:rPr>
          <w:rFonts w:ascii="Calibri" w:hAnsi="Calibri" w:cs="Calibri"/>
        </w:rPr>
        <w:t>Az Országgyűlés az egyes gazdasági és pénzügyi tárgyú törvények megalkotásáról, illetve módosításáról szóló 2010. évi XC. törvény 24. §-ával 2011. január 1-jétől megszüntette a vállalkozók kommunális adóját.</w:t>
      </w:r>
    </w:p>
    <w:p w:rsidR="006032E5" w:rsidRPr="003A5411" w:rsidRDefault="006032E5" w:rsidP="002A2475">
      <w:pPr>
        <w:jc w:val="both"/>
        <w:rPr>
          <w:rFonts w:ascii="Calibri" w:hAnsi="Calibri" w:cs="Calibri"/>
        </w:rPr>
      </w:pPr>
    </w:p>
    <w:p w:rsidR="006032E5" w:rsidRPr="003A5411" w:rsidRDefault="006032E5" w:rsidP="002A2475">
      <w:pPr>
        <w:jc w:val="both"/>
        <w:rPr>
          <w:rFonts w:ascii="Calibri" w:hAnsi="Calibri" w:cs="Calibri"/>
        </w:rPr>
      </w:pPr>
    </w:p>
    <w:p w:rsidR="006032E5" w:rsidRPr="003A5411" w:rsidRDefault="006032E5" w:rsidP="002A2475">
      <w:pPr>
        <w:jc w:val="both"/>
        <w:rPr>
          <w:rFonts w:ascii="Calibri" w:hAnsi="Calibri" w:cs="Calibri"/>
          <w:b/>
          <w:bCs/>
        </w:rPr>
      </w:pPr>
      <w:r w:rsidRPr="003A5411">
        <w:rPr>
          <w:rFonts w:ascii="Calibri" w:hAnsi="Calibri" w:cs="Calibri"/>
          <w:b/>
          <w:bCs/>
        </w:rPr>
        <w:t>Idegenforgalmi adó</w:t>
      </w:r>
    </w:p>
    <w:p w:rsidR="006032E5" w:rsidRPr="003A5411" w:rsidRDefault="006032E5" w:rsidP="002A2475">
      <w:pPr>
        <w:jc w:val="both"/>
        <w:rPr>
          <w:rFonts w:ascii="Calibri" w:hAnsi="Calibri" w:cs="Calibri"/>
        </w:rPr>
      </w:pPr>
      <w:r w:rsidRPr="003A5411">
        <w:rPr>
          <w:rFonts w:ascii="Calibri" w:hAnsi="Calibri" w:cs="Calibri"/>
        </w:rPr>
        <w:t>A 2010. évi előirányzat több mint 25 %-kal túlteljesült. Az előirányzat az előző év vendégforgalma alapján készült. Szerencsére a kereskedelmi szálláshelyek kapacitásának bővülése, valamint az idegenforgalmi hely programjai számának és színvonalának emelkedése kedvezően hatott a vendégek létszámára.</w:t>
      </w:r>
    </w:p>
    <w:p w:rsidR="006032E5" w:rsidRPr="003A5411" w:rsidRDefault="006032E5" w:rsidP="002A2475">
      <w:pPr>
        <w:jc w:val="both"/>
        <w:rPr>
          <w:rFonts w:ascii="Calibri" w:hAnsi="Calibri" w:cs="Calibri"/>
        </w:rPr>
      </w:pPr>
      <w:r w:rsidRPr="003A5411">
        <w:rPr>
          <w:rFonts w:ascii="Calibri" w:hAnsi="Calibri" w:cs="Calibri"/>
        </w:rPr>
        <w:t>A 2009. évi 2.078 eFt-hoz képest 2010. évben 3.761 eFt idegenforgalmi adó bevétel keletkezett (80,99 %-os növekedés).</w:t>
      </w:r>
    </w:p>
    <w:p w:rsidR="006032E5" w:rsidRPr="003A5411" w:rsidRDefault="006032E5" w:rsidP="002A2475">
      <w:pPr>
        <w:jc w:val="both"/>
        <w:rPr>
          <w:rFonts w:ascii="Calibri" w:hAnsi="Calibri" w:cs="Calibri"/>
        </w:rPr>
      </w:pPr>
    </w:p>
    <w:p w:rsidR="006032E5" w:rsidRPr="003A5411" w:rsidRDefault="006032E5" w:rsidP="002A2475">
      <w:pPr>
        <w:jc w:val="both"/>
        <w:rPr>
          <w:rFonts w:ascii="Calibri" w:hAnsi="Calibri" w:cs="Calibri"/>
        </w:rPr>
      </w:pPr>
    </w:p>
    <w:p w:rsidR="006032E5" w:rsidRPr="003A5411" w:rsidRDefault="006032E5" w:rsidP="002A2475">
      <w:pPr>
        <w:jc w:val="both"/>
        <w:rPr>
          <w:rFonts w:ascii="Calibri" w:hAnsi="Calibri" w:cs="Calibri"/>
          <w:b/>
          <w:bCs/>
        </w:rPr>
      </w:pPr>
      <w:r w:rsidRPr="003A5411">
        <w:rPr>
          <w:rFonts w:ascii="Calibri" w:hAnsi="Calibri" w:cs="Calibri"/>
          <w:b/>
          <w:bCs/>
        </w:rPr>
        <w:t>Helyi iparűzési adó</w:t>
      </w:r>
    </w:p>
    <w:p w:rsidR="006032E5" w:rsidRPr="003A5411" w:rsidRDefault="006032E5" w:rsidP="002A2475">
      <w:pPr>
        <w:jc w:val="both"/>
        <w:rPr>
          <w:rFonts w:ascii="Calibri" w:hAnsi="Calibri" w:cs="Calibri"/>
        </w:rPr>
      </w:pPr>
    </w:p>
    <w:p w:rsidR="006032E5" w:rsidRPr="003A5411" w:rsidRDefault="006032E5" w:rsidP="002A2475">
      <w:pPr>
        <w:jc w:val="both"/>
        <w:rPr>
          <w:rFonts w:ascii="Calibri" w:hAnsi="Calibri" w:cs="Calibri"/>
        </w:rPr>
      </w:pPr>
      <w:r w:rsidRPr="003A5411">
        <w:rPr>
          <w:rFonts w:ascii="Calibri" w:hAnsi="Calibri" w:cs="Calibri"/>
        </w:rPr>
        <w:t>2010. évben az iparűzési adóbevétel a 2009. évihez képest 28.551 eFt-tal (5,4 %-kal) nőtt, ami az országos tendenciával ellentétes. Miközben az önkormányzatok jellemzően 2010. évi iparűzési adójuk visszaeséséről számoltak be, Martfű város esetében ez szerencsére nem következett be. (Ahogyan a fentebb olvasható áttekintésben is szerepel, az egyik „nagyadózó” kedvező 2009. adóévének köszönhető, hogy így alakult.)</w:t>
      </w:r>
    </w:p>
    <w:p w:rsidR="006032E5" w:rsidRPr="003A5411" w:rsidRDefault="006032E5" w:rsidP="002A2475">
      <w:pPr>
        <w:jc w:val="both"/>
        <w:rPr>
          <w:rFonts w:ascii="Calibri" w:hAnsi="Calibri" w:cs="Calibri"/>
        </w:rPr>
      </w:pPr>
      <w:r w:rsidRPr="003A5411">
        <w:rPr>
          <w:rFonts w:ascii="Calibri" w:hAnsi="Calibri" w:cs="Calibri"/>
        </w:rPr>
        <w:t>Az eredeti 2010-es előirányzatnak 99,58 %-ára teljesült a 2010. évi bevétel. (Az eltérés mindössze 2.348 eFt.)</w:t>
      </w:r>
    </w:p>
    <w:p w:rsidR="006032E5" w:rsidRPr="003A5411" w:rsidRDefault="006032E5" w:rsidP="002A2475">
      <w:pPr>
        <w:jc w:val="both"/>
        <w:rPr>
          <w:rFonts w:ascii="Calibri" w:hAnsi="Calibri" w:cs="Calibri"/>
        </w:rPr>
      </w:pPr>
      <w:r w:rsidRPr="003A5411">
        <w:rPr>
          <w:rFonts w:ascii="Calibri" w:hAnsi="Calibri" w:cs="Calibri"/>
        </w:rPr>
        <w:t>Az iparűzési adó a vállalkozók kommunális adójához hasonlóan önadózós adónem.</w:t>
      </w:r>
      <w:r w:rsidRPr="003A5411">
        <w:rPr>
          <w:rFonts w:ascii="Calibri" w:hAnsi="Calibri" w:cs="Calibri"/>
        </w:rPr>
        <w:br/>
        <w:t>A 488 adózó 2010. évben benyújtott bevallásainak száma 567 db volt. (A megszűnőknek már a tárgyévről is el kell számolni, illetve a telephelyet létesítő év közben kezdők a várható adóelőlegeiket vallják be. Ezen kívül a feltöltési kötelezettségről is bevallást kell benyújtani a 2010. adóévtől kezdve.)</w:t>
      </w:r>
    </w:p>
    <w:p w:rsidR="006032E5" w:rsidRPr="003A5411" w:rsidRDefault="006032E5" w:rsidP="002A2475">
      <w:pPr>
        <w:jc w:val="both"/>
        <w:rPr>
          <w:rFonts w:ascii="Calibri" w:hAnsi="Calibri" w:cs="Calibri"/>
        </w:rPr>
      </w:pPr>
    </w:p>
    <w:p w:rsidR="006032E5" w:rsidRPr="003A5411" w:rsidRDefault="006032E5" w:rsidP="002A2475">
      <w:pPr>
        <w:jc w:val="both"/>
        <w:rPr>
          <w:rFonts w:ascii="Calibri" w:hAnsi="Calibri" w:cs="Calibri"/>
          <w:b/>
          <w:bCs/>
        </w:rPr>
      </w:pPr>
      <w:r w:rsidRPr="003A5411">
        <w:rPr>
          <w:rFonts w:ascii="Calibri" w:hAnsi="Calibri" w:cs="Calibri"/>
          <w:b/>
          <w:bCs/>
        </w:rPr>
        <w:t>Termőföld bérbeadásból származó jövedelemadó</w:t>
      </w:r>
    </w:p>
    <w:p w:rsidR="006032E5" w:rsidRPr="003A5411" w:rsidRDefault="006032E5" w:rsidP="002A2475">
      <w:pPr>
        <w:jc w:val="both"/>
        <w:rPr>
          <w:rFonts w:ascii="Calibri" w:hAnsi="Calibri" w:cs="Calibri"/>
        </w:rPr>
      </w:pPr>
    </w:p>
    <w:p w:rsidR="006032E5" w:rsidRPr="003A5411" w:rsidRDefault="006032E5" w:rsidP="002A2475">
      <w:pPr>
        <w:jc w:val="both"/>
        <w:rPr>
          <w:rFonts w:ascii="Calibri" w:hAnsi="Calibri" w:cs="Calibri"/>
        </w:rPr>
      </w:pPr>
      <w:r w:rsidRPr="003A5411">
        <w:rPr>
          <w:rFonts w:ascii="Calibri" w:hAnsi="Calibri" w:cs="Calibri"/>
        </w:rPr>
        <w:t>Ezen adónemnél az adózók továbbra is élnek a jogszabály adta mentességi lehetőségekkel és 5 évet meghaladó időtartamú bérleti szerződést kötnek, így adófizetési kötelezettségük nem keletkezik. A magánszemélyek termőföld bérbeadás utáni jövedelmének adóztatása az adózás rendjéről szóló 2003. évi XCII. törvény, valamint a személyi jövedelemadóról szóló 1995. évi CXVII. törvény alapján történik.</w:t>
      </w:r>
    </w:p>
    <w:p w:rsidR="006032E5" w:rsidRPr="003A5411" w:rsidRDefault="006032E5" w:rsidP="002A2475">
      <w:pPr>
        <w:jc w:val="both"/>
        <w:rPr>
          <w:rFonts w:ascii="Calibri" w:hAnsi="Calibri" w:cs="Calibri"/>
        </w:rPr>
      </w:pPr>
      <w:r w:rsidRPr="003A5411">
        <w:rPr>
          <w:rFonts w:ascii="Calibri" w:hAnsi="Calibri" w:cs="Calibri"/>
        </w:rPr>
        <w:t>Ezen adónemben a 2010. évi bevétel is minimális, csaknem megegyezik az egy évvel korábbival.</w:t>
      </w:r>
    </w:p>
    <w:p w:rsidR="006032E5" w:rsidRDefault="006032E5" w:rsidP="002A2475">
      <w:pPr>
        <w:jc w:val="both"/>
        <w:rPr>
          <w:rFonts w:ascii="Calibri" w:hAnsi="Calibri" w:cs="Calibri"/>
        </w:rPr>
      </w:pPr>
    </w:p>
    <w:p w:rsidR="006032E5" w:rsidRDefault="006032E5" w:rsidP="002A2475">
      <w:pPr>
        <w:jc w:val="both"/>
        <w:rPr>
          <w:rFonts w:ascii="Calibri" w:hAnsi="Calibri" w:cs="Calibri"/>
        </w:rPr>
      </w:pPr>
    </w:p>
    <w:p w:rsidR="006032E5" w:rsidRPr="003A5411" w:rsidRDefault="006032E5" w:rsidP="002A2475">
      <w:pPr>
        <w:jc w:val="both"/>
        <w:rPr>
          <w:rFonts w:ascii="Calibri" w:hAnsi="Calibri" w:cs="Calibri"/>
        </w:rPr>
      </w:pPr>
    </w:p>
    <w:p w:rsidR="006032E5" w:rsidRPr="003A5411" w:rsidRDefault="006032E5" w:rsidP="002A2475">
      <w:pPr>
        <w:jc w:val="both"/>
        <w:rPr>
          <w:rFonts w:ascii="Calibri" w:hAnsi="Calibri" w:cs="Calibri"/>
          <w:b/>
          <w:bCs/>
        </w:rPr>
      </w:pPr>
      <w:r w:rsidRPr="003A5411">
        <w:rPr>
          <w:rFonts w:ascii="Calibri" w:hAnsi="Calibri" w:cs="Calibri"/>
          <w:b/>
          <w:bCs/>
        </w:rPr>
        <w:t>Gépjárműadó</w:t>
      </w:r>
    </w:p>
    <w:p w:rsidR="006032E5" w:rsidRPr="003A5411" w:rsidRDefault="006032E5" w:rsidP="002A2475">
      <w:pPr>
        <w:jc w:val="both"/>
        <w:rPr>
          <w:rFonts w:ascii="Calibri" w:hAnsi="Calibri" w:cs="Calibri"/>
        </w:rPr>
      </w:pPr>
    </w:p>
    <w:p w:rsidR="006032E5" w:rsidRPr="003A5411" w:rsidRDefault="006032E5" w:rsidP="002A2475">
      <w:pPr>
        <w:jc w:val="both"/>
        <w:rPr>
          <w:rFonts w:ascii="Calibri" w:hAnsi="Calibri" w:cs="Calibri"/>
        </w:rPr>
      </w:pPr>
      <w:r w:rsidRPr="003A5411">
        <w:rPr>
          <w:rFonts w:ascii="Calibri" w:hAnsi="Calibri" w:cs="Calibri"/>
        </w:rPr>
        <w:t>Az átengedett központi adók közül ez a legjelentősebb bevételt hozó adó.</w:t>
      </w:r>
    </w:p>
    <w:p w:rsidR="006032E5" w:rsidRPr="003A5411" w:rsidRDefault="006032E5" w:rsidP="002A2475">
      <w:pPr>
        <w:jc w:val="both"/>
        <w:rPr>
          <w:rFonts w:ascii="Calibri" w:hAnsi="Calibri" w:cs="Calibri"/>
        </w:rPr>
      </w:pPr>
      <w:r w:rsidRPr="003A5411">
        <w:rPr>
          <w:rFonts w:ascii="Calibri" w:hAnsi="Calibri" w:cs="Calibri"/>
        </w:rPr>
        <w:t>A gépjárműadóról szól 1991. évi. LXXXII. törvény (Gjt.) alapján a személygépjárművek teljesítményük és koruk alapján adóznak. A tehergépjárművek, vontatók, pótkocsik, autóbuszok esetében megmaradt a súlyadatok szerinti adóztatás. 2010. évben mindkét adóztatási típusnál 15 %-kal növekedett az adó mértéke. A súly alapján adózó tételek esetében beépült a gépjárműadóba a légrugós, vagy azzal egyenértékű rugózási rendszerű járművek kedvezményes adómértéke, így azokat nem érintette az adómérték emelkedése.</w:t>
      </w:r>
    </w:p>
    <w:p w:rsidR="006032E5" w:rsidRPr="003A5411" w:rsidRDefault="006032E5" w:rsidP="002A2475">
      <w:pPr>
        <w:jc w:val="both"/>
        <w:rPr>
          <w:rFonts w:ascii="Calibri" w:hAnsi="Calibri" w:cs="Calibri"/>
        </w:rPr>
      </w:pPr>
    </w:p>
    <w:p w:rsidR="006032E5" w:rsidRPr="003A5411" w:rsidRDefault="006032E5" w:rsidP="002A2475">
      <w:pPr>
        <w:jc w:val="both"/>
        <w:rPr>
          <w:rFonts w:ascii="Calibri" w:hAnsi="Calibri" w:cs="Calibri"/>
        </w:rPr>
      </w:pPr>
      <w:r w:rsidRPr="003A5411">
        <w:rPr>
          <w:rFonts w:ascii="Calibri" w:hAnsi="Calibri" w:cs="Calibri"/>
        </w:rPr>
        <w:t>2010. évben is a Közigazgatási és Elektronikus Közszolgáltatások Központi Hivatala által szolgáltatott adatok alapján történt a gépjárműadó kivetése.</w:t>
      </w:r>
    </w:p>
    <w:p w:rsidR="006032E5" w:rsidRPr="003A5411" w:rsidRDefault="006032E5" w:rsidP="002A2475">
      <w:pPr>
        <w:jc w:val="both"/>
        <w:rPr>
          <w:rFonts w:ascii="Calibri" w:hAnsi="Calibri" w:cs="Calibri"/>
        </w:rPr>
      </w:pPr>
      <w:r w:rsidRPr="003A5411">
        <w:rPr>
          <w:rFonts w:ascii="Calibri" w:hAnsi="Calibri" w:cs="Calibri"/>
        </w:rPr>
        <w:t>2120 gépjármű adatait közölte a hivatal, melyeket az ügyintézőnek egyenként meg kellett vizsgálnia.</w:t>
      </w:r>
    </w:p>
    <w:p w:rsidR="006032E5" w:rsidRPr="003A5411" w:rsidRDefault="006032E5" w:rsidP="002A2475">
      <w:pPr>
        <w:jc w:val="both"/>
        <w:rPr>
          <w:rFonts w:ascii="Calibri" w:hAnsi="Calibri" w:cs="Calibri"/>
        </w:rPr>
      </w:pPr>
      <w:r w:rsidRPr="003A5411">
        <w:rPr>
          <w:rFonts w:ascii="Calibri" w:hAnsi="Calibri" w:cs="Calibri"/>
        </w:rPr>
        <w:t>Az adómérték változása miatt február hónapban – a havi változásjelentőt követő határozatokat is beleszámítva – 2147 határozatot küldött ki az adócsoport az adózók részére.</w:t>
      </w:r>
    </w:p>
    <w:p w:rsidR="006032E5" w:rsidRPr="003A5411" w:rsidRDefault="006032E5" w:rsidP="002A2475">
      <w:pPr>
        <w:jc w:val="both"/>
        <w:rPr>
          <w:rFonts w:ascii="Calibri" w:hAnsi="Calibri" w:cs="Calibri"/>
        </w:rPr>
      </w:pPr>
      <w:r w:rsidRPr="003A5411">
        <w:rPr>
          <w:rFonts w:ascii="Calibri" w:hAnsi="Calibri" w:cs="Calibri"/>
        </w:rPr>
        <w:t>Mentes az adó alól a súlyos mozgáskorlátozott személy, a súlyos mozgáskorlátozott kiskorú, a cselekvőképességet korlátozó (kizáró) gondnokság alatt álló súlyos mozgáskorlátozott nagykorú személyt rendszeresen szállító, vele közös háztartásban élő szülő – ideértve a nevelő-, mostoha- vagy örökbefogadó szülőt is – (a továbbiakban együtt: mentességre jogosult adóalany) a tulajdonában lévő egy darab, 100 kW teljesítményt el nem érő személygépkocsi után, ide nem értve a személytaxiként üzemelő személygépkocsit. Ha a mentességre jogosult adóalany adóalanyisága és adókötelezettsége az adóévben több személygépkocsi után is fenn áll, akkor a mentesség kizárólag egy, a legkisebb teljesítményű személygépkocsi után jár. (A Gjt. további mentességet biztosít még egyéb speciális adóalanyok részére is (pl. költségvetési szerv, társadalmi szervezet, egyház, stb.)</w:t>
      </w:r>
    </w:p>
    <w:p w:rsidR="006032E5" w:rsidRPr="003A5411" w:rsidRDefault="006032E5" w:rsidP="002A2475">
      <w:pPr>
        <w:jc w:val="both"/>
        <w:rPr>
          <w:rFonts w:ascii="Calibri" w:hAnsi="Calibri" w:cs="Calibri"/>
        </w:rPr>
      </w:pPr>
    </w:p>
    <w:p w:rsidR="006032E5" w:rsidRPr="003A5411" w:rsidRDefault="006032E5" w:rsidP="002A2475">
      <w:pPr>
        <w:jc w:val="both"/>
        <w:rPr>
          <w:rFonts w:ascii="Calibri" w:hAnsi="Calibri" w:cs="Calibri"/>
        </w:rPr>
      </w:pPr>
      <w:r w:rsidRPr="003A5411">
        <w:rPr>
          <w:rFonts w:ascii="Calibri" w:hAnsi="Calibri" w:cs="Calibri"/>
        </w:rPr>
        <w:t xml:space="preserve"> 2010. évben 53 gépjárművet mentesítettek ilyen jogcímen. Ezen ügyek külön adminisztrációt igényelnek, adóbevételt nem eredményeznek.</w:t>
      </w:r>
    </w:p>
    <w:p w:rsidR="006032E5" w:rsidRPr="003A5411" w:rsidRDefault="006032E5" w:rsidP="002A2475">
      <w:pPr>
        <w:jc w:val="both"/>
        <w:rPr>
          <w:rFonts w:ascii="Calibri" w:hAnsi="Calibri" w:cs="Calibri"/>
        </w:rPr>
      </w:pPr>
    </w:p>
    <w:p w:rsidR="006032E5" w:rsidRPr="003A5411" w:rsidRDefault="006032E5" w:rsidP="002A2475">
      <w:pPr>
        <w:jc w:val="both"/>
        <w:rPr>
          <w:rFonts w:ascii="Calibri" w:hAnsi="Calibri" w:cs="Calibri"/>
        </w:rPr>
      </w:pPr>
      <w:r w:rsidRPr="003A5411">
        <w:rPr>
          <w:rFonts w:ascii="Calibri" w:hAnsi="Calibri" w:cs="Calibri"/>
        </w:rPr>
        <w:t>A végrehajtási tevékenység (különösen a Gjt. alapján történő forgalomból történő kitiltás, valamint a hátralék munkabérből történő letiltása) hatékony behajtást eredményezett.</w:t>
      </w:r>
      <w:r w:rsidRPr="003A5411">
        <w:rPr>
          <w:rFonts w:ascii="Calibri" w:hAnsi="Calibri" w:cs="Calibri"/>
        </w:rPr>
        <w:br/>
        <w:t>A második félévi esedékességet követően fennálló hátralékból az év végéig több mint 5.810 eFt folyt be a gépjárműadó beszedési számlára.</w:t>
      </w:r>
    </w:p>
    <w:p w:rsidR="006032E5" w:rsidRPr="003A5411" w:rsidRDefault="006032E5" w:rsidP="002A2475">
      <w:pPr>
        <w:jc w:val="both"/>
        <w:rPr>
          <w:rFonts w:ascii="Calibri" w:hAnsi="Calibri" w:cs="Calibri"/>
        </w:rPr>
      </w:pPr>
      <w:r w:rsidRPr="003A5411">
        <w:rPr>
          <w:rFonts w:ascii="Calibri" w:hAnsi="Calibri" w:cs="Calibri"/>
        </w:rPr>
        <w:t>Az adóévre előirányzott bevételi tervet – az intenzív végrehajtási tevékenység ellenére - nem sikerült teljes mértékben teljesíteni (97,61 %), mely főleg a fuvarozó vállalkozások fizetési képességének csökkenésével, ezzel együtt hátralékaik növekedésével magyarázható.</w:t>
      </w:r>
    </w:p>
    <w:p w:rsidR="006032E5" w:rsidRPr="003A5411" w:rsidRDefault="006032E5" w:rsidP="002A2475">
      <w:pPr>
        <w:jc w:val="both"/>
        <w:rPr>
          <w:rFonts w:ascii="Calibri" w:hAnsi="Calibri" w:cs="Calibri"/>
        </w:rPr>
      </w:pPr>
    </w:p>
    <w:p w:rsidR="006032E5" w:rsidRPr="003A5411" w:rsidRDefault="006032E5" w:rsidP="002A2475">
      <w:pPr>
        <w:jc w:val="both"/>
        <w:rPr>
          <w:rFonts w:ascii="Calibri" w:hAnsi="Calibri" w:cs="Calibri"/>
        </w:rPr>
      </w:pPr>
      <w:r w:rsidRPr="003A5411">
        <w:rPr>
          <w:rFonts w:ascii="Calibri" w:hAnsi="Calibri" w:cs="Calibri"/>
        </w:rPr>
        <w:t xml:space="preserve">Az adóügyi munkatársak foglalkoznak az </w:t>
      </w:r>
      <w:r w:rsidRPr="003A5411">
        <w:rPr>
          <w:rFonts w:ascii="Calibri" w:hAnsi="Calibri" w:cs="Calibri"/>
          <w:b/>
          <w:bCs/>
        </w:rPr>
        <w:t>adók módjára behajtandó köztartozások</w:t>
      </w:r>
      <w:r w:rsidRPr="003A5411">
        <w:rPr>
          <w:rFonts w:ascii="Calibri" w:hAnsi="Calibri" w:cs="Calibri"/>
        </w:rPr>
        <w:t xml:space="preserve"> végrehajtásával is. Ezek azok a más hatóságok által megállapított kötelezettségek (pl. helyszíni szabálysértési bírság, közigazgatási bírság, hulladékszállítási közszolgáltatási díj, államilag megelőlegezett gyermektartási díj, vízgazdálkodási érdekeltségi hozzájárulás, munkaügyi bírság, fogyasztóvédelmi bírság), amelyet a kötelezettek nem fizetnek be önként. A beszedett hátralékok csak részben képezik az önkormányzat bevételét, a megkeresések nagy részében a beszedett összeget át kell utalni a kimutató szerv számlájára.</w:t>
      </w:r>
    </w:p>
    <w:p w:rsidR="006032E5" w:rsidRPr="003A5411" w:rsidRDefault="006032E5" w:rsidP="002A2475">
      <w:pPr>
        <w:jc w:val="both"/>
        <w:rPr>
          <w:rFonts w:ascii="Calibri" w:hAnsi="Calibri" w:cs="Calibri"/>
        </w:rPr>
      </w:pPr>
    </w:p>
    <w:p w:rsidR="006032E5" w:rsidRPr="003A5411" w:rsidRDefault="006032E5" w:rsidP="002A2475">
      <w:pPr>
        <w:jc w:val="both"/>
        <w:rPr>
          <w:rFonts w:ascii="Calibri" w:hAnsi="Calibri" w:cs="Calibri"/>
        </w:rPr>
      </w:pPr>
      <w:r w:rsidRPr="003A5411">
        <w:rPr>
          <w:rFonts w:ascii="Calibri" w:hAnsi="Calibri" w:cs="Calibri"/>
        </w:rPr>
        <w:t>Ebben az évben tovább növekedett azon ügyek száma, amelyek közigazgatási bírság behajtására irányuló megkeresést tartalmaztak. Ezek sajátossága, hogy korábban beszedésük esetén teljes egészében saját bevételt képeztek, jelenleg pedig közigazgatási bírsággá minősítve csak a beszedett összeg 25 %-a képezi az önkormányzatok bevételét, továbbá a közigazgatási bírságok másik fajtájából egyáltalán nem részesül az önkormányzat.</w:t>
      </w:r>
    </w:p>
    <w:p w:rsidR="006032E5" w:rsidRPr="003A5411" w:rsidRDefault="006032E5" w:rsidP="002A2475">
      <w:pPr>
        <w:jc w:val="both"/>
        <w:rPr>
          <w:rFonts w:ascii="Calibri" w:hAnsi="Calibri" w:cs="Calibri"/>
        </w:rPr>
      </w:pPr>
    </w:p>
    <w:p w:rsidR="006032E5" w:rsidRPr="003A5411" w:rsidRDefault="006032E5" w:rsidP="002A2475">
      <w:pPr>
        <w:jc w:val="both"/>
        <w:rPr>
          <w:rFonts w:ascii="Calibri" w:hAnsi="Calibri" w:cs="Calibri"/>
        </w:rPr>
      </w:pPr>
      <w:r w:rsidRPr="003A5411">
        <w:rPr>
          <w:rFonts w:ascii="Calibri" w:hAnsi="Calibri" w:cs="Calibri"/>
        </w:rPr>
        <w:t>Megosztott bevételes bírságot 21 tételben, teljes egészében önkormányzati bevételt jelentő helyszíni szabálysértési bírságot pedig 30 tételben adtak át a rendőrhatóságok.</w:t>
      </w:r>
    </w:p>
    <w:p w:rsidR="006032E5" w:rsidRPr="003A5411" w:rsidRDefault="006032E5" w:rsidP="002A2475">
      <w:pPr>
        <w:jc w:val="both"/>
        <w:rPr>
          <w:rFonts w:ascii="Calibri" w:hAnsi="Calibri" w:cs="Calibri"/>
        </w:rPr>
      </w:pPr>
    </w:p>
    <w:p w:rsidR="006032E5" w:rsidRPr="003A5411" w:rsidRDefault="006032E5" w:rsidP="002A2475">
      <w:pPr>
        <w:jc w:val="both"/>
        <w:rPr>
          <w:rFonts w:ascii="Calibri" w:hAnsi="Calibri" w:cs="Calibri"/>
        </w:rPr>
      </w:pPr>
      <w:r w:rsidRPr="003A5411">
        <w:rPr>
          <w:rFonts w:ascii="Calibri" w:hAnsi="Calibri" w:cs="Calibri"/>
        </w:rPr>
        <w:t xml:space="preserve">Az adóügyi iroda feladata az </w:t>
      </w:r>
      <w:r w:rsidRPr="003A5411">
        <w:rPr>
          <w:rFonts w:ascii="Calibri" w:hAnsi="Calibri" w:cs="Calibri"/>
          <w:b/>
          <w:bCs/>
        </w:rPr>
        <w:t>adó- és értékbizonyítványok kiállítása</w:t>
      </w:r>
      <w:r w:rsidRPr="003A5411">
        <w:rPr>
          <w:rFonts w:ascii="Calibri" w:hAnsi="Calibri" w:cs="Calibri"/>
        </w:rPr>
        <w:t>, amelyet kizárólag jogszabályi felhatalmazás alapján lehet kiadni hagyatéki eljáráshoz, gyámhatósághoz, bírósági végrehajtáshoz, adóvégrehajtáshoz. Ezen kívül az ingatlan tulajdonosa kérelmére, mely ebben az esetben illetékköteles (4.000,- Ft).</w:t>
      </w:r>
    </w:p>
    <w:p w:rsidR="006032E5" w:rsidRPr="003A5411" w:rsidRDefault="006032E5" w:rsidP="002A2475">
      <w:pPr>
        <w:jc w:val="both"/>
        <w:rPr>
          <w:rFonts w:ascii="Calibri" w:hAnsi="Calibri" w:cs="Calibri"/>
        </w:rPr>
      </w:pPr>
      <w:r w:rsidRPr="003A5411">
        <w:rPr>
          <w:rFonts w:ascii="Calibri" w:hAnsi="Calibri" w:cs="Calibri"/>
        </w:rPr>
        <w:t>2010. évben 107 db adó- és értékbizonyítványt adtak ki. A forgalmi érték megállapításánál az illetékekről szóló 1990. évi XCIII. törvény rendelkezései az irányadók.</w:t>
      </w:r>
    </w:p>
    <w:p w:rsidR="006032E5" w:rsidRPr="003A5411" w:rsidRDefault="006032E5" w:rsidP="002A2475">
      <w:pPr>
        <w:jc w:val="both"/>
        <w:rPr>
          <w:rFonts w:ascii="Calibri" w:hAnsi="Calibri" w:cs="Calibri"/>
        </w:rPr>
      </w:pPr>
    </w:p>
    <w:p w:rsidR="006032E5" w:rsidRPr="003A5411" w:rsidRDefault="006032E5" w:rsidP="002A2475">
      <w:pPr>
        <w:jc w:val="both"/>
        <w:rPr>
          <w:rFonts w:ascii="Calibri" w:hAnsi="Calibri" w:cs="Calibri"/>
        </w:rPr>
      </w:pPr>
      <w:r w:rsidRPr="003A5411">
        <w:rPr>
          <w:rFonts w:ascii="Calibri" w:hAnsi="Calibri" w:cs="Calibri"/>
        </w:rPr>
        <w:t xml:space="preserve">További feladata az adócsoportnak az </w:t>
      </w:r>
      <w:r w:rsidRPr="003A5411">
        <w:rPr>
          <w:rFonts w:ascii="Calibri" w:hAnsi="Calibri" w:cs="Calibri"/>
          <w:b/>
          <w:bCs/>
        </w:rPr>
        <w:t>adóigazolások</w:t>
      </w:r>
      <w:r w:rsidRPr="003A5411">
        <w:rPr>
          <w:rFonts w:ascii="Calibri" w:hAnsi="Calibri" w:cs="Calibri"/>
        </w:rPr>
        <w:t xml:space="preserve"> (hatósági bizonyítvány köztartozásról) kiadása. Jellemzően az adóalany kérelmére adja ki az adóhatóság, ha annak valamely törvényi előírás alapján igazolnia kell a hatóság illetékességi területén fennálló köztartozását, ill. (jobbára) azt a tényt, hogy köztartozása nem áll fenn.  Az adóigazolás felhasználásának célját az adózónak közölnie kell, amit az adóhatóság belefoglal a bizonyítványba. Az illetékekről szóló törvény szerint a bizonyítvány kiadása illetékköteles (2.000,- Ft, további példányok 600,- Ft/példány).</w:t>
      </w:r>
    </w:p>
    <w:p w:rsidR="006032E5" w:rsidRPr="003A5411" w:rsidRDefault="006032E5" w:rsidP="002A2475">
      <w:pPr>
        <w:jc w:val="both"/>
        <w:rPr>
          <w:rFonts w:ascii="Calibri" w:hAnsi="Calibri" w:cs="Calibri"/>
        </w:rPr>
      </w:pPr>
      <w:r w:rsidRPr="003A5411">
        <w:rPr>
          <w:rFonts w:ascii="Calibri" w:hAnsi="Calibri" w:cs="Calibri"/>
        </w:rPr>
        <w:t>2010. évben 36 db adóigazolás került kiadásra.</w:t>
      </w:r>
    </w:p>
    <w:p w:rsidR="006032E5" w:rsidRPr="003A5411" w:rsidRDefault="006032E5" w:rsidP="002A2475">
      <w:pPr>
        <w:jc w:val="both"/>
        <w:rPr>
          <w:rFonts w:ascii="Calibri" w:hAnsi="Calibri" w:cs="Calibri"/>
        </w:rPr>
      </w:pPr>
    </w:p>
    <w:p w:rsidR="006032E5" w:rsidRPr="003A5411" w:rsidRDefault="006032E5" w:rsidP="002A2475">
      <w:pPr>
        <w:jc w:val="both"/>
        <w:rPr>
          <w:rFonts w:ascii="Calibri" w:hAnsi="Calibri" w:cs="Calibri"/>
        </w:rPr>
      </w:pPr>
      <w:r w:rsidRPr="003A5411">
        <w:rPr>
          <w:rFonts w:ascii="Calibri" w:hAnsi="Calibri" w:cs="Calibri"/>
        </w:rPr>
        <w:t xml:space="preserve">A helyi adórendeletekben foglaltak betartása és betartatása érdekében az adóügyi iroda munkatársai </w:t>
      </w:r>
      <w:r w:rsidRPr="003A5411">
        <w:rPr>
          <w:rFonts w:ascii="Calibri" w:hAnsi="Calibri" w:cs="Calibri"/>
          <w:b/>
          <w:bCs/>
        </w:rPr>
        <w:t>adóellenőrzési tevékenységet</w:t>
      </w:r>
      <w:r w:rsidRPr="003A5411">
        <w:rPr>
          <w:rFonts w:ascii="Calibri" w:hAnsi="Calibri" w:cs="Calibri"/>
        </w:rPr>
        <w:t xml:space="preserve"> is végeznek. A csoport idő hiányában nem tudott ideális mennyiségű, minden adózói körre kiterjedő szisztematikus ellenőrzést végezni, csak a legszükségesebbekre került sor. Két adózónál iparűzési és vállalkozók kommunális adóját érintően évekre visszamenőleges ellenőrzést végzett, 34 esetben pedig egyszerűsített ellenőrzéssel tett megállapítást. Az ellenőrzések következtében adóhiány nem került megállapításra, viszont 995 eFt mulasztási bírságot szabott ki az önkormányzati adóhatóság.</w:t>
      </w:r>
    </w:p>
    <w:p w:rsidR="006032E5" w:rsidRPr="003A5411" w:rsidRDefault="006032E5" w:rsidP="002A2475">
      <w:pPr>
        <w:jc w:val="both"/>
        <w:rPr>
          <w:rFonts w:ascii="Calibri" w:hAnsi="Calibri" w:cs="Calibri"/>
        </w:rPr>
      </w:pPr>
    </w:p>
    <w:p w:rsidR="006032E5" w:rsidRPr="003A5411" w:rsidRDefault="006032E5" w:rsidP="002A2475">
      <w:pPr>
        <w:jc w:val="both"/>
        <w:rPr>
          <w:rFonts w:ascii="Calibri" w:hAnsi="Calibri" w:cs="Calibri"/>
        </w:rPr>
      </w:pPr>
      <w:r w:rsidRPr="003A5411">
        <w:rPr>
          <w:rFonts w:ascii="Calibri" w:hAnsi="Calibri" w:cs="Calibri"/>
        </w:rPr>
        <w:t>2010. évben a csaknem mindenki által érezhető nehéz gazdasági helyzet feltétlenül,</w:t>
      </w:r>
      <w:r w:rsidRPr="003A5411">
        <w:rPr>
          <w:rFonts w:ascii="Calibri" w:hAnsi="Calibri" w:cs="Calibri"/>
        </w:rPr>
        <w:br/>
        <w:t>de a kissé romló fizetési morál is hozzájárulhatott ahhoz, hogy megnövekedett az adózók számláján nyilvántartott hátralékos állomány. Előtte soha nem tapasztalt mennyiségű (1121 db felszólítást) küldtek ki az adózók részére az adóügyi munkatársak.</w:t>
      </w:r>
    </w:p>
    <w:p w:rsidR="006032E5" w:rsidRPr="003A5411" w:rsidRDefault="006032E5" w:rsidP="002A2475">
      <w:pPr>
        <w:jc w:val="both"/>
        <w:rPr>
          <w:rFonts w:ascii="Calibri" w:hAnsi="Calibri" w:cs="Calibri"/>
        </w:rPr>
      </w:pPr>
    </w:p>
    <w:p w:rsidR="006032E5" w:rsidRPr="003A5411" w:rsidRDefault="006032E5" w:rsidP="002A2475">
      <w:pPr>
        <w:jc w:val="both"/>
        <w:rPr>
          <w:rFonts w:ascii="Calibri" w:hAnsi="Calibri" w:cs="Calibri"/>
        </w:rPr>
      </w:pPr>
      <w:r w:rsidRPr="003A5411">
        <w:rPr>
          <w:rFonts w:ascii="Calibri" w:hAnsi="Calibri" w:cs="Calibri"/>
        </w:rPr>
        <w:t>Az adótartozások csökkentése érdekében 2010. évben az adózás rendjéről szóló 2003. évi XCII. törvény, valamint a bírósági végrehajtásról szóló 1994. évi LIII. törvény alapján az alábbi számú végrehajtási cselekményre került sor:</w:t>
      </w:r>
    </w:p>
    <w:p w:rsidR="006032E5" w:rsidRPr="003A5411" w:rsidRDefault="006032E5" w:rsidP="002A2475">
      <w:pPr>
        <w:tabs>
          <w:tab w:val="right" w:pos="6946"/>
        </w:tabs>
        <w:spacing w:before="120"/>
        <w:jc w:val="both"/>
        <w:rPr>
          <w:rFonts w:ascii="Calibri" w:hAnsi="Calibri" w:cs="Calibri"/>
          <w:i/>
          <w:iCs/>
        </w:rPr>
      </w:pPr>
      <w:r w:rsidRPr="003A5411">
        <w:rPr>
          <w:rFonts w:ascii="Calibri" w:hAnsi="Calibri" w:cs="Calibri"/>
          <w:i/>
          <w:iCs/>
        </w:rPr>
        <w:t>- hatósági átutalási megbízás (azonnali inkasszó):</w:t>
      </w:r>
      <w:r w:rsidRPr="003A5411">
        <w:rPr>
          <w:rFonts w:ascii="Calibri" w:hAnsi="Calibri" w:cs="Calibri"/>
          <w:i/>
          <w:iCs/>
        </w:rPr>
        <w:tab/>
        <w:t>250 db</w:t>
      </w:r>
    </w:p>
    <w:p w:rsidR="006032E5" w:rsidRPr="003A5411" w:rsidRDefault="006032E5" w:rsidP="002A2475">
      <w:pPr>
        <w:tabs>
          <w:tab w:val="right" w:pos="6946"/>
        </w:tabs>
        <w:jc w:val="both"/>
        <w:rPr>
          <w:rFonts w:ascii="Calibri" w:hAnsi="Calibri" w:cs="Calibri"/>
          <w:i/>
          <w:iCs/>
        </w:rPr>
      </w:pPr>
      <w:r w:rsidRPr="003A5411">
        <w:rPr>
          <w:rFonts w:ascii="Calibri" w:hAnsi="Calibri" w:cs="Calibri"/>
          <w:i/>
          <w:iCs/>
        </w:rPr>
        <w:t>- járandóságból történő letiltás (munkabér/nyugdíj):</w:t>
      </w:r>
      <w:r w:rsidRPr="003A5411">
        <w:rPr>
          <w:rFonts w:ascii="Calibri" w:hAnsi="Calibri" w:cs="Calibri"/>
          <w:i/>
          <w:iCs/>
        </w:rPr>
        <w:tab/>
        <w:t>184 db</w:t>
      </w:r>
    </w:p>
    <w:p w:rsidR="006032E5" w:rsidRPr="003A5411" w:rsidRDefault="006032E5" w:rsidP="002A2475">
      <w:pPr>
        <w:tabs>
          <w:tab w:val="right" w:pos="6946"/>
          <w:tab w:val="right" w:pos="8505"/>
        </w:tabs>
        <w:jc w:val="both"/>
        <w:rPr>
          <w:rFonts w:ascii="Calibri" w:hAnsi="Calibri" w:cs="Calibri"/>
          <w:i/>
          <w:iCs/>
        </w:rPr>
      </w:pPr>
      <w:r w:rsidRPr="003A5411">
        <w:rPr>
          <w:rFonts w:ascii="Calibri" w:hAnsi="Calibri" w:cs="Calibri"/>
          <w:i/>
          <w:iCs/>
        </w:rPr>
        <w:t>- ingó foglalás:</w:t>
      </w:r>
      <w:r w:rsidRPr="003A5411">
        <w:rPr>
          <w:rFonts w:ascii="Calibri" w:hAnsi="Calibri" w:cs="Calibri"/>
          <w:i/>
          <w:iCs/>
        </w:rPr>
        <w:tab/>
        <w:t xml:space="preserve">10 db </w:t>
      </w:r>
      <w:r w:rsidRPr="003A5411">
        <w:rPr>
          <w:rFonts w:ascii="Calibri" w:hAnsi="Calibri" w:cs="Calibri"/>
          <w:i/>
          <w:iCs/>
        </w:rPr>
        <w:tab/>
        <w:t xml:space="preserve">(eredménytelen) </w:t>
      </w:r>
    </w:p>
    <w:p w:rsidR="006032E5" w:rsidRPr="003A5411" w:rsidRDefault="006032E5" w:rsidP="002A2475">
      <w:pPr>
        <w:jc w:val="both"/>
        <w:rPr>
          <w:rFonts w:ascii="Calibri" w:hAnsi="Calibri" w:cs="Calibri"/>
        </w:rPr>
      </w:pPr>
    </w:p>
    <w:p w:rsidR="006032E5" w:rsidRPr="003A5411" w:rsidRDefault="006032E5" w:rsidP="002A2475">
      <w:pPr>
        <w:spacing w:before="120"/>
        <w:jc w:val="both"/>
        <w:rPr>
          <w:rFonts w:ascii="Calibri" w:hAnsi="Calibri" w:cs="Calibri"/>
        </w:rPr>
      </w:pPr>
      <w:r w:rsidRPr="003A5411">
        <w:rPr>
          <w:rFonts w:ascii="Calibri" w:hAnsi="Calibri" w:cs="Calibri"/>
        </w:rPr>
        <w:t xml:space="preserve">Az </w:t>
      </w:r>
      <w:r w:rsidRPr="003A5411">
        <w:rPr>
          <w:rFonts w:ascii="Calibri" w:hAnsi="Calibri" w:cs="Calibri"/>
          <w:b/>
          <w:bCs/>
        </w:rPr>
        <w:t>adóbehajtási tevékenység</w:t>
      </w:r>
      <w:r w:rsidRPr="003A5411">
        <w:rPr>
          <w:rFonts w:ascii="Calibri" w:hAnsi="Calibri" w:cs="Calibri"/>
        </w:rPr>
        <w:t xml:space="preserve"> eredményeként 14.491 e Ft adótartozás rendeződött.</w:t>
      </w:r>
      <w:r w:rsidRPr="003A5411">
        <w:rPr>
          <w:rFonts w:ascii="Calibri" w:hAnsi="Calibri" w:cs="Calibri"/>
        </w:rPr>
        <w:br/>
        <w:t>Illetékesség hiánya esetén az adótartozások behajtása érdekében a társhatóságok megkeresése megtörtént. 2010. év végével 10 martfűi adóalany gazdasági társaság ellen folyt felszámolási eljárás. Az adó megtérülésének valószínűsége ezen esetekben szinte a nullával egyenlő, mivel a felszámolást vagy fizetésképtelenség, vagy a cég eltűnése miatt kezdeményezték. Az adó-, bírság- és pótlék tartozások teljesítése pedig a sor végén, az „e” és „g” kategóriákban kerül rögzítésre.</w:t>
      </w:r>
    </w:p>
    <w:p w:rsidR="006032E5" w:rsidRPr="003A5411" w:rsidRDefault="006032E5" w:rsidP="002A2475">
      <w:pPr>
        <w:jc w:val="both"/>
        <w:rPr>
          <w:rFonts w:ascii="Calibri" w:hAnsi="Calibri" w:cs="Calibri"/>
        </w:rPr>
      </w:pPr>
      <w:r w:rsidRPr="003A5411">
        <w:rPr>
          <w:rFonts w:ascii="Calibri" w:hAnsi="Calibri" w:cs="Calibri"/>
        </w:rPr>
        <w:t>A hátralék folyamatos növekedését okozhatják azok az egyre növekvő számú társaságok, amelyek azért kerülnek felszámolásra, ill. törlésre, mert a csőd elől menekülve egyszerűen kivonulnak a gazdasági életből, eltűnnek, mindenfelé jelentős adósságot hagyva hátra maguk után. (Sajnos ez ma egyre terjedő gyakorlat a gazdasági társaságok között.)</w:t>
      </w:r>
    </w:p>
    <w:p w:rsidR="006032E5" w:rsidRPr="003A5411" w:rsidRDefault="006032E5" w:rsidP="002A2475">
      <w:pPr>
        <w:jc w:val="both"/>
        <w:rPr>
          <w:rFonts w:ascii="Calibri" w:hAnsi="Calibri" w:cs="Calibri"/>
        </w:rPr>
      </w:pPr>
    </w:p>
    <w:p w:rsidR="006032E5" w:rsidRPr="003A5411" w:rsidRDefault="006032E5" w:rsidP="002A2475">
      <w:pPr>
        <w:jc w:val="both"/>
        <w:rPr>
          <w:rFonts w:ascii="Calibri" w:hAnsi="Calibri" w:cs="Calibri"/>
        </w:rPr>
      </w:pPr>
      <w:r w:rsidRPr="003A5411">
        <w:rPr>
          <w:rFonts w:ascii="Calibri" w:hAnsi="Calibri" w:cs="Calibri"/>
        </w:rPr>
        <w:t xml:space="preserve">A székhelyükön, telephelyükön ismeretlen gazdasági társaságokról a Jász-Nagykun-Szolnok Megyei Főügyészség felé az </w:t>
      </w:r>
      <w:r w:rsidRPr="003A5411">
        <w:rPr>
          <w:rFonts w:ascii="Calibri" w:hAnsi="Calibri" w:cs="Calibri"/>
          <w:b/>
          <w:bCs/>
        </w:rPr>
        <w:t>adatszolgáltatás</w:t>
      </w:r>
      <w:r w:rsidRPr="003A5411">
        <w:rPr>
          <w:rFonts w:ascii="Calibri" w:hAnsi="Calibri" w:cs="Calibri"/>
        </w:rPr>
        <w:t xml:space="preserve"> 2010. évben is megtörtént.</w:t>
      </w:r>
    </w:p>
    <w:p w:rsidR="006032E5" w:rsidRPr="003A5411" w:rsidRDefault="006032E5" w:rsidP="002A2475">
      <w:pPr>
        <w:jc w:val="both"/>
        <w:rPr>
          <w:rFonts w:ascii="Calibri" w:hAnsi="Calibri" w:cs="Calibri"/>
        </w:rPr>
      </w:pPr>
    </w:p>
    <w:p w:rsidR="006032E5" w:rsidRPr="003A5411" w:rsidRDefault="006032E5" w:rsidP="002A2475">
      <w:pPr>
        <w:jc w:val="both"/>
        <w:rPr>
          <w:rFonts w:ascii="Calibri" w:hAnsi="Calibri" w:cs="Calibri"/>
        </w:rPr>
      </w:pPr>
      <w:r w:rsidRPr="003A5411">
        <w:rPr>
          <w:rFonts w:ascii="Calibri" w:hAnsi="Calibri" w:cs="Calibri"/>
        </w:rPr>
        <w:t>Az egy évet meghaladó gépjárműadó tartozás miatt 2010. évben az adócsoport 6 esetben kezdeményezte a gépjármű forgalomból történő kivonatását.</w:t>
      </w:r>
    </w:p>
    <w:p w:rsidR="006032E5" w:rsidRPr="003A5411" w:rsidRDefault="006032E5" w:rsidP="002A2475">
      <w:pPr>
        <w:jc w:val="both"/>
        <w:rPr>
          <w:rFonts w:ascii="Calibri" w:hAnsi="Calibri" w:cs="Calibri"/>
        </w:rPr>
      </w:pPr>
    </w:p>
    <w:p w:rsidR="006032E5" w:rsidRPr="003A5411" w:rsidRDefault="006032E5" w:rsidP="002A2475">
      <w:pPr>
        <w:jc w:val="both"/>
        <w:rPr>
          <w:rFonts w:ascii="Calibri" w:hAnsi="Calibri" w:cs="Calibri"/>
        </w:rPr>
      </w:pPr>
    </w:p>
    <w:p w:rsidR="006032E5" w:rsidRPr="003A5411" w:rsidRDefault="006032E5" w:rsidP="002A2475">
      <w:pPr>
        <w:jc w:val="both"/>
        <w:rPr>
          <w:rFonts w:ascii="Calibri" w:hAnsi="Calibri" w:cs="Calibri"/>
          <w:b/>
          <w:bCs/>
          <w:u w:val="single"/>
        </w:rPr>
      </w:pPr>
      <w:r w:rsidRPr="003A5411">
        <w:rPr>
          <w:rFonts w:ascii="Calibri" w:hAnsi="Calibri" w:cs="Calibri"/>
          <w:b/>
          <w:bCs/>
          <w:u w:val="single"/>
        </w:rPr>
        <w:t>Képviselő-testület és bizottság elé készített anyagok</w:t>
      </w:r>
    </w:p>
    <w:p w:rsidR="006032E5" w:rsidRPr="003A5411" w:rsidRDefault="006032E5" w:rsidP="002A2475">
      <w:pPr>
        <w:jc w:val="both"/>
        <w:rPr>
          <w:rFonts w:ascii="Calibri" w:hAnsi="Calibri" w:cs="Calibri"/>
        </w:rPr>
      </w:pPr>
    </w:p>
    <w:p w:rsidR="006032E5" w:rsidRPr="003A5411" w:rsidRDefault="006032E5" w:rsidP="002A2475">
      <w:pPr>
        <w:jc w:val="both"/>
        <w:rPr>
          <w:rFonts w:ascii="Calibri" w:hAnsi="Calibri" w:cs="Calibri"/>
        </w:rPr>
      </w:pPr>
      <w:r w:rsidRPr="003A5411">
        <w:rPr>
          <w:rFonts w:ascii="Calibri" w:hAnsi="Calibri" w:cs="Calibri"/>
        </w:rPr>
        <w:t>Az adócsoport munkatársai közreműködtek a helyi adó rendelet-tervezetetek kimunkálásában, továbbá a vállalkozók kommunális adójáról szóló rendelet hatályon kívül helyezéséről szóló rendelet elkészítésében. Emellett a további adókkal kapcsolatos döntésekhez szükséges további háttéranyagot is biztosították.</w:t>
      </w:r>
    </w:p>
    <w:p w:rsidR="006032E5" w:rsidRPr="003A5411" w:rsidRDefault="006032E5" w:rsidP="002A2475">
      <w:pPr>
        <w:jc w:val="both"/>
        <w:rPr>
          <w:rFonts w:ascii="Calibri" w:hAnsi="Calibri" w:cs="Calibri"/>
        </w:rPr>
      </w:pPr>
    </w:p>
    <w:p w:rsidR="006032E5" w:rsidRPr="003A5411" w:rsidRDefault="006032E5" w:rsidP="002A2475">
      <w:pPr>
        <w:jc w:val="both"/>
        <w:rPr>
          <w:rFonts w:ascii="Calibri" w:hAnsi="Calibri" w:cs="Calibri"/>
        </w:rPr>
      </w:pPr>
    </w:p>
    <w:p w:rsidR="006032E5" w:rsidRPr="003A5411" w:rsidRDefault="006032E5" w:rsidP="002A2475">
      <w:pPr>
        <w:jc w:val="both"/>
        <w:rPr>
          <w:rFonts w:ascii="Calibri" w:hAnsi="Calibri" w:cs="Calibri"/>
          <w:b/>
          <w:bCs/>
          <w:u w:val="single"/>
        </w:rPr>
      </w:pPr>
      <w:r w:rsidRPr="003A5411">
        <w:rPr>
          <w:rFonts w:ascii="Calibri" w:hAnsi="Calibri" w:cs="Calibri"/>
          <w:b/>
          <w:bCs/>
          <w:u w:val="single"/>
        </w:rPr>
        <w:t>Társhatóságokkal, intézményekkel és egyéb szervezetekkel való kapcsolatrendszer</w:t>
      </w:r>
    </w:p>
    <w:p w:rsidR="006032E5" w:rsidRPr="003A5411" w:rsidRDefault="006032E5" w:rsidP="002A2475">
      <w:pPr>
        <w:jc w:val="both"/>
        <w:rPr>
          <w:rFonts w:ascii="Calibri" w:hAnsi="Calibri" w:cs="Calibri"/>
        </w:rPr>
      </w:pPr>
    </w:p>
    <w:p w:rsidR="006032E5" w:rsidRPr="003A5411" w:rsidRDefault="006032E5" w:rsidP="002A2475">
      <w:pPr>
        <w:spacing w:after="120"/>
        <w:jc w:val="both"/>
        <w:rPr>
          <w:rFonts w:ascii="Calibri" w:hAnsi="Calibri" w:cs="Calibri"/>
        </w:rPr>
      </w:pPr>
      <w:r w:rsidRPr="003A5411">
        <w:rPr>
          <w:rFonts w:ascii="Calibri" w:hAnsi="Calibri" w:cs="Calibri"/>
        </w:rPr>
        <w:t>Az adócsoport a munkavégzés során több társosztállyal, társhatósággal, megkereső szervvel napi kapcsolatban áll, ezek közül kiemelkednek az alábbiak:</w:t>
      </w:r>
    </w:p>
    <w:p w:rsidR="006032E5" w:rsidRPr="003A5411" w:rsidRDefault="006032E5" w:rsidP="002A2475">
      <w:pPr>
        <w:tabs>
          <w:tab w:val="left" w:pos="993"/>
        </w:tabs>
        <w:ind w:firstLine="708"/>
        <w:jc w:val="both"/>
        <w:rPr>
          <w:rFonts w:ascii="Calibri" w:hAnsi="Calibri" w:cs="Calibri"/>
        </w:rPr>
      </w:pPr>
      <w:r w:rsidRPr="003A5411">
        <w:rPr>
          <w:rFonts w:ascii="Calibri" w:hAnsi="Calibri" w:cs="Calibri"/>
        </w:rPr>
        <w:t>-</w:t>
      </w:r>
      <w:r w:rsidRPr="003A5411">
        <w:rPr>
          <w:rFonts w:ascii="Calibri" w:hAnsi="Calibri" w:cs="Calibri"/>
        </w:rPr>
        <w:tab/>
        <w:t>Okmányiroda (pl. gépjármű nyilvántartás);</w:t>
      </w:r>
    </w:p>
    <w:p w:rsidR="006032E5" w:rsidRPr="003A5411" w:rsidRDefault="006032E5" w:rsidP="002A2475">
      <w:pPr>
        <w:tabs>
          <w:tab w:val="left" w:pos="993"/>
        </w:tabs>
        <w:ind w:firstLine="708"/>
        <w:jc w:val="both"/>
        <w:rPr>
          <w:rFonts w:ascii="Calibri" w:hAnsi="Calibri" w:cs="Calibri"/>
        </w:rPr>
      </w:pPr>
      <w:r w:rsidRPr="003A5411">
        <w:rPr>
          <w:rFonts w:ascii="Calibri" w:hAnsi="Calibri" w:cs="Calibri"/>
        </w:rPr>
        <w:t>-</w:t>
      </w:r>
      <w:r w:rsidRPr="003A5411">
        <w:rPr>
          <w:rFonts w:ascii="Calibri" w:hAnsi="Calibri" w:cs="Calibri"/>
        </w:rPr>
        <w:tab/>
        <w:t>Műszaki Iroda (használatba vételi engedélyek);</w:t>
      </w:r>
    </w:p>
    <w:p w:rsidR="006032E5" w:rsidRPr="003A5411" w:rsidRDefault="006032E5" w:rsidP="002A2475">
      <w:pPr>
        <w:tabs>
          <w:tab w:val="left" w:pos="993"/>
        </w:tabs>
        <w:ind w:firstLine="708"/>
        <w:jc w:val="both"/>
        <w:rPr>
          <w:rFonts w:ascii="Calibri" w:hAnsi="Calibri" w:cs="Calibri"/>
        </w:rPr>
      </w:pPr>
      <w:r w:rsidRPr="003A5411">
        <w:rPr>
          <w:rFonts w:ascii="Calibri" w:hAnsi="Calibri" w:cs="Calibri"/>
        </w:rPr>
        <w:t>-</w:t>
      </w:r>
      <w:r w:rsidRPr="003A5411">
        <w:rPr>
          <w:rFonts w:ascii="Calibri" w:hAnsi="Calibri" w:cs="Calibri"/>
        </w:rPr>
        <w:tab/>
        <w:t>Hatósági Iroda (szabálysértési ügyek);</w:t>
      </w:r>
    </w:p>
    <w:p w:rsidR="006032E5" w:rsidRPr="003A5411" w:rsidRDefault="006032E5" w:rsidP="002A2475">
      <w:pPr>
        <w:tabs>
          <w:tab w:val="left" w:pos="993"/>
        </w:tabs>
        <w:ind w:firstLine="708"/>
        <w:jc w:val="both"/>
        <w:rPr>
          <w:rFonts w:ascii="Calibri" w:hAnsi="Calibri" w:cs="Calibri"/>
        </w:rPr>
      </w:pPr>
      <w:r w:rsidRPr="003A5411">
        <w:rPr>
          <w:rFonts w:ascii="Calibri" w:hAnsi="Calibri" w:cs="Calibri"/>
        </w:rPr>
        <w:t>-</w:t>
      </w:r>
      <w:r w:rsidRPr="003A5411">
        <w:rPr>
          <w:rFonts w:ascii="Calibri" w:hAnsi="Calibri" w:cs="Calibri"/>
        </w:rPr>
        <w:tab/>
        <w:t>NAV (adóazonosítók, számlaszámok, adóbevallási adatok, stb.);</w:t>
      </w:r>
    </w:p>
    <w:p w:rsidR="006032E5" w:rsidRPr="003A5411" w:rsidRDefault="006032E5" w:rsidP="002A2475">
      <w:pPr>
        <w:tabs>
          <w:tab w:val="left" w:pos="993"/>
        </w:tabs>
        <w:ind w:firstLine="708"/>
        <w:jc w:val="both"/>
        <w:rPr>
          <w:rFonts w:ascii="Calibri" w:hAnsi="Calibri" w:cs="Calibri"/>
        </w:rPr>
      </w:pPr>
      <w:r w:rsidRPr="003A5411">
        <w:rPr>
          <w:rFonts w:ascii="Calibri" w:hAnsi="Calibri" w:cs="Calibri"/>
        </w:rPr>
        <w:t>-</w:t>
      </w:r>
      <w:r w:rsidRPr="003A5411">
        <w:rPr>
          <w:rFonts w:ascii="Calibri" w:hAnsi="Calibri" w:cs="Calibri"/>
        </w:rPr>
        <w:tab/>
        <w:t>Megyei Egészségbiztosítási Pénztár (munkahelyi adatok);</w:t>
      </w:r>
    </w:p>
    <w:p w:rsidR="006032E5" w:rsidRPr="003A5411" w:rsidRDefault="006032E5" w:rsidP="002A2475">
      <w:pPr>
        <w:tabs>
          <w:tab w:val="left" w:pos="993"/>
        </w:tabs>
        <w:ind w:firstLine="708"/>
        <w:jc w:val="both"/>
        <w:rPr>
          <w:rFonts w:ascii="Calibri" w:hAnsi="Calibri" w:cs="Calibri"/>
        </w:rPr>
      </w:pPr>
      <w:r w:rsidRPr="003A5411">
        <w:rPr>
          <w:rFonts w:ascii="Calibri" w:hAnsi="Calibri" w:cs="Calibri"/>
        </w:rPr>
        <w:t>-</w:t>
      </w:r>
      <w:r w:rsidRPr="003A5411">
        <w:rPr>
          <w:rFonts w:ascii="Calibri" w:hAnsi="Calibri" w:cs="Calibri"/>
        </w:rPr>
        <w:tab/>
        <w:t>Rendőrség (szabálysértési, helyszíni- és közigazgatási bírságok);</w:t>
      </w:r>
    </w:p>
    <w:p w:rsidR="006032E5" w:rsidRPr="003A5411" w:rsidRDefault="006032E5" w:rsidP="002A2475">
      <w:pPr>
        <w:tabs>
          <w:tab w:val="left" w:pos="993"/>
        </w:tabs>
        <w:ind w:firstLine="708"/>
        <w:jc w:val="both"/>
        <w:rPr>
          <w:rFonts w:ascii="Calibri" w:hAnsi="Calibri" w:cs="Calibri"/>
        </w:rPr>
      </w:pPr>
      <w:r w:rsidRPr="003A5411">
        <w:rPr>
          <w:rFonts w:ascii="Calibri" w:hAnsi="Calibri" w:cs="Calibri"/>
        </w:rPr>
        <w:t>-</w:t>
      </w:r>
      <w:r w:rsidRPr="003A5411">
        <w:rPr>
          <w:rFonts w:ascii="Calibri" w:hAnsi="Calibri" w:cs="Calibri"/>
        </w:rPr>
        <w:tab/>
        <w:t>MÁK (számítógépes adóprogram, adatszolgáltatás, stb.);</w:t>
      </w:r>
    </w:p>
    <w:p w:rsidR="006032E5" w:rsidRPr="003A5411" w:rsidRDefault="006032E5" w:rsidP="002A2475">
      <w:pPr>
        <w:tabs>
          <w:tab w:val="left" w:pos="993"/>
        </w:tabs>
        <w:jc w:val="both"/>
        <w:rPr>
          <w:rFonts w:ascii="Calibri" w:hAnsi="Calibri" w:cs="Calibri"/>
        </w:rPr>
      </w:pPr>
    </w:p>
    <w:p w:rsidR="006032E5" w:rsidRPr="003A5411" w:rsidRDefault="006032E5" w:rsidP="002A2475">
      <w:pPr>
        <w:tabs>
          <w:tab w:val="left" w:pos="993"/>
        </w:tabs>
        <w:jc w:val="both"/>
        <w:rPr>
          <w:rFonts w:ascii="Calibri" w:hAnsi="Calibri" w:cs="Calibri"/>
        </w:rPr>
      </w:pPr>
    </w:p>
    <w:p w:rsidR="006032E5" w:rsidRPr="003A5411" w:rsidRDefault="006032E5" w:rsidP="002A2475">
      <w:pPr>
        <w:tabs>
          <w:tab w:val="left" w:pos="993"/>
        </w:tabs>
        <w:jc w:val="both"/>
        <w:rPr>
          <w:rFonts w:ascii="Calibri" w:hAnsi="Calibri" w:cs="Calibri"/>
        </w:rPr>
      </w:pPr>
      <w:r w:rsidRPr="003A5411">
        <w:rPr>
          <w:rFonts w:ascii="Calibri" w:hAnsi="Calibri" w:cs="Calibri"/>
        </w:rPr>
        <w:t>Az adóhatóság célja, hogy (mintegy szolgáltató szerv) közvetlen kapcsolatot alakítson ki az adózókkal. Ennek megfelelően a hivatal nyitvatartási ideje alatt folyamatos az ügyfélfogadás.</w:t>
      </w:r>
    </w:p>
    <w:p w:rsidR="006032E5" w:rsidRPr="003A5411" w:rsidRDefault="006032E5" w:rsidP="002A2475">
      <w:pPr>
        <w:tabs>
          <w:tab w:val="left" w:pos="993"/>
        </w:tabs>
        <w:jc w:val="both"/>
        <w:rPr>
          <w:rFonts w:ascii="Calibri" w:hAnsi="Calibri" w:cs="Calibri"/>
        </w:rPr>
      </w:pPr>
      <w:r w:rsidRPr="003A5411">
        <w:rPr>
          <w:rFonts w:ascii="Calibri" w:hAnsi="Calibri" w:cs="Calibri"/>
        </w:rPr>
        <w:t xml:space="preserve">A </w:t>
      </w:r>
      <w:hyperlink r:id="rId28" w:history="1">
        <w:r w:rsidRPr="003A5411">
          <w:rPr>
            <w:rStyle w:val="Hyperlink"/>
            <w:rFonts w:ascii="Calibri" w:hAnsi="Calibri" w:cs="Calibri"/>
          </w:rPr>
          <w:t>www.martfu.hu</w:t>
        </w:r>
      </w:hyperlink>
      <w:r w:rsidRPr="003A5411">
        <w:rPr>
          <w:rFonts w:ascii="Calibri" w:hAnsi="Calibri" w:cs="Calibri"/>
        </w:rPr>
        <w:t xml:space="preserve"> internetes oldalon elhelyezett nyomtatványok, útmutatók, ismertetők segítik az ügyfeleket.</w:t>
      </w:r>
    </w:p>
    <w:p w:rsidR="006032E5" w:rsidRDefault="006032E5" w:rsidP="001C5C75">
      <w:pPr>
        <w:tabs>
          <w:tab w:val="left" w:pos="993"/>
        </w:tabs>
        <w:jc w:val="both"/>
        <w:rPr>
          <w:rFonts w:ascii="Calibri" w:hAnsi="Calibri" w:cs="Calibri"/>
        </w:rPr>
      </w:pPr>
      <w:r w:rsidRPr="003A5411">
        <w:rPr>
          <w:rFonts w:ascii="Calibri" w:hAnsi="Calibri" w:cs="Calibri"/>
        </w:rPr>
        <w:t>Adóügyekben a hitelesített elektronikus fogadórendszer ugyan még nincs kész, de segítséget nyújt az adóbevallások és egyéb nyomtatványok kitöltésében az elektronikus kitöltő (egyben ellenőrző) rendszer, melynek használatával sok, a bevallás során elkövethető hibát lehet kiküszöbölni.</w:t>
      </w:r>
    </w:p>
    <w:p w:rsidR="006032E5" w:rsidRDefault="006032E5" w:rsidP="00F32680">
      <w:pPr>
        <w:rPr>
          <w:rFonts w:ascii="Calibri" w:hAnsi="Calibri" w:cs="Calibri"/>
        </w:rPr>
      </w:pPr>
    </w:p>
    <w:p w:rsidR="006032E5" w:rsidRPr="004D151D" w:rsidRDefault="006032E5" w:rsidP="00F32680">
      <w:pPr>
        <w:rPr>
          <w:rFonts w:ascii="Calibri" w:hAnsi="Calibri" w:cs="Calibri"/>
        </w:rPr>
      </w:pPr>
    </w:p>
    <w:p w:rsidR="006032E5" w:rsidRPr="00F37CF1" w:rsidRDefault="006032E5" w:rsidP="002A2475">
      <w:pPr>
        <w:jc w:val="center"/>
        <w:rPr>
          <w:rFonts w:ascii="Calibri" w:hAnsi="Calibri" w:cs="Calibri"/>
          <w:b/>
          <w:bCs/>
          <w:sz w:val="28"/>
          <w:szCs w:val="28"/>
          <w:u w:val="single"/>
        </w:rPr>
      </w:pPr>
      <w:r w:rsidRPr="00F37CF1">
        <w:rPr>
          <w:rFonts w:ascii="Calibri" w:hAnsi="Calibri" w:cs="Calibri"/>
          <w:b/>
          <w:bCs/>
          <w:sz w:val="28"/>
          <w:szCs w:val="28"/>
          <w:u w:val="single"/>
        </w:rPr>
        <w:t>Pályázatok</w:t>
      </w:r>
    </w:p>
    <w:p w:rsidR="006032E5" w:rsidRPr="00B94EB2" w:rsidRDefault="006032E5" w:rsidP="00B94EB2">
      <w:pPr>
        <w:jc w:val="both"/>
        <w:rPr>
          <w:rFonts w:ascii="Calibri" w:hAnsi="Calibri" w:cs="Calibri"/>
        </w:rPr>
      </w:pPr>
    </w:p>
    <w:p w:rsidR="006032E5" w:rsidRPr="00B94EB2" w:rsidRDefault="006032E5" w:rsidP="00B94EB2">
      <w:pPr>
        <w:jc w:val="both"/>
        <w:rPr>
          <w:rFonts w:ascii="Calibri" w:hAnsi="Calibri" w:cs="Calibri"/>
        </w:rPr>
      </w:pPr>
      <w:r w:rsidRPr="00B94EB2">
        <w:rPr>
          <w:rFonts w:ascii="Calibri" w:hAnsi="Calibri" w:cs="Calibri"/>
        </w:rPr>
        <w:t>Az Európai Uniós és hazai forrásokkal kapcsolatos pályázatfigyelés, pályázatkészítés és lebonyolítás feladatait, a hatásköröket,  a munkamegosztást és a belső ellenőrzést Martfű Város Önkormányzatának Képviselő-testülete szabályzatban rögzítette.</w:t>
      </w:r>
    </w:p>
    <w:p w:rsidR="006032E5" w:rsidRPr="00B94EB2" w:rsidRDefault="006032E5" w:rsidP="00B94EB2">
      <w:pPr>
        <w:jc w:val="both"/>
        <w:rPr>
          <w:rFonts w:ascii="Calibri" w:hAnsi="Calibri" w:cs="Calibri"/>
        </w:rPr>
      </w:pPr>
      <w:r w:rsidRPr="00B94EB2">
        <w:rPr>
          <w:rFonts w:ascii="Calibri" w:hAnsi="Calibri" w:cs="Calibri"/>
        </w:rPr>
        <w:t>A pályázatfigyelés önkormányzati szinten szervezett feladat, ellátásáért az aljegyző felelős az önkormányzati intézményvezetőkkel, a hivatal irodavezetőivel és az állandó vagy eseti megbízású külsős szervezetekkel történő szoros együttműködésben.</w:t>
      </w:r>
    </w:p>
    <w:p w:rsidR="006032E5" w:rsidRPr="00B94EB2" w:rsidRDefault="006032E5" w:rsidP="00B94EB2">
      <w:pPr>
        <w:jc w:val="both"/>
        <w:rPr>
          <w:rFonts w:ascii="Calibri" w:hAnsi="Calibri" w:cs="Calibri"/>
        </w:rPr>
      </w:pPr>
    </w:p>
    <w:p w:rsidR="006032E5" w:rsidRPr="00B94EB2" w:rsidRDefault="006032E5" w:rsidP="00B94EB2">
      <w:pPr>
        <w:jc w:val="both"/>
        <w:rPr>
          <w:rFonts w:ascii="Calibri" w:hAnsi="Calibri" w:cs="Calibri"/>
        </w:rPr>
      </w:pPr>
      <w:r w:rsidRPr="00B94EB2">
        <w:rPr>
          <w:rFonts w:ascii="Calibri" w:hAnsi="Calibri" w:cs="Calibri"/>
        </w:rPr>
        <w:t>A pályázatok elkészítésére, benyújtására, a támogatott projektek megvalósítására projektmenedzsmentet hozunk létre . A projektmenedzseri feladatokat az aljegyző, a pénzügyi vezetői teendőket a pénzügyi irodavezető, a szakmai irányítást a téma szerint érintett intézményvezető, hivatali irodavezető látja el. Az építési beruházással járó projektek megvalósításának bonyolítását, koordinálását a projektmenedzsmenttel együttműködve a műszaki csoport vezetője látja el.</w:t>
      </w:r>
    </w:p>
    <w:p w:rsidR="006032E5" w:rsidRPr="00B94EB2" w:rsidRDefault="006032E5" w:rsidP="00B94EB2">
      <w:pPr>
        <w:jc w:val="both"/>
        <w:rPr>
          <w:rFonts w:ascii="Calibri" w:hAnsi="Calibri" w:cs="Calibri"/>
        </w:rPr>
      </w:pPr>
    </w:p>
    <w:p w:rsidR="006032E5" w:rsidRPr="00B94EB2" w:rsidRDefault="006032E5" w:rsidP="00B94EB2">
      <w:pPr>
        <w:jc w:val="both"/>
        <w:rPr>
          <w:rFonts w:ascii="Calibri" w:hAnsi="Calibri" w:cs="Calibri"/>
        </w:rPr>
      </w:pPr>
      <w:r w:rsidRPr="00B94EB2">
        <w:rPr>
          <w:rFonts w:ascii="Calibri" w:hAnsi="Calibri" w:cs="Calibri"/>
        </w:rPr>
        <w:t>A 2010. évben a következő uniós és hazai forrású projektek előkészítését, megvalósítását végeztük:</w:t>
      </w:r>
    </w:p>
    <w:p w:rsidR="006032E5" w:rsidRPr="00B94EB2" w:rsidRDefault="006032E5" w:rsidP="00B94EB2">
      <w:pPr>
        <w:jc w:val="both"/>
        <w:rPr>
          <w:rFonts w:ascii="Calibri" w:hAnsi="Calibri" w:cs="Calibri"/>
        </w:rPr>
      </w:pPr>
    </w:p>
    <w:p w:rsidR="006032E5" w:rsidRPr="00B94EB2" w:rsidRDefault="006032E5" w:rsidP="00B94EB2">
      <w:pPr>
        <w:jc w:val="both"/>
        <w:rPr>
          <w:rFonts w:ascii="Calibri" w:hAnsi="Calibri" w:cs="Calibri"/>
          <w:b/>
          <w:bCs/>
          <w:u w:val="single"/>
        </w:rPr>
      </w:pPr>
      <w:r w:rsidRPr="00B94EB2">
        <w:rPr>
          <w:rFonts w:ascii="Calibri" w:hAnsi="Calibri" w:cs="Calibri"/>
          <w:b/>
          <w:bCs/>
          <w:u w:val="single"/>
        </w:rPr>
        <w:t>ÉAOP- 5.1.1/E Martfű Városban szabadidőpark kialakítása</w:t>
      </w:r>
    </w:p>
    <w:p w:rsidR="006032E5" w:rsidRPr="00B94EB2" w:rsidRDefault="006032E5" w:rsidP="00B94EB2">
      <w:pPr>
        <w:jc w:val="both"/>
        <w:rPr>
          <w:rFonts w:ascii="Calibri" w:hAnsi="Calibri" w:cs="Calibri"/>
        </w:rPr>
      </w:pPr>
      <w:r w:rsidRPr="00B94EB2">
        <w:rPr>
          <w:rFonts w:ascii="Calibri" w:hAnsi="Calibri" w:cs="Calibri"/>
        </w:rPr>
        <w:t>A projekt célja az elavult játszóeszközök miatt balesetveszélyes és emiatt bezárásra került központi játszótér felújítása, korszerű játszó- és sporteszközökkel, zöldfelület és térburkolat felújítással.</w:t>
      </w:r>
    </w:p>
    <w:p w:rsidR="006032E5" w:rsidRPr="00B94EB2" w:rsidRDefault="006032E5" w:rsidP="00B94EB2">
      <w:pPr>
        <w:jc w:val="both"/>
        <w:rPr>
          <w:rFonts w:ascii="Calibri" w:hAnsi="Calibri" w:cs="Calibri"/>
        </w:rPr>
      </w:pPr>
      <w:r w:rsidRPr="00B94EB2">
        <w:rPr>
          <w:rFonts w:ascii="Calibri" w:hAnsi="Calibri" w:cs="Calibri"/>
        </w:rPr>
        <w:t>A projekt összköltsége: 53.281.032.- Ft</w:t>
      </w:r>
    </w:p>
    <w:p w:rsidR="006032E5" w:rsidRPr="00B94EB2" w:rsidRDefault="006032E5" w:rsidP="00B94EB2">
      <w:pPr>
        <w:jc w:val="both"/>
        <w:rPr>
          <w:rFonts w:ascii="Calibri" w:hAnsi="Calibri" w:cs="Calibri"/>
        </w:rPr>
      </w:pPr>
      <w:r w:rsidRPr="00B94EB2">
        <w:rPr>
          <w:rFonts w:ascii="Calibri" w:hAnsi="Calibri" w:cs="Calibri"/>
        </w:rPr>
        <w:t>Támogatás: 47.952.929.- Ft</w:t>
      </w:r>
    </w:p>
    <w:p w:rsidR="006032E5" w:rsidRPr="00B94EB2" w:rsidRDefault="006032E5" w:rsidP="00B94EB2">
      <w:pPr>
        <w:jc w:val="both"/>
        <w:rPr>
          <w:rFonts w:ascii="Calibri" w:hAnsi="Calibri" w:cs="Calibri"/>
        </w:rPr>
      </w:pPr>
    </w:p>
    <w:p w:rsidR="006032E5" w:rsidRPr="00B94EB2" w:rsidRDefault="006032E5" w:rsidP="00B94EB2">
      <w:pPr>
        <w:jc w:val="both"/>
        <w:rPr>
          <w:rFonts w:ascii="Calibri" w:hAnsi="Calibri" w:cs="Calibri"/>
          <w:b/>
          <w:bCs/>
          <w:u w:val="single"/>
        </w:rPr>
      </w:pPr>
      <w:r w:rsidRPr="00B94EB2">
        <w:rPr>
          <w:rFonts w:ascii="Calibri" w:hAnsi="Calibri" w:cs="Calibri"/>
          <w:b/>
          <w:bCs/>
          <w:u w:val="single"/>
        </w:rPr>
        <w:t>KÖZOP-3.2.0/b-08 Szolnok – Martfű kerékpárút Rákóczifalva – Rákócziújfalu – Martfű közötti szakaszainak megvalósítása</w:t>
      </w:r>
    </w:p>
    <w:p w:rsidR="006032E5" w:rsidRPr="00B94EB2" w:rsidRDefault="006032E5" w:rsidP="00B94EB2">
      <w:pPr>
        <w:jc w:val="both"/>
        <w:rPr>
          <w:rFonts w:ascii="Calibri" w:hAnsi="Calibri" w:cs="Calibri"/>
        </w:rPr>
      </w:pPr>
      <w:r w:rsidRPr="00B94EB2">
        <w:rPr>
          <w:rFonts w:ascii="Calibri" w:hAnsi="Calibri" w:cs="Calibri"/>
        </w:rPr>
        <w:t>A beruházás keretében  6979 m külterületi kerékpárút épül, mely csatlakozik a már megépített szakaszokhoz, így a megyeszékhelytől Martfűig biztonságos kerékpáros közlekedés válik lehetővé.</w:t>
      </w:r>
    </w:p>
    <w:p w:rsidR="006032E5" w:rsidRPr="00B94EB2" w:rsidRDefault="006032E5" w:rsidP="00B94EB2">
      <w:pPr>
        <w:jc w:val="both"/>
        <w:rPr>
          <w:rFonts w:ascii="Calibri" w:hAnsi="Calibri" w:cs="Calibri"/>
        </w:rPr>
      </w:pPr>
      <w:r w:rsidRPr="00B94EB2">
        <w:rPr>
          <w:rFonts w:ascii="Calibri" w:hAnsi="Calibri" w:cs="Calibri"/>
        </w:rPr>
        <w:t>A projekt a társadalmi-gazdasági hatáson túl turisztikai és környezetvédelemi előnyökkel is jár.</w:t>
      </w:r>
    </w:p>
    <w:p w:rsidR="006032E5" w:rsidRPr="00B94EB2" w:rsidRDefault="006032E5" w:rsidP="00B94EB2">
      <w:pPr>
        <w:jc w:val="both"/>
        <w:rPr>
          <w:rFonts w:ascii="Calibri" w:hAnsi="Calibri" w:cs="Calibri"/>
        </w:rPr>
      </w:pPr>
      <w:r w:rsidRPr="00B94EB2">
        <w:rPr>
          <w:rFonts w:ascii="Calibri" w:hAnsi="Calibri" w:cs="Calibri"/>
        </w:rPr>
        <w:t>A projekt összköltsége: 206.336.777.- Ft</w:t>
      </w:r>
    </w:p>
    <w:p w:rsidR="006032E5" w:rsidRPr="00B94EB2" w:rsidRDefault="006032E5" w:rsidP="00B94EB2">
      <w:pPr>
        <w:jc w:val="both"/>
        <w:rPr>
          <w:rFonts w:ascii="Calibri" w:hAnsi="Calibri" w:cs="Calibri"/>
        </w:rPr>
      </w:pPr>
      <w:r w:rsidRPr="00B94EB2">
        <w:rPr>
          <w:rFonts w:ascii="Calibri" w:hAnsi="Calibri" w:cs="Calibri"/>
        </w:rPr>
        <w:t>Támogatás: 175.386.261.- Ft</w:t>
      </w:r>
    </w:p>
    <w:p w:rsidR="006032E5" w:rsidRPr="00B94EB2" w:rsidRDefault="006032E5" w:rsidP="00B94EB2">
      <w:pPr>
        <w:jc w:val="both"/>
        <w:rPr>
          <w:rFonts w:ascii="Calibri" w:hAnsi="Calibri" w:cs="Calibri"/>
          <w:b/>
          <w:bCs/>
          <w:u w:val="single"/>
        </w:rPr>
      </w:pPr>
    </w:p>
    <w:p w:rsidR="006032E5" w:rsidRPr="00B94EB2" w:rsidRDefault="006032E5" w:rsidP="00B94EB2">
      <w:pPr>
        <w:jc w:val="both"/>
        <w:rPr>
          <w:rFonts w:ascii="Calibri" w:hAnsi="Calibri" w:cs="Calibri"/>
          <w:b/>
          <w:bCs/>
          <w:u w:val="single"/>
        </w:rPr>
      </w:pPr>
      <w:r w:rsidRPr="00B94EB2">
        <w:rPr>
          <w:rFonts w:ascii="Calibri" w:hAnsi="Calibri" w:cs="Calibri"/>
          <w:b/>
          <w:bCs/>
          <w:u w:val="single"/>
        </w:rPr>
        <w:t>ÉAOP-3.1.2/A-09 A Munkácsy Mihály utca útburkolat felújítása Martfűn</w:t>
      </w:r>
    </w:p>
    <w:p w:rsidR="006032E5" w:rsidRPr="00B94EB2" w:rsidRDefault="006032E5" w:rsidP="00B94EB2">
      <w:pPr>
        <w:jc w:val="both"/>
        <w:rPr>
          <w:rFonts w:ascii="Calibri" w:hAnsi="Calibri" w:cs="Calibri"/>
          <w:b/>
          <w:bCs/>
        </w:rPr>
      </w:pPr>
    </w:p>
    <w:p w:rsidR="006032E5" w:rsidRPr="00B94EB2" w:rsidRDefault="006032E5" w:rsidP="00B94EB2">
      <w:pPr>
        <w:jc w:val="both"/>
        <w:rPr>
          <w:rFonts w:ascii="Calibri" w:hAnsi="Calibri" w:cs="Calibri"/>
        </w:rPr>
      </w:pPr>
      <w:r w:rsidRPr="00B94EB2">
        <w:rPr>
          <w:rFonts w:ascii="Calibri" w:hAnsi="Calibri" w:cs="Calibri"/>
        </w:rPr>
        <w:t>A beruházás a korszerű, kultúrált és biztonságos közlekedés megteremtését szolgálja . A felújítást megelőzően a Munkácsy út pályaszerkezete jelentősen megromlott, a burkolat nagyrészén kátyúk, repedések és nyomvályúk alakultak ki. A felújítás a közintézmények, kereskedelmi és szolgáltató egységek megközelítését javította.</w:t>
      </w:r>
    </w:p>
    <w:p w:rsidR="006032E5" w:rsidRPr="00B94EB2" w:rsidRDefault="006032E5" w:rsidP="00B94EB2">
      <w:pPr>
        <w:jc w:val="both"/>
        <w:rPr>
          <w:rFonts w:ascii="Calibri" w:hAnsi="Calibri" w:cs="Calibri"/>
        </w:rPr>
      </w:pPr>
      <w:r w:rsidRPr="00B94EB2">
        <w:rPr>
          <w:rFonts w:ascii="Calibri" w:hAnsi="Calibri" w:cs="Calibri"/>
        </w:rPr>
        <w:t>A projekt összköltsége: 77.175.930.- Ft</w:t>
      </w:r>
    </w:p>
    <w:p w:rsidR="006032E5" w:rsidRPr="00B94EB2" w:rsidRDefault="006032E5" w:rsidP="00B94EB2">
      <w:pPr>
        <w:jc w:val="both"/>
        <w:rPr>
          <w:rFonts w:ascii="Calibri" w:hAnsi="Calibri" w:cs="Calibri"/>
        </w:rPr>
      </w:pPr>
      <w:r w:rsidRPr="00B94EB2">
        <w:rPr>
          <w:rFonts w:ascii="Calibri" w:hAnsi="Calibri" w:cs="Calibri"/>
        </w:rPr>
        <w:t>Támogatás: 65.599.541.- Ft</w:t>
      </w:r>
    </w:p>
    <w:p w:rsidR="006032E5" w:rsidRPr="00B94EB2" w:rsidRDefault="006032E5" w:rsidP="00B94EB2">
      <w:pPr>
        <w:jc w:val="both"/>
        <w:rPr>
          <w:rFonts w:ascii="Calibri" w:hAnsi="Calibri" w:cs="Calibri"/>
        </w:rPr>
      </w:pPr>
    </w:p>
    <w:p w:rsidR="006032E5" w:rsidRPr="00B94EB2" w:rsidRDefault="006032E5" w:rsidP="00B94EB2">
      <w:pPr>
        <w:jc w:val="both"/>
        <w:rPr>
          <w:rFonts w:ascii="Calibri" w:hAnsi="Calibri" w:cs="Calibri"/>
          <w:b/>
          <w:bCs/>
        </w:rPr>
      </w:pPr>
      <w:r w:rsidRPr="00B94EB2">
        <w:rPr>
          <w:rFonts w:ascii="Calibri" w:hAnsi="Calibri" w:cs="Calibri"/>
          <w:b/>
          <w:bCs/>
        </w:rPr>
        <w:t>ÉAOP-4.1.3/D-09 Martfű Városi Művelődési Központ és Könyvtár infrastruktúra és szolgáltatás fejlesztése</w:t>
      </w:r>
    </w:p>
    <w:p w:rsidR="006032E5" w:rsidRPr="00B94EB2" w:rsidRDefault="006032E5" w:rsidP="00B94EB2">
      <w:pPr>
        <w:jc w:val="both"/>
        <w:rPr>
          <w:rFonts w:ascii="Calibri" w:hAnsi="Calibri" w:cs="Calibri"/>
        </w:rPr>
      </w:pPr>
    </w:p>
    <w:p w:rsidR="006032E5" w:rsidRPr="00B94EB2" w:rsidRDefault="006032E5" w:rsidP="00B94EB2">
      <w:pPr>
        <w:jc w:val="both"/>
        <w:rPr>
          <w:rFonts w:ascii="Calibri" w:hAnsi="Calibri" w:cs="Calibri"/>
        </w:rPr>
      </w:pPr>
      <w:r w:rsidRPr="00B94EB2">
        <w:rPr>
          <w:rFonts w:ascii="Calibri" w:hAnsi="Calibri" w:cs="Calibri"/>
        </w:rPr>
        <w:t>A projekt célja a közösségi terek fejlesztése, a közművelődési szolgáltatások számának növelése a város valamennyi korosztálya számára. A fejlesztéssel megújult a Művelődési Központ földszinti és emeleti aulája, a pódium terem és a terasz, mely színvonalas rendezvények színtere lesz majd. Felújításra kerültek a szociális helyiségek, megvalósult az épület akadálymentesítése.</w:t>
      </w:r>
    </w:p>
    <w:p w:rsidR="006032E5" w:rsidRPr="00B94EB2" w:rsidRDefault="006032E5" w:rsidP="00B94EB2">
      <w:pPr>
        <w:jc w:val="both"/>
        <w:rPr>
          <w:rFonts w:ascii="Calibri" w:hAnsi="Calibri" w:cs="Calibri"/>
        </w:rPr>
      </w:pPr>
      <w:r w:rsidRPr="00B94EB2">
        <w:rPr>
          <w:rFonts w:ascii="Calibri" w:hAnsi="Calibri" w:cs="Calibri"/>
        </w:rPr>
        <w:t>A projekt összköltsége: 52.634.643.- Ft</w:t>
      </w:r>
    </w:p>
    <w:p w:rsidR="006032E5" w:rsidRPr="00B94EB2" w:rsidRDefault="006032E5" w:rsidP="00B94EB2">
      <w:pPr>
        <w:jc w:val="both"/>
        <w:rPr>
          <w:rFonts w:ascii="Calibri" w:hAnsi="Calibri" w:cs="Calibri"/>
        </w:rPr>
      </w:pPr>
      <w:r w:rsidRPr="00B94EB2">
        <w:rPr>
          <w:rFonts w:ascii="Calibri" w:hAnsi="Calibri" w:cs="Calibri"/>
        </w:rPr>
        <w:t>Támogatás: 36.844.250.- Ft</w:t>
      </w:r>
    </w:p>
    <w:p w:rsidR="006032E5" w:rsidRPr="00B94EB2" w:rsidRDefault="006032E5" w:rsidP="00B94EB2">
      <w:pPr>
        <w:jc w:val="both"/>
        <w:rPr>
          <w:rFonts w:ascii="Calibri" w:hAnsi="Calibri" w:cs="Calibri"/>
        </w:rPr>
      </w:pPr>
    </w:p>
    <w:p w:rsidR="006032E5" w:rsidRPr="00B94EB2" w:rsidRDefault="006032E5" w:rsidP="00B94EB2">
      <w:pPr>
        <w:jc w:val="both"/>
        <w:rPr>
          <w:rFonts w:ascii="Calibri" w:hAnsi="Calibri" w:cs="Calibri"/>
          <w:b/>
          <w:bCs/>
          <w:u w:val="single"/>
        </w:rPr>
      </w:pPr>
      <w:r w:rsidRPr="00B94EB2">
        <w:rPr>
          <w:rFonts w:ascii="Calibri" w:hAnsi="Calibri" w:cs="Calibri"/>
          <w:b/>
          <w:bCs/>
          <w:u w:val="single"/>
        </w:rPr>
        <w:t>KEOP-4.4.0/A/09 Napelemes megújuló energia hasznosító rendszer telepítése Martfű város közintézményeiben</w:t>
      </w:r>
    </w:p>
    <w:p w:rsidR="006032E5" w:rsidRPr="00B94EB2" w:rsidRDefault="006032E5" w:rsidP="00B94EB2">
      <w:pPr>
        <w:jc w:val="both"/>
        <w:rPr>
          <w:rFonts w:ascii="Calibri" w:hAnsi="Calibri" w:cs="Calibri"/>
          <w:b/>
          <w:bCs/>
          <w:u w:val="single"/>
        </w:rPr>
      </w:pPr>
    </w:p>
    <w:p w:rsidR="006032E5" w:rsidRPr="00B94EB2" w:rsidRDefault="006032E5" w:rsidP="00B94EB2">
      <w:pPr>
        <w:jc w:val="both"/>
        <w:rPr>
          <w:rFonts w:ascii="Calibri" w:hAnsi="Calibri" w:cs="Calibri"/>
        </w:rPr>
      </w:pPr>
      <w:r w:rsidRPr="00B94EB2">
        <w:rPr>
          <w:rFonts w:ascii="Calibri" w:hAnsi="Calibri" w:cs="Calibri"/>
        </w:rPr>
        <w:t>A pályázat keretében öt önkormányzati intézmény  (Városháza, Művelődési Központ, Általános Iskola, Munkácsy úti Óvoda, Kossuth úti Óvoda) épületén telepítettünk napelemet, csökkentve az energiaköltségeket, illetve szem előtt tartva a környezetvédelmi elvárásokat.</w:t>
      </w:r>
    </w:p>
    <w:p w:rsidR="006032E5" w:rsidRPr="00B94EB2" w:rsidRDefault="006032E5" w:rsidP="00B94EB2">
      <w:pPr>
        <w:jc w:val="both"/>
        <w:rPr>
          <w:rFonts w:ascii="Calibri" w:hAnsi="Calibri" w:cs="Calibri"/>
        </w:rPr>
      </w:pPr>
      <w:r w:rsidRPr="00B94EB2">
        <w:rPr>
          <w:rFonts w:ascii="Calibri" w:hAnsi="Calibri" w:cs="Calibri"/>
        </w:rPr>
        <w:t>A projekt összköltsége: 68.995.250.- Ft</w:t>
      </w:r>
    </w:p>
    <w:p w:rsidR="006032E5" w:rsidRPr="00B94EB2" w:rsidRDefault="006032E5" w:rsidP="00B94EB2">
      <w:pPr>
        <w:jc w:val="both"/>
        <w:rPr>
          <w:rFonts w:ascii="Calibri" w:hAnsi="Calibri" w:cs="Calibri"/>
        </w:rPr>
      </w:pPr>
      <w:r w:rsidRPr="00B94EB2">
        <w:rPr>
          <w:rFonts w:ascii="Calibri" w:hAnsi="Calibri" w:cs="Calibri"/>
        </w:rPr>
        <w:t>Támogatás: 41.397.150.- Ft</w:t>
      </w:r>
    </w:p>
    <w:p w:rsidR="006032E5" w:rsidRPr="00B94EB2" w:rsidRDefault="006032E5" w:rsidP="00B94EB2">
      <w:pPr>
        <w:jc w:val="both"/>
        <w:rPr>
          <w:rFonts w:ascii="Calibri" w:hAnsi="Calibri" w:cs="Calibri"/>
        </w:rPr>
      </w:pPr>
    </w:p>
    <w:p w:rsidR="006032E5" w:rsidRPr="00B94EB2" w:rsidRDefault="006032E5" w:rsidP="00B94EB2">
      <w:pPr>
        <w:jc w:val="both"/>
        <w:rPr>
          <w:rFonts w:ascii="Calibri" w:hAnsi="Calibri" w:cs="Calibri"/>
          <w:b/>
          <w:bCs/>
          <w:u w:val="single"/>
        </w:rPr>
      </w:pPr>
      <w:r w:rsidRPr="00B94EB2">
        <w:rPr>
          <w:rFonts w:ascii="Calibri" w:hAnsi="Calibri" w:cs="Calibri"/>
          <w:b/>
          <w:bCs/>
          <w:u w:val="single"/>
        </w:rPr>
        <w:t>KEOP-6.2.0/A/09 Fenntarthatóbb életmódot és fogyasztási lehetőségeket népszerűsítő, terjedésüket elősegítő mintaprojektek – Komposztálj Martfű!</w:t>
      </w:r>
    </w:p>
    <w:p w:rsidR="006032E5" w:rsidRPr="00B94EB2" w:rsidRDefault="006032E5" w:rsidP="00B94EB2">
      <w:pPr>
        <w:jc w:val="both"/>
        <w:rPr>
          <w:rFonts w:ascii="Calibri" w:hAnsi="Calibri" w:cs="Calibri"/>
        </w:rPr>
      </w:pPr>
      <w:r w:rsidRPr="00B94EB2">
        <w:rPr>
          <w:rFonts w:ascii="Calibri" w:hAnsi="Calibri" w:cs="Calibri"/>
        </w:rPr>
        <w:t>A projekt keretében lakossági komposztálást indítottunk el 220 háztartás bevonásával.</w:t>
      </w:r>
    </w:p>
    <w:p w:rsidR="006032E5" w:rsidRPr="00B94EB2" w:rsidRDefault="006032E5" w:rsidP="00B94EB2">
      <w:pPr>
        <w:jc w:val="both"/>
        <w:rPr>
          <w:rFonts w:ascii="Calibri" w:hAnsi="Calibri" w:cs="Calibri"/>
        </w:rPr>
      </w:pPr>
      <w:r w:rsidRPr="00B94EB2">
        <w:rPr>
          <w:rFonts w:ascii="Calibri" w:hAnsi="Calibri" w:cs="Calibri"/>
        </w:rPr>
        <w:t>A projekt összköltsége:4.612.778.- Ft</w:t>
      </w:r>
    </w:p>
    <w:p w:rsidR="006032E5" w:rsidRPr="00B94EB2" w:rsidRDefault="006032E5" w:rsidP="00B94EB2">
      <w:pPr>
        <w:jc w:val="both"/>
        <w:rPr>
          <w:rFonts w:ascii="Calibri" w:hAnsi="Calibri" w:cs="Calibri"/>
        </w:rPr>
      </w:pPr>
      <w:r w:rsidRPr="00B94EB2">
        <w:rPr>
          <w:rFonts w:ascii="Calibri" w:hAnsi="Calibri" w:cs="Calibri"/>
        </w:rPr>
        <w:t>Támogatás: 4.151.500.- Ft</w:t>
      </w:r>
    </w:p>
    <w:p w:rsidR="006032E5" w:rsidRPr="00B94EB2" w:rsidRDefault="006032E5" w:rsidP="00B94EB2">
      <w:pPr>
        <w:jc w:val="both"/>
        <w:rPr>
          <w:rFonts w:ascii="Calibri" w:hAnsi="Calibri" w:cs="Calibri"/>
          <w:b/>
          <w:bCs/>
          <w:u w:val="single"/>
        </w:rPr>
      </w:pPr>
      <w:r w:rsidRPr="00B94EB2">
        <w:rPr>
          <w:rFonts w:ascii="Calibri" w:hAnsi="Calibri" w:cs="Calibri"/>
          <w:b/>
          <w:bCs/>
          <w:u w:val="single"/>
        </w:rPr>
        <w:t>TIOP-1.1.1-07/1 A pedagógiai, módszertani reformot támogató informatikai infrastruktúra fejlesztése</w:t>
      </w:r>
    </w:p>
    <w:p w:rsidR="006032E5" w:rsidRPr="00B94EB2" w:rsidRDefault="006032E5" w:rsidP="00B94EB2">
      <w:pPr>
        <w:jc w:val="both"/>
        <w:rPr>
          <w:rFonts w:ascii="Calibri" w:hAnsi="Calibri" w:cs="Calibri"/>
        </w:rPr>
      </w:pPr>
      <w:r w:rsidRPr="00B94EB2">
        <w:rPr>
          <w:rFonts w:ascii="Calibri" w:hAnsi="Calibri" w:cs="Calibri"/>
        </w:rPr>
        <w:t>A projekt keretében két feladat-ellátási helyen (általános iskola, középiskola) 12 digitális tábla rendszerrel és 47 számítógéppel bővült az informatikai infrastruktúra.</w:t>
      </w:r>
    </w:p>
    <w:p w:rsidR="006032E5" w:rsidRPr="00B94EB2" w:rsidRDefault="006032E5" w:rsidP="00B94EB2">
      <w:pPr>
        <w:jc w:val="both"/>
        <w:rPr>
          <w:rFonts w:ascii="Calibri" w:hAnsi="Calibri" w:cs="Calibri"/>
        </w:rPr>
      </w:pPr>
      <w:r w:rsidRPr="00B94EB2">
        <w:rPr>
          <w:rFonts w:ascii="Calibri" w:hAnsi="Calibri" w:cs="Calibri"/>
        </w:rPr>
        <w:t>A projekt összköltsége: 21.021.400.- Ft</w:t>
      </w:r>
    </w:p>
    <w:p w:rsidR="006032E5" w:rsidRPr="00B94EB2" w:rsidRDefault="006032E5" w:rsidP="00B94EB2">
      <w:pPr>
        <w:jc w:val="both"/>
        <w:rPr>
          <w:rFonts w:ascii="Calibri" w:hAnsi="Calibri" w:cs="Calibri"/>
        </w:rPr>
      </w:pPr>
      <w:r w:rsidRPr="00B94EB2">
        <w:rPr>
          <w:rFonts w:ascii="Calibri" w:hAnsi="Calibri" w:cs="Calibri"/>
        </w:rPr>
        <w:t>Támogatás: 21.021.400.- Ft</w:t>
      </w:r>
    </w:p>
    <w:p w:rsidR="006032E5" w:rsidRPr="00B94EB2" w:rsidRDefault="006032E5" w:rsidP="00B94EB2">
      <w:pPr>
        <w:jc w:val="both"/>
        <w:rPr>
          <w:rFonts w:ascii="Calibri" w:hAnsi="Calibri" w:cs="Calibri"/>
        </w:rPr>
      </w:pPr>
    </w:p>
    <w:p w:rsidR="006032E5" w:rsidRPr="00B94EB2" w:rsidRDefault="006032E5" w:rsidP="00B94EB2">
      <w:pPr>
        <w:jc w:val="both"/>
        <w:rPr>
          <w:rFonts w:ascii="Calibri" w:hAnsi="Calibri" w:cs="Calibri"/>
          <w:b/>
          <w:bCs/>
          <w:u w:val="single"/>
        </w:rPr>
      </w:pPr>
      <w:r w:rsidRPr="00B94EB2">
        <w:rPr>
          <w:rFonts w:ascii="Calibri" w:hAnsi="Calibri" w:cs="Calibri"/>
          <w:b/>
          <w:bCs/>
          <w:u w:val="single"/>
        </w:rPr>
        <w:t>TÁMOP-3.1.4-08/2 Kompetencia alapú oktatás, egyenlő hozzáférés – Innovatív intézményekben – Együtt a piacképes tudásért a martfűi oktatási-nevelési intézményekben</w:t>
      </w:r>
    </w:p>
    <w:p w:rsidR="006032E5" w:rsidRPr="00B94EB2" w:rsidRDefault="006032E5" w:rsidP="00B94EB2">
      <w:pPr>
        <w:jc w:val="both"/>
        <w:rPr>
          <w:rFonts w:ascii="Calibri" w:hAnsi="Calibri" w:cs="Calibri"/>
          <w:b/>
          <w:bCs/>
          <w:u w:val="single"/>
        </w:rPr>
      </w:pPr>
    </w:p>
    <w:p w:rsidR="006032E5" w:rsidRPr="00B94EB2" w:rsidRDefault="006032E5" w:rsidP="00B94EB2">
      <w:pPr>
        <w:jc w:val="both"/>
        <w:rPr>
          <w:rFonts w:ascii="Calibri" w:hAnsi="Calibri" w:cs="Calibri"/>
        </w:rPr>
      </w:pPr>
      <w:r w:rsidRPr="00B94EB2">
        <w:rPr>
          <w:rFonts w:ascii="Calibri" w:hAnsi="Calibri" w:cs="Calibri"/>
        </w:rPr>
        <w:t>4 oktatási-nevelési intézményben (általános Iskola, középiskola, Munkácsy úti óvoda, Kossuth úti óvoda) bevezettük a kompetencia alapú oktatást. A projekt megvalósításával kapcsolatban mind a szakmai, mind pedig a tanulói, szülői visszajelzések pozitívak.</w:t>
      </w:r>
    </w:p>
    <w:p w:rsidR="006032E5" w:rsidRPr="00B94EB2" w:rsidRDefault="006032E5" w:rsidP="00B94EB2">
      <w:pPr>
        <w:jc w:val="both"/>
        <w:rPr>
          <w:rFonts w:ascii="Calibri" w:hAnsi="Calibri" w:cs="Calibri"/>
        </w:rPr>
      </w:pPr>
    </w:p>
    <w:p w:rsidR="006032E5" w:rsidRPr="00B94EB2" w:rsidRDefault="006032E5" w:rsidP="00B94EB2">
      <w:pPr>
        <w:jc w:val="both"/>
        <w:rPr>
          <w:rFonts w:ascii="Calibri" w:hAnsi="Calibri" w:cs="Calibri"/>
        </w:rPr>
      </w:pPr>
      <w:r w:rsidRPr="00B94EB2">
        <w:rPr>
          <w:rFonts w:ascii="Calibri" w:hAnsi="Calibri" w:cs="Calibri"/>
        </w:rPr>
        <w:t>A projekt összköltsége: 63.999.992.- Ft</w:t>
      </w:r>
    </w:p>
    <w:p w:rsidR="006032E5" w:rsidRPr="00B94EB2" w:rsidRDefault="006032E5" w:rsidP="00B94EB2">
      <w:pPr>
        <w:jc w:val="both"/>
        <w:rPr>
          <w:rFonts w:ascii="Calibri" w:hAnsi="Calibri" w:cs="Calibri"/>
        </w:rPr>
      </w:pPr>
      <w:r w:rsidRPr="00B94EB2">
        <w:rPr>
          <w:rFonts w:ascii="Calibri" w:hAnsi="Calibri" w:cs="Calibri"/>
        </w:rPr>
        <w:t>Támogatás: 63.999.992.- Ft</w:t>
      </w:r>
    </w:p>
    <w:p w:rsidR="006032E5" w:rsidRPr="00B94EB2" w:rsidRDefault="006032E5" w:rsidP="00B94EB2">
      <w:pPr>
        <w:jc w:val="both"/>
        <w:rPr>
          <w:rFonts w:ascii="Calibri" w:hAnsi="Calibri" w:cs="Calibri"/>
        </w:rPr>
      </w:pPr>
    </w:p>
    <w:p w:rsidR="006032E5" w:rsidRPr="00B94EB2" w:rsidRDefault="006032E5" w:rsidP="00B94EB2">
      <w:pPr>
        <w:jc w:val="both"/>
        <w:rPr>
          <w:rFonts w:ascii="Calibri" w:hAnsi="Calibri" w:cs="Calibri"/>
          <w:b/>
          <w:bCs/>
          <w:u w:val="single"/>
        </w:rPr>
      </w:pPr>
      <w:r w:rsidRPr="00B94EB2">
        <w:rPr>
          <w:rFonts w:ascii="Calibri" w:hAnsi="Calibri" w:cs="Calibri"/>
          <w:b/>
          <w:bCs/>
          <w:u w:val="single"/>
        </w:rPr>
        <w:t>KEOP-1.3.0/2F/09 Tiszazugi ivóvízminőség-javító projekt</w:t>
      </w:r>
    </w:p>
    <w:p w:rsidR="006032E5" w:rsidRPr="00B94EB2" w:rsidRDefault="006032E5" w:rsidP="00B94EB2">
      <w:pPr>
        <w:jc w:val="both"/>
        <w:rPr>
          <w:rFonts w:ascii="Calibri" w:hAnsi="Calibri" w:cs="Calibri"/>
          <w:b/>
          <w:bCs/>
          <w:u w:val="single"/>
        </w:rPr>
      </w:pPr>
    </w:p>
    <w:p w:rsidR="006032E5" w:rsidRPr="00B94EB2" w:rsidRDefault="006032E5" w:rsidP="00B94EB2">
      <w:pPr>
        <w:jc w:val="both"/>
        <w:rPr>
          <w:rFonts w:ascii="Calibri" w:hAnsi="Calibri" w:cs="Calibri"/>
        </w:rPr>
      </w:pPr>
      <w:r w:rsidRPr="00B94EB2">
        <w:rPr>
          <w:rFonts w:ascii="Calibri" w:hAnsi="Calibri" w:cs="Calibri"/>
        </w:rPr>
        <w:t>A projekt keretében 12 települési önkormányzat részvételével , Martfű gesztorságával közel 3 milliárdos beruházási költséggel kívánjuk az ivóvíz minőségét javítani.</w:t>
      </w:r>
    </w:p>
    <w:p w:rsidR="006032E5" w:rsidRPr="00B94EB2" w:rsidRDefault="006032E5" w:rsidP="00B94EB2">
      <w:pPr>
        <w:jc w:val="both"/>
        <w:rPr>
          <w:rFonts w:ascii="Calibri" w:hAnsi="Calibri" w:cs="Calibri"/>
        </w:rPr>
      </w:pPr>
    </w:p>
    <w:p w:rsidR="006032E5" w:rsidRPr="00B94EB2" w:rsidRDefault="006032E5" w:rsidP="00B94EB2">
      <w:pPr>
        <w:jc w:val="both"/>
        <w:rPr>
          <w:rFonts w:ascii="Calibri" w:hAnsi="Calibri" w:cs="Calibri"/>
        </w:rPr>
      </w:pPr>
      <w:r w:rsidRPr="00B94EB2">
        <w:rPr>
          <w:rFonts w:ascii="Calibri" w:hAnsi="Calibri" w:cs="Calibri"/>
        </w:rPr>
        <w:t>A projekt összköltsége: (Martfű vonatkozásában) 195.435.575.- Ft</w:t>
      </w:r>
    </w:p>
    <w:p w:rsidR="006032E5" w:rsidRPr="00B94EB2" w:rsidRDefault="006032E5" w:rsidP="00B94EB2">
      <w:pPr>
        <w:jc w:val="both"/>
        <w:rPr>
          <w:rFonts w:ascii="Calibri" w:hAnsi="Calibri" w:cs="Calibri"/>
        </w:rPr>
      </w:pPr>
      <w:r w:rsidRPr="00B94EB2">
        <w:rPr>
          <w:rFonts w:ascii="Calibri" w:hAnsi="Calibri" w:cs="Calibri"/>
        </w:rPr>
        <w:t>Támogatás: 162.418.941.- Ft</w:t>
      </w:r>
    </w:p>
    <w:p w:rsidR="006032E5" w:rsidRPr="00B94EB2" w:rsidRDefault="006032E5" w:rsidP="00B94EB2">
      <w:pPr>
        <w:jc w:val="both"/>
        <w:rPr>
          <w:rFonts w:ascii="Calibri" w:hAnsi="Calibri" w:cs="Calibri"/>
        </w:rPr>
      </w:pPr>
    </w:p>
    <w:p w:rsidR="006032E5" w:rsidRPr="00B94EB2" w:rsidRDefault="006032E5" w:rsidP="00B94EB2">
      <w:pPr>
        <w:jc w:val="both"/>
        <w:rPr>
          <w:rFonts w:ascii="Calibri" w:hAnsi="Calibri" w:cs="Calibri"/>
          <w:b/>
          <w:bCs/>
          <w:u w:val="single"/>
        </w:rPr>
      </w:pPr>
      <w:r w:rsidRPr="00B94EB2">
        <w:rPr>
          <w:rFonts w:ascii="Calibri" w:hAnsi="Calibri" w:cs="Calibri"/>
          <w:b/>
          <w:bCs/>
          <w:u w:val="single"/>
        </w:rPr>
        <w:t>Hazai forrású pályázatok</w:t>
      </w:r>
    </w:p>
    <w:p w:rsidR="006032E5" w:rsidRPr="00B94EB2" w:rsidRDefault="006032E5" w:rsidP="00B94EB2">
      <w:pPr>
        <w:jc w:val="both"/>
        <w:rPr>
          <w:rFonts w:ascii="Calibri" w:hAnsi="Calibri" w:cs="Calibri"/>
          <w:b/>
          <w:bCs/>
          <w:u w:val="single"/>
        </w:rPr>
      </w:pPr>
      <w:r w:rsidRPr="00B94EB2">
        <w:rPr>
          <w:rFonts w:ascii="Calibri" w:hAnsi="Calibri" w:cs="Calibri"/>
          <w:b/>
          <w:bCs/>
          <w:u w:val="single"/>
        </w:rPr>
        <w:t>Kossuth úti óvoda homlokzatszigetelése, nyílászárók cseréje</w:t>
      </w:r>
    </w:p>
    <w:p w:rsidR="006032E5" w:rsidRPr="00B94EB2" w:rsidRDefault="006032E5" w:rsidP="00B94EB2">
      <w:pPr>
        <w:jc w:val="both"/>
        <w:rPr>
          <w:rFonts w:ascii="Calibri" w:hAnsi="Calibri" w:cs="Calibri"/>
        </w:rPr>
      </w:pPr>
      <w:r w:rsidRPr="00B94EB2">
        <w:rPr>
          <w:rFonts w:ascii="Calibri" w:hAnsi="Calibri" w:cs="Calibri"/>
        </w:rPr>
        <w:t>A projekt összköltsége: 19.155.335.- Ft</w:t>
      </w:r>
    </w:p>
    <w:p w:rsidR="006032E5" w:rsidRPr="00B94EB2" w:rsidRDefault="006032E5" w:rsidP="00B94EB2">
      <w:pPr>
        <w:jc w:val="both"/>
        <w:rPr>
          <w:rFonts w:ascii="Calibri" w:hAnsi="Calibri" w:cs="Calibri"/>
        </w:rPr>
      </w:pPr>
      <w:r w:rsidRPr="00B94EB2">
        <w:rPr>
          <w:rFonts w:ascii="Calibri" w:hAnsi="Calibri" w:cs="Calibri"/>
        </w:rPr>
        <w:t>Támogatás: 12.450.968.- Ft</w:t>
      </w:r>
    </w:p>
    <w:p w:rsidR="006032E5" w:rsidRPr="00B94EB2" w:rsidRDefault="006032E5" w:rsidP="00B94EB2">
      <w:pPr>
        <w:jc w:val="both"/>
        <w:rPr>
          <w:rFonts w:ascii="Calibri" w:hAnsi="Calibri" w:cs="Calibri"/>
        </w:rPr>
      </w:pPr>
    </w:p>
    <w:p w:rsidR="006032E5" w:rsidRPr="00B94EB2" w:rsidRDefault="006032E5" w:rsidP="00B94EB2">
      <w:pPr>
        <w:jc w:val="both"/>
        <w:rPr>
          <w:rFonts w:ascii="Calibri" w:hAnsi="Calibri" w:cs="Calibri"/>
          <w:b/>
          <w:bCs/>
          <w:u w:val="single"/>
        </w:rPr>
      </w:pPr>
      <w:r w:rsidRPr="00B94EB2">
        <w:rPr>
          <w:rFonts w:ascii="Calibri" w:hAnsi="Calibri" w:cs="Calibri"/>
          <w:b/>
          <w:bCs/>
          <w:u w:val="single"/>
        </w:rPr>
        <w:t>Munkácsy úti óvoda homlokzatszigetelése, nyílászáró cseréje</w:t>
      </w:r>
    </w:p>
    <w:p w:rsidR="006032E5" w:rsidRPr="00B94EB2" w:rsidRDefault="006032E5" w:rsidP="00B94EB2">
      <w:pPr>
        <w:jc w:val="both"/>
        <w:rPr>
          <w:rFonts w:ascii="Calibri" w:hAnsi="Calibri" w:cs="Calibri"/>
        </w:rPr>
      </w:pPr>
      <w:r w:rsidRPr="00B94EB2">
        <w:rPr>
          <w:rFonts w:ascii="Calibri" w:hAnsi="Calibri" w:cs="Calibri"/>
        </w:rPr>
        <w:t>A projekt összköltsége: 16.012.500.- Ft</w:t>
      </w:r>
    </w:p>
    <w:p w:rsidR="006032E5" w:rsidRPr="00B94EB2" w:rsidRDefault="006032E5" w:rsidP="00B94EB2">
      <w:pPr>
        <w:jc w:val="both"/>
        <w:rPr>
          <w:rFonts w:ascii="Calibri" w:hAnsi="Calibri" w:cs="Calibri"/>
        </w:rPr>
      </w:pPr>
      <w:r w:rsidRPr="00B94EB2">
        <w:rPr>
          <w:rFonts w:ascii="Calibri" w:hAnsi="Calibri" w:cs="Calibri"/>
        </w:rPr>
        <w:t>Támogatás: 12.810.000.- Ft</w:t>
      </w:r>
    </w:p>
    <w:p w:rsidR="006032E5" w:rsidRPr="00B94EB2" w:rsidRDefault="006032E5" w:rsidP="00B94EB2">
      <w:pPr>
        <w:jc w:val="both"/>
        <w:rPr>
          <w:rFonts w:ascii="Calibri" w:hAnsi="Calibri" w:cs="Calibri"/>
          <w:b/>
          <w:bCs/>
        </w:rPr>
      </w:pPr>
    </w:p>
    <w:p w:rsidR="006032E5" w:rsidRPr="00B94EB2" w:rsidRDefault="006032E5" w:rsidP="00B94EB2">
      <w:pPr>
        <w:jc w:val="both"/>
        <w:rPr>
          <w:rFonts w:ascii="Calibri" w:hAnsi="Calibri" w:cs="Calibri"/>
          <w:b/>
          <w:bCs/>
        </w:rPr>
      </w:pPr>
    </w:p>
    <w:p w:rsidR="006032E5" w:rsidRPr="00B94EB2" w:rsidRDefault="006032E5" w:rsidP="00B94EB2">
      <w:pPr>
        <w:jc w:val="both"/>
        <w:rPr>
          <w:rFonts w:ascii="Calibri" w:hAnsi="Calibri" w:cs="Calibri"/>
          <w:b/>
          <w:bCs/>
        </w:rPr>
      </w:pPr>
      <w:r w:rsidRPr="00B94EB2">
        <w:rPr>
          <w:rFonts w:ascii="Calibri" w:hAnsi="Calibri" w:cs="Calibri"/>
          <w:b/>
          <w:bCs/>
        </w:rPr>
        <w:t>Más települések gesztorságában, Martfű részvételével megvalósuló uniós projektek</w:t>
      </w:r>
    </w:p>
    <w:p w:rsidR="006032E5" w:rsidRPr="00B94EB2" w:rsidRDefault="006032E5" w:rsidP="00B94EB2">
      <w:pPr>
        <w:jc w:val="both"/>
        <w:rPr>
          <w:rFonts w:ascii="Calibri" w:hAnsi="Calibri" w:cs="Calibri"/>
          <w:b/>
          <w:bCs/>
        </w:rPr>
      </w:pPr>
    </w:p>
    <w:p w:rsidR="006032E5" w:rsidRPr="00B94EB2" w:rsidRDefault="006032E5" w:rsidP="00B94EB2">
      <w:pPr>
        <w:jc w:val="both"/>
        <w:rPr>
          <w:rFonts w:ascii="Calibri" w:hAnsi="Calibri" w:cs="Calibri"/>
          <w:b/>
          <w:bCs/>
          <w:u w:val="single"/>
        </w:rPr>
      </w:pPr>
      <w:r w:rsidRPr="00B94EB2">
        <w:rPr>
          <w:rFonts w:ascii="Calibri" w:hAnsi="Calibri" w:cs="Calibri"/>
          <w:b/>
          <w:bCs/>
          <w:u w:val="single"/>
        </w:rPr>
        <w:t>TIOP-1.2.3/08 Könyvtári szolgáltatások összehangolt infrastruktúra fejlesztése a szolnoki kistérségben (Gesztor: Szolnok megyei jogú város)</w:t>
      </w:r>
    </w:p>
    <w:p w:rsidR="006032E5" w:rsidRPr="00B94EB2" w:rsidRDefault="006032E5" w:rsidP="00B94EB2">
      <w:pPr>
        <w:jc w:val="both"/>
        <w:rPr>
          <w:rFonts w:ascii="Calibri" w:hAnsi="Calibri" w:cs="Calibri"/>
        </w:rPr>
      </w:pPr>
      <w:r w:rsidRPr="00B94EB2">
        <w:rPr>
          <w:rFonts w:ascii="Calibri" w:hAnsi="Calibri" w:cs="Calibri"/>
        </w:rPr>
        <w:t>A projekt összköltsége: (Martfű vonatkozásában) 4.490.040.- Ft</w:t>
      </w:r>
    </w:p>
    <w:p w:rsidR="006032E5" w:rsidRPr="00B94EB2" w:rsidRDefault="006032E5" w:rsidP="00B94EB2">
      <w:pPr>
        <w:jc w:val="both"/>
        <w:rPr>
          <w:rFonts w:ascii="Calibri" w:hAnsi="Calibri" w:cs="Calibri"/>
        </w:rPr>
      </w:pPr>
      <w:r w:rsidRPr="00B94EB2">
        <w:rPr>
          <w:rFonts w:ascii="Calibri" w:hAnsi="Calibri" w:cs="Calibri"/>
        </w:rPr>
        <w:t>Támogatás: 4.490.040.- Ft</w:t>
      </w:r>
    </w:p>
    <w:p w:rsidR="006032E5" w:rsidRPr="00B94EB2" w:rsidRDefault="006032E5" w:rsidP="00B94EB2">
      <w:pPr>
        <w:jc w:val="both"/>
        <w:rPr>
          <w:rFonts w:ascii="Calibri" w:hAnsi="Calibri" w:cs="Calibri"/>
        </w:rPr>
      </w:pPr>
    </w:p>
    <w:p w:rsidR="006032E5" w:rsidRPr="00B94EB2" w:rsidRDefault="006032E5" w:rsidP="00B94EB2">
      <w:pPr>
        <w:jc w:val="both"/>
        <w:rPr>
          <w:rFonts w:ascii="Calibri" w:hAnsi="Calibri" w:cs="Calibri"/>
          <w:b/>
          <w:bCs/>
          <w:u w:val="single"/>
        </w:rPr>
      </w:pPr>
      <w:r w:rsidRPr="00B94EB2">
        <w:rPr>
          <w:rFonts w:ascii="Calibri" w:hAnsi="Calibri" w:cs="Calibri"/>
          <w:b/>
          <w:bCs/>
          <w:u w:val="single"/>
        </w:rPr>
        <w:t>TÁMOP-3.2.4-08 Olvasással a jövőért a szolnoki kistérség könyvtáraiban (Gesztor: Szolnok megyei jogú város)</w:t>
      </w:r>
    </w:p>
    <w:p w:rsidR="006032E5" w:rsidRPr="00B94EB2" w:rsidRDefault="006032E5" w:rsidP="00B94EB2">
      <w:pPr>
        <w:jc w:val="both"/>
        <w:rPr>
          <w:rFonts w:ascii="Calibri" w:hAnsi="Calibri" w:cs="Calibri"/>
        </w:rPr>
      </w:pPr>
      <w:r w:rsidRPr="00B94EB2">
        <w:rPr>
          <w:rFonts w:ascii="Calibri" w:hAnsi="Calibri" w:cs="Calibri"/>
        </w:rPr>
        <w:t>A projekt összköltsége: (Martfű vonatkozásában) 8.501.491.- Ft</w:t>
      </w:r>
    </w:p>
    <w:p w:rsidR="006032E5" w:rsidRPr="00B94EB2" w:rsidRDefault="006032E5" w:rsidP="00B94EB2">
      <w:pPr>
        <w:jc w:val="both"/>
        <w:rPr>
          <w:rFonts w:ascii="Calibri" w:hAnsi="Calibri" w:cs="Calibri"/>
        </w:rPr>
      </w:pPr>
      <w:r w:rsidRPr="00B94EB2">
        <w:rPr>
          <w:rFonts w:ascii="Calibri" w:hAnsi="Calibri" w:cs="Calibri"/>
        </w:rPr>
        <w:t>Támogatás: 8.501.491.- Ft</w:t>
      </w:r>
    </w:p>
    <w:p w:rsidR="006032E5" w:rsidRPr="00B94EB2" w:rsidRDefault="006032E5" w:rsidP="00B94EB2">
      <w:pPr>
        <w:jc w:val="both"/>
        <w:rPr>
          <w:rFonts w:ascii="Calibri" w:hAnsi="Calibri" w:cs="Calibri"/>
        </w:rPr>
      </w:pPr>
    </w:p>
    <w:p w:rsidR="006032E5" w:rsidRPr="00B94EB2" w:rsidRDefault="006032E5" w:rsidP="00B94EB2">
      <w:pPr>
        <w:jc w:val="both"/>
        <w:rPr>
          <w:rFonts w:ascii="Calibri" w:hAnsi="Calibri" w:cs="Calibri"/>
          <w:b/>
          <w:bCs/>
          <w:u w:val="single"/>
        </w:rPr>
      </w:pPr>
      <w:r w:rsidRPr="00B94EB2">
        <w:rPr>
          <w:rFonts w:ascii="Calibri" w:hAnsi="Calibri" w:cs="Calibri"/>
          <w:b/>
          <w:bCs/>
          <w:u w:val="single"/>
        </w:rPr>
        <w:t>KEOP-2.3.0/”F/09  A Szelevényi és az egykori Hunyadfalva-Kőtelek hulladékgazdálkodási rendszerbe tartozó települések szilárd hulladéklerakóinak térségi szintű rekultivációs programja</w:t>
      </w:r>
    </w:p>
    <w:p w:rsidR="006032E5" w:rsidRPr="00B94EB2" w:rsidRDefault="006032E5" w:rsidP="00B94EB2">
      <w:pPr>
        <w:jc w:val="both"/>
        <w:rPr>
          <w:rFonts w:ascii="Calibri" w:hAnsi="Calibri" w:cs="Calibri"/>
          <w:b/>
          <w:bCs/>
          <w:u w:val="single"/>
        </w:rPr>
      </w:pPr>
      <w:r w:rsidRPr="00B94EB2">
        <w:rPr>
          <w:rFonts w:ascii="Calibri" w:hAnsi="Calibri" w:cs="Calibri"/>
          <w:b/>
          <w:bCs/>
          <w:u w:val="single"/>
        </w:rPr>
        <w:t>(Gesztor: Öcsök Község )</w:t>
      </w:r>
    </w:p>
    <w:p w:rsidR="006032E5" w:rsidRPr="00B94EB2" w:rsidRDefault="006032E5" w:rsidP="00B94EB2">
      <w:pPr>
        <w:jc w:val="both"/>
        <w:rPr>
          <w:rFonts w:ascii="Calibri" w:hAnsi="Calibri" w:cs="Calibri"/>
        </w:rPr>
      </w:pPr>
      <w:r w:rsidRPr="00B94EB2">
        <w:rPr>
          <w:rFonts w:ascii="Calibri" w:hAnsi="Calibri" w:cs="Calibri"/>
        </w:rPr>
        <w:t>A projekt összköltsége: (Martfű vonatkozásában a pályázati eljárás I. fordulójában - tervezés) 1.200.000.- Ft</w:t>
      </w:r>
    </w:p>
    <w:p w:rsidR="006032E5" w:rsidRPr="00B94EB2" w:rsidRDefault="006032E5" w:rsidP="00B94EB2">
      <w:pPr>
        <w:jc w:val="both"/>
        <w:rPr>
          <w:rFonts w:ascii="Calibri" w:hAnsi="Calibri" w:cs="Calibri"/>
        </w:rPr>
      </w:pPr>
      <w:r w:rsidRPr="00B94EB2">
        <w:rPr>
          <w:rFonts w:ascii="Calibri" w:hAnsi="Calibri" w:cs="Calibri"/>
        </w:rPr>
        <w:t>Támogatás: 1.020.000.- Ft</w:t>
      </w:r>
    </w:p>
    <w:p w:rsidR="006032E5" w:rsidRPr="00B94EB2" w:rsidRDefault="006032E5" w:rsidP="00B94EB2">
      <w:pPr>
        <w:jc w:val="both"/>
        <w:rPr>
          <w:rFonts w:ascii="Calibri" w:hAnsi="Calibri" w:cs="Calibri"/>
        </w:rPr>
      </w:pPr>
    </w:p>
    <w:p w:rsidR="006032E5" w:rsidRPr="00B94EB2" w:rsidRDefault="006032E5" w:rsidP="00B94EB2">
      <w:pPr>
        <w:jc w:val="both"/>
        <w:rPr>
          <w:rFonts w:ascii="Calibri" w:hAnsi="Calibri" w:cs="Calibri"/>
          <w:b/>
          <w:bCs/>
        </w:rPr>
      </w:pPr>
      <w:r w:rsidRPr="00B94EB2">
        <w:rPr>
          <w:rFonts w:ascii="Calibri" w:hAnsi="Calibri" w:cs="Calibri"/>
          <w:b/>
          <w:bCs/>
        </w:rPr>
        <w:t>Jelenleg előkészítés előtt álló uniós projektek</w:t>
      </w:r>
    </w:p>
    <w:p w:rsidR="006032E5" w:rsidRPr="00B94EB2" w:rsidRDefault="006032E5" w:rsidP="00B94EB2">
      <w:pPr>
        <w:jc w:val="both"/>
        <w:rPr>
          <w:rFonts w:ascii="Calibri" w:hAnsi="Calibri" w:cs="Calibri"/>
          <w:b/>
          <w:bCs/>
        </w:rPr>
      </w:pPr>
      <w:r w:rsidRPr="00B94EB2">
        <w:rPr>
          <w:rFonts w:ascii="Calibri" w:hAnsi="Calibri" w:cs="Calibri"/>
          <w:b/>
          <w:bCs/>
        </w:rPr>
        <w:t>KEOP-4.2.0-11 Napelemek telepítése az önkormányzati közintézményekre (Egészségház, középiskola)</w:t>
      </w:r>
    </w:p>
    <w:p w:rsidR="006032E5" w:rsidRPr="00B94EB2" w:rsidRDefault="006032E5" w:rsidP="00B94EB2">
      <w:pPr>
        <w:jc w:val="both"/>
        <w:rPr>
          <w:rFonts w:ascii="Calibri" w:hAnsi="Calibri" w:cs="Calibri"/>
        </w:rPr>
      </w:pPr>
      <w:r w:rsidRPr="00B94EB2">
        <w:rPr>
          <w:rFonts w:ascii="Calibri" w:hAnsi="Calibri" w:cs="Calibri"/>
        </w:rPr>
        <w:t>A Projekt tervezett költsége: 58, 5 millió Ft</w:t>
      </w:r>
    </w:p>
    <w:p w:rsidR="006032E5" w:rsidRPr="00B94EB2" w:rsidRDefault="006032E5" w:rsidP="00B94EB2">
      <w:pPr>
        <w:jc w:val="both"/>
        <w:rPr>
          <w:rFonts w:ascii="Calibri" w:hAnsi="Calibri" w:cs="Calibri"/>
        </w:rPr>
      </w:pPr>
    </w:p>
    <w:p w:rsidR="006032E5" w:rsidRPr="00B94EB2" w:rsidRDefault="006032E5" w:rsidP="00B94EB2">
      <w:pPr>
        <w:jc w:val="both"/>
        <w:rPr>
          <w:rFonts w:ascii="Calibri" w:hAnsi="Calibri" w:cs="Calibri"/>
          <w:b/>
          <w:bCs/>
        </w:rPr>
      </w:pPr>
      <w:r w:rsidRPr="00B94EB2">
        <w:rPr>
          <w:rFonts w:ascii="Calibri" w:hAnsi="Calibri" w:cs="Calibri"/>
          <w:b/>
          <w:bCs/>
        </w:rPr>
        <w:t>KEOP-4.2.0-11  Fűtéskorszerűsítés az önkormányzati közintézményekben (általános iskola, Munkácsy úti óvoda, Kossuth úti óvoda) – biomassza kazán</w:t>
      </w:r>
    </w:p>
    <w:p w:rsidR="006032E5" w:rsidRPr="00B94EB2" w:rsidRDefault="006032E5" w:rsidP="00B94EB2">
      <w:pPr>
        <w:jc w:val="both"/>
        <w:rPr>
          <w:rFonts w:ascii="Calibri" w:hAnsi="Calibri" w:cs="Calibri"/>
          <w:b/>
          <w:bCs/>
        </w:rPr>
      </w:pPr>
    </w:p>
    <w:p w:rsidR="006032E5" w:rsidRPr="00B94EB2" w:rsidRDefault="006032E5" w:rsidP="00B94EB2">
      <w:pPr>
        <w:jc w:val="both"/>
        <w:rPr>
          <w:rFonts w:ascii="Calibri" w:hAnsi="Calibri" w:cs="Calibri"/>
          <w:b/>
          <w:bCs/>
        </w:rPr>
      </w:pPr>
      <w:r w:rsidRPr="00B94EB2">
        <w:rPr>
          <w:rFonts w:ascii="Calibri" w:hAnsi="Calibri" w:cs="Calibri"/>
          <w:b/>
          <w:bCs/>
        </w:rPr>
        <w:t>KEOP-4.9.0-11 Épületenergetikai fejlesztés az önkormányzati intézményekben (Egészségház, középiskola) megújuló energiahasznosítással kombinálva</w:t>
      </w:r>
    </w:p>
    <w:p w:rsidR="006032E5" w:rsidRPr="00B94EB2" w:rsidRDefault="006032E5" w:rsidP="00B94EB2">
      <w:pPr>
        <w:jc w:val="both"/>
        <w:rPr>
          <w:rFonts w:ascii="Calibri" w:hAnsi="Calibri" w:cs="Calibri"/>
          <w:b/>
          <w:bCs/>
        </w:rPr>
      </w:pPr>
    </w:p>
    <w:p w:rsidR="006032E5" w:rsidRPr="00B94EB2" w:rsidRDefault="006032E5" w:rsidP="00B94EB2">
      <w:pPr>
        <w:jc w:val="both"/>
        <w:rPr>
          <w:rFonts w:ascii="Calibri" w:hAnsi="Calibri" w:cs="Calibri"/>
          <w:b/>
          <w:bCs/>
        </w:rPr>
      </w:pPr>
      <w:r w:rsidRPr="00B94EB2">
        <w:rPr>
          <w:rFonts w:ascii="Calibri" w:hAnsi="Calibri" w:cs="Calibri"/>
          <w:b/>
          <w:bCs/>
        </w:rPr>
        <w:t>ÉAOP3.1.2-11 Önkormányzati belterületi utak felújítása, parkolók építése (Lenin út, Május 1. út)</w:t>
      </w:r>
    </w:p>
    <w:p w:rsidR="006032E5" w:rsidRPr="00B94EB2" w:rsidRDefault="006032E5" w:rsidP="00B94EB2">
      <w:pPr>
        <w:jc w:val="both"/>
        <w:rPr>
          <w:rFonts w:ascii="Calibri" w:hAnsi="Calibri" w:cs="Calibri"/>
          <w:b/>
          <w:bCs/>
        </w:rPr>
      </w:pPr>
    </w:p>
    <w:p w:rsidR="006032E5" w:rsidRPr="00B94EB2" w:rsidRDefault="006032E5" w:rsidP="00B94EB2">
      <w:pPr>
        <w:jc w:val="both"/>
        <w:rPr>
          <w:rFonts w:ascii="Calibri" w:hAnsi="Calibri" w:cs="Calibri"/>
          <w:b/>
          <w:bCs/>
        </w:rPr>
      </w:pPr>
      <w:r w:rsidRPr="00B94EB2">
        <w:rPr>
          <w:rFonts w:ascii="Calibri" w:hAnsi="Calibri" w:cs="Calibri"/>
          <w:b/>
          <w:bCs/>
        </w:rPr>
        <w:t>ÉAOP-3.1.3/A-11 Kengyel – Martfű külterületi kerékpárút építése</w:t>
      </w:r>
    </w:p>
    <w:p w:rsidR="006032E5" w:rsidRPr="00B94EB2" w:rsidRDefault="006032E5" w:rsidP="00B94EB2">
      <w:pPr>
        <w:jc w:val="both"/>
        <w:rPr>
          <w:rFonts w:ascii="Calibri" w:hAnsi="Calibri" w:cs="Calibri"/>
          <w:b/>
          <w:bCs/>
        </w:rPr>
      </w:pPr>
    </w:p>
    <w:p w:rsidR="006032E5" w:rsidRPr="00B94EB2" w:rsidRDefault="006032E5" w:rsidP="00B94EB2">
      <w:pPr>
        <w:jc w:val="both"/>
        <w:rPr>
          <w:rFonts w:ascii="Calibri" w:hAnsi="Calibri" w:cs="Calibri"/>
          <w:b/>
          <w:bCs/>
        </w:rPr>
      </w:pPr>
      <w:r w:rsidRPr="00B94EB2">
        <w:rPr>
          <w:rFonts w:ascii="Calibri" w:hAnsi="Calibri" w:cs="Calibri"/>
          <w:b/>
          <w:bCs/>
        </w:rPr>
        <w:t>ÉAOP-3.1.3/A-11 Martfű – Cibakháza összekötő kerékpárút építése</w:t>
      </w:r>
    </w:p>
    <w:p w:rsidR="006032E5" w:rsidRPr="00B94EB2" w:rsidRDefault="006032E5" w:rsidP="00B94EB2">
      <w:pPr>
        <w:jc w:val="both"/>
        <w:rPr>
          <w:rFonts w:ascii="Calibri" w:hAnsi="Calibri" w:cs="Calibri"/>
        </w:rPr>
      </w:pPr>
    </w:p>
    <w:p w:rsidR="006032E5" w:rsidRDefault="006032E5" w:rsidP="00B94EB2"/>
    <w:p w:rsidR="006032E5" w:rsidRDefault="006032E5" w:rsidP="00217ADF">
      <w:pPr>
        <w:jc w:val="both"/>
        <w:rPr>
          <w:rFonts w:ascii="Calibri" w:hAnsi="Calibri" w:cs="Calibri"/>
          <w:color w:val="000000"/>
        </w:rPr>
      </w:pPr>
    </w:p>
    <w:p w:rsidR="006032E5" w:rsidRDefault="006032E5" w:rsidP="00217ADF">
      <w:pPr>
        <w:jc w:val="both"/>
        <w:rPr>
          <w:rFonts w:ascii="Calibri" w:hAnsi="Calibri" w:cs="Calibri"/>
          <w:color w:val="000000"/>
        </w:rPr>
      </w:pPr>
    </w:p>
    <w:p w:rsidR="006032E5" w:rsidRDefault="006032E5" w:rsidP="00217ADF">
      <w:pPr>
        <w:jc w:val="both"/>
        <w:rPr>
          <w:rFonts w:ascii="Calibri" w:hAnsi="Calibri" w:cs="Calibri"/>
          <w:color w:val="000000"/>
        </w:rPr>
      </w:pPr>
      <w:r>
        <w:rPr>
          <w:rFonts w:ascii="Calibri" w:hAnsi="Calibri" w:cs="Calibri"/>
          <w:color w:val="000000"/>
        </w:rPr>
        <w:t>Tisztelt Képviselő-testület !</w:t>
      </w:r>
    </w:p>
    <w:p w:rsidR="006032E5" w:rsidRDefault="006032E5" w:rsidP="00217ADF">
      <w:pPr>
        <w:jc w:val="both"/>
        <w:rPr>
          <w:rFonts w:ascii="Calibri" w:hAnsi="Calibri" w:cs="Calibri"/>
          <w:color w:val="000000"/>
        </w:rPr>
      </w:pPr>
    </w:p>
    <w:p w:rsidR="006032E5" w:rsidRDefault="006032E5" w:rsidP="00217ADF">
      <w:pPr>
        <w:jc w:val="both"/>
        <w:rPr>
          <w:rFonts w:ascii="Calibri" w:hAnsi="Calibri" w:cs="Calibri"/>
          <w:color w:val="000000"/>
        </w:rPr>
      </w:pPr>
    </w:p>
    <w:p w:rsidR="006032E5" w:rsidRDefault="006032E5" w:rsidP="00217ADF">
      <w:pPr>
        <w:jc w:val="both"/>
        <w:rPr>
          <w:rFonts w:ascii="Calibri" w:hAnsi="Calibri" w:cs="Calibri"/>
          <w:color w:val="000000"/>
        </w:rPr>
      </w:pPr>
      <w:r>
        <w:rPr>
          <w:rFonts w:ascii="Calibri" w:hAnsi="Calibri" w:cs="Calibri"/>
          <w:color w:val="000000"/>
        </w:rPr>
        <w:t xml:space="preserve">Kérem a beszámoló megtárgyalását és elfogadását. </w:t>
      </w:r>
    </w:p>
    <w:p w:rsidR="006032E5" w:rsidRDefault="006032E5" w:rsidP="00217ADF">
      <w:pPr>
        <w:jc w:val="both"/>
        <w:rPr>
          <w:rFonts w:ascii="Calibri" w:hAnsi="Calibri" w:cs="Calibri"/>
          <w:color w:val="000000"/>
        </w:rPr>
      </w:pPr>
    </w:p>
    <w:p w:rsidR="006032E5" w:rsidRDefault="006032E5" w:rsidP="00217ADF">
      <w:pPr>
        <w:jc w:val="both"/>
        <w:rPr>
          <w:rFonts w:ascii="Calibri" w:hAnsi="Calibri" w:cs="Calibri"/>
          <w:color w:val="000000"/>
        </w:rPr>
      </w:pPr>
    </w:p>
    <w:p w:rsidR="006032E5" w:rsidRDefault="006032E5" w:rsidP="007D732E">
      <w:pPr>
        <w:rPr>
          <w:rFonts w:ascii="Calibri" w:hAnsi="Calibri" w:cs="Calibri"/>
          <w:color w:val="000000"/>
        </w:rPr>
      </w:pPr>
      <w:r>
        <w:rPr>
          <w:rFonts w:ascii="Calibri" w:hAnsi="Calibri" w:cs="Calibri"/>
          <w:color w:val="000000"/>
        </w:rPr>
        <w:t>Martfű, 2011. június 22.</w:t>
      </w:r>
    </w:p>
    <w:p w:rsidR="006032E5" w:rsidRDefault="006032E5" w:rsidP="007D732E">
      <w:pPr>
        <w:rPr>
          <w:rFonts w:ascii="Calibri" w:hAnsi="Calibri" w:cs="Calibri"/>
          <w:color w:val="000000"/>
        </w:rPr>
      </w:pPr>
    </w:p>
    <w:p w:rsidR="006032E5" w:rsidRDefault="006032E5" w:rsidP="007D732E">
      <w:pPr>
        <w:rPr>
          <w:rFonts w:ascii="Calibri" w:hAnsi="Calibri" w:cs="Calibri"/>
          <w:color w:val="000000"/>
        </w:rPr>
      </w:pPr>
    </w:p>
    <w:p w:rsidR="006032E5" w:rsidRDefault="006032E5" w:rsidP="007D732E">
      <w:pPr>
        <w:rPr>
          <w:rFonts w:ascii="Calibri" w:hAnsi="Calibri" w:cs="Calibri"/>
          <w:color w:val="000000"/>
        </w:rPr>
      </w:pP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t xml:space="preserve">    Balogh Edith</w:t>
      </w:r>
    </w:p>
    <w:p w:rsidR="006032E5" w:rsidRDefault="006032E5" w:rsidP="007D732E">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t>címzetes főjegyző</w:t>
      </w:r>
      <w:r w:rsidRPr="00C0197F">
        <w:rPr>
          <w:rFonts w:ascii="Calibri" w:hAnsi="Calibri" w:cs="Calibri"/>
          <w:color w:val="000000"/>
        </w:rPr>
        <w:br w:type="page"/>
      </w:r>
    </w:p>
    <w:p w:rsidR="006032E5" w:rsidRDefault="006032E5"/>
    <w:sectPr w:rsidR="006032E5" w:rsidSect="007D732E">
      <w:footerReference w:type="even" r:id="rId29"/>
      <w:footerReference w:type="default" r:id="rId30"/>
      <w:pgSz w:w="11906" w:h="16838"/>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2E5" w:rsidRDefault="006032E5" w:rsidP="0048294C">
      <w:r>
        <w:separator/>
      </w:r>
    </w:p>
  </w:endnote>
  <w:endnote w:type="continuationSeparator" w:id="0">
    <w:p w:rsidR="006032E5" w:rsidRDefault="006032E5" w:rsidP="004829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Garamond">
    <w:panose1 w:val="02020404030301010803"/>
    <w:charset w:val="EE"/>
    <w:family w:val="roman"/>
    <w:pitch w:val="variable"/>
    <w:sig w:usb0="00000287" w:usb1="00000000" w:usb2="00000000" w:usb3="00000000" w:csb0="0000009F" w:csb1="00000000"/>
  </w:font>
  <w:font w:name="Times New Roman,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2E5" w:rsidRDefault="006032E5" w:rsidP="00CA30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32E5" w:rsidRDefault="006032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2E5" w:rsidRDefault="006032E5" w:rsidP="00CA30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6032E5" w:rsidRDefault="006032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2E5" w:rsidRDefault="006032E5" w:rsidP="0048294C">
      <w:r>
        <w:separator/>
      </w:r>
    </w:p>
  </w:footnote>
  <w:footnote w:type="continuationSeparator" w:id="0">
    <w:p w:rsidR="006032E5" w:rsidRDefault="006032E5" w:rsidP="004829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3DBF"/>
    <w:multiLevelType w:val="hybridMultilevel"/>
    <w:tmpl w:val="16D4280A"/>
    <w:lvl w:ilvl="0" w:tplc="040E0001">
      <w:start w:val="1"/>
      <w:numFmt w:val="bullet"/>
      <w:lvlText w:val=""/>
      <w:lvlJc w:val="left"/>
      <w:pPr>
        <w:tabs>
          <w:tab w:val="num" w:pos="720"/>
        </w:tabs>
        <w:ind w:left="720" w:hanging="360"/>
      </w:pPr>
      <w:rPr>
        <w:rFonts w:ascii="Symbol" w:hAnsi="Symbol" w:cs="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0876477D"/>
    <w:multiLevelType w:val="hybridMultilevel"/>
    <w:tmpl w:val="8274445A"/>
    <w:lvl w:ilvl="0" w:tplc="040E0001">
      <w:start w:val="1"/>
      <w:numFmt w:val="bullet"/>
      <w:lvlText w:val=""/>
      <w:lvlJc w:val="left"/>
      <w:pPr>
        <w:tabs>
          <w:tab w:val="num" w:pos="720"/>
        </w:tabs>
        <w:ind w:left="720" w:hanging="360"/>
      </w:pPr>
      <w:rPr>
        <w:rFonts w:ascii="Symbol" w:hAnsi="Symbol" w:cs="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195D3C0C"/>
    <w:multiLevelType w:val="hybridMultilevel"/>
    <w:tmpl w:val="ADF04B18"/>
    <w:lvl w:ilvl="0" w:tplc="F67C9F0A">
      <w:start w:val="2009"/>
      <w:numFmt w:val="bullet"/>
      <w:lvlText w:val="-"/>
      <w:lvlJc w:val="left"/>
      <w:pPr>
        <w:tabs>
          <w:tab w:val="num" w:pos="720"/>
        </w:tabs>
        <w:ind w:left="720" w:hanging="360"/>
      </w:pPr>
      <w:rPr>
        <w:rFonts w:ascii="Calibri" w:eastAsia="Times New Roman" w:hAnsi="Calibri"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1C2A3226"/>
    <w:multiLevelType w:val="hybridMultilevel"/>
    <w:tmpl w:val="2FFC3262"/>
    <w:lvl w:ilvl="0" w:tplc="F6A018A0">
      <w:start w:val="2010"/>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1DE17B38"/>
    <w:multiLevelType w:val="hybridMultilevel"/>
    <w:tmpl w:val="F118D486"/>
    <w:lvl w:ilvl="0" w:tplc="424E2CE0">
      <w:numFmt w:val="bullet"/>
      <w:lvlText w:val="-"/>
      <w:lvlJc w:val="left"/>
      <w:pPr>
        <w:ind w:left="720" w:hanging="360"/>
      </w:pPr>
      <w:rPr>
        <w:rFonts w:ascii="Times New Roman" w:eastAsia="SimSu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5">
    <w:nsid w:val="21A85C21"/>
    <w:multiLevelType w:val="hybridMultilevel"/>
    <w:tmpl w:val="5EDEDD98"/>
    <w:lvl w:ilvl="0" w:tplc="040E0001">
      <w:start w:val="1"/>
      <w:numFmt w:val="bullet"/>
      <w:lvlText w:val=""/>
      <w:lvlJc w:val="left"/>
      <w:pPr>
        <w:tabs>
          <w:tab w:val="num" w:pos="720"/>
        </w:tabs>
        <w:ind w:left="720" w:hanging="360"/>
      </w:pPr>
      <w:rPr>
        <w:rFonts w:ascii="Symbol" w:hAnsi="Symbol" w:cs="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25DB6BDD"/>
    <w:multiLevelType w:val="multilevel"/>
    <w:tmpl w:val="DFCE6DAC"/>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1128"/>
        </w:tabs>
        <w:ind w:left="1128" w:hanging="420"/>
      </w:pPr>
      <w:rPr>
        <w:rFonts w:hint="default"/>
      </w:rPr>
    </w:lvl>
    <w:lvl w:ilvl="2">
      <w:start w:val="1"/>
      <w:numFmt w:val="lowerLetter"/>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7">
    <w:nsid w:val="30CF37EC"/>
    <w:multiLevelType w:val="hybridMultilevel"/>
    <w:tmpl w:val="2BA0E248"/>
    <w:lvl w:ilvl="0" w:tplc="040E0001">
      <w:start w:val="1"/>
      <w:numFmt w:val="bullet"/>
      <w:lvlText w:val=""/>
      <w:lvlJc w:val="left"/>
      <w:pPr>
        <w:tabs>
          <w:tab w:val="num" w:pos="720"/>
        </w:tabs>
        <w:ind w:left="720" w:hanging="360"/>
      </w:pPr>
      <w:rPr>
        <w:rFonts w:ascii="Symbol" w:hAnsi="Symbol" w:cs="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34DA5772"/>
    <w:multiLevelType w:val="hybridMultilevel"/>
    <w:tmpl w:val="ED324DD6"/>
    <w:lvl w:ilvl="0" w:tplc="94BED0E2">
      <w:start w:val="2010"/>
      <w:numFmt w:val="bullet"/>
      <w:lvlText w:val="-"/>
      <w:lvlJc w:val="left"/>
      <w:pPr>
        <w:tabs>
          <w:tab w:val="num" w:pos="720"/>
        </w:tabs>
        <w:ind w:left="720" w:hanging="360"/>
      </w:pPr>
      <w:rPr>
        <w:rFonts w:ascii="Times New Roman" w:eastAsia="Times New Roman" w:hAnsi="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9">
    <w:nsid w:val="39F23C15"/>
    <w:multiLevelType w:val="hybridMultilevel"/>
    <w:tmpl w:val="881C320C"/>
    <w:lvl w:ilvl="0" w:tplc="040E0001">
      <w:start w:val="1"/>
      <w:numFmt w:val="bullet"/>
      <w:lvlText w:val=""/>
      <w:lvlJc w:val="left"/>
      <w:pPr>
        <w:tabs>
          <w:tab w:val="num" w:pos="720"/>
        </w:tabs>
        <w:ind w:left="720" w:hanging="360"/>
      </w:pPr>
      <w:rPr>
        <w:rFonts w:ascii="Symbol" w:hAnsi="Symbol" w:cs="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3AD07F5F"/>
    <w:multiLevelType w:val="hybridMultilevel"/>
    <w:tmpl w:val="8A4027F8"/>
    <w:lvl w:ilvl="0" w:tplc="0AE2EB80">
      <w:start w:val="1"/>
      <w:numFmt w:val="upperRoman"/>
      <w:lvlText w:val="%1."/>
      <w:lvlJc w:val="left"/>
      <w:pPr>
        <w:tabs>
          <w:tab w:val="num" w:pos="1080"/>
        </w:tabs>
        <w:ind w:left="1080" w:hanging="720"/>
      </w:pPr>
      <w:rPr>
        <w:rFonts w:hint="default"/>
      </w:rPr>
    </w:lvl>
    <w:lvl w:ilvl="1" w:tplc="A7A04872">
      <w:start w:val="1"/>
      <w:numFmt w:val="decimal"/>
      <w:lvlText w:val="%2.)"/>
      <w:lvlJc w:val="left"/>
      <w:pPr>
        <w:tabs>
          <w:tab w:val="num" w:pos="1440"/>
        </w:tabs>
        <w:ind w:left="1440" w:hanging="360"/>
      </w:pPr>
      <w:rPr>
        <w:rFonts w:hint="default"/>
      </w:rPr>
    </w:lvl>
    <w:lvl w:ilvl="2" w:tplc="DBA0204E">
      <w:start w:val="1"/>
      <w:numFmt w:val="decimal"/>
      <w:lvlText w:val="%3."/>
      <w:lvlJc w:val="left"/>
      <w:pPr>
        <w:tabs>
          <w:tab w:val="num" w:pos="2340"/>
        </w:tabs>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nsid w:val="42C655DD"/>
    <w:multiLevelType w:val="hybridMultilevel"/>
    <w:tmpl w:val="9A4494C0"/>
    <w:lvl w:ilvl="0" w:tplc="040E0001">
      <w:start w:val="1"/>
      <w:numFmt w:val="bullet"/>
      <w:lvlText w:val=""/>
      <w:lvlJc w:val="left"/>
      <w:pPr>
        <w:tabs>
          <w:tab w:val="num" w:pos="720"/>
        </w:tabs>
        <w:ind w:left="720" w:hanging="360"/>
      </w:pPr>
      <w:rPr>
        <w:rFonts w:ascii="Symbol" w:hAnsi="Symbol" w:cs="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46F445BA"/>
    <w:multiLevelType w:val="hybridMultilevel"/>
    <w:tmpl w:val="889EA50A"/>
    <w:lvl w:ilvl="0" w:tplc="040E0001">
      <w:start w:val="1"/>
      <w:numFmt w:val="bullet"/>
      <w:lvlText w:val=""/>
      <w:lvlJc w:val="left"/>
      <w:pPr>
        <w:tabs>
          <w:tab w:val="num" w:pos="720"/>
        </w:tabs>
        <w:ind w:left="720" w:hanging="360"/>
      </w:pPr>
      <w:rPr>
        <w:rFonts w:ascii="Symbol" w:hAnsi="Symbol" w:cs="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499C3227"/>
    <w:multiLevelType w:val="hybridMultilevel"/>
    <w:tmpl w:val="64E03B32"/>
    <w:lvl w:ilvl="0" w:tplc="040E0001">
      <w:start w:val="1"/>
      <w:numFmt w:val="bullet"/>
      <w:lvlText w:val=""/>
      <w:lvlJc w:val="left"/>
      <w:pPr>
        <w:tabs>
          <w:tab w:val="num" w:pos="720"/>
        </w:tabs>
        <w:ind w:left="720" w:hanging="360"/>
      </w:pPr>
      <w:rPr>
        <w:rFonts w:ascii="Symbol" w:hAnsi="Symbol" w:cs="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4BE00D4D"/>
    <w:multiLevelType w:val="multilevel"/>
    <w:tmpl w:val="0C68390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575"/>
        </w:tabs>
        <w:ind w:left="1575" w:hanging="495"/>
      </w:pPr>
      <w:rPr>
        <w:rFonts w:hint="default"/>
      </w:rPr>
    </w:lvl>
    <w:lvl w:ilvl="2">
      <w:start w:val="1"/>
      <w:numFmt w:val="lowerLetter"/>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nsid w:val="5A1C2CDE"/>
    <w:multiLevelType w:val="hybridMultilevel"/>
    <w:tmpl w:val="1200E230"/>
    <w:lvl w:ilvl="0" w:tplc="040E0001">
      <w:start w:val="1"/>
      <w:numFmt w:val="bullet"/>
      <w:lvlText w:val=""/>
      <w:lvlJc w:val="left"/>
      <w:pPr>
        <w:tabs>
          <w:tab w:val="num" w:pos="720"/>
        </w:tabs>
        <w:ind w:left="720" w:hanging="360"/>
      </w:pPr>
      <w:rPr>
        <w:rFonts w:ascii="Symbol" w:hAnsi="Symbol" w:cs="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5A565765"/>
    <w:multiLevelType w:val="hybridMultilevel"/>
    <w:tmpl w:val="71DA3B14"/>
    <w:lvl w:ilvl="0" w:tplc="81D0A6D2">
      <w:start w:val="1"/>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60963701"/>
    <w:multiLevelType w:val="hybridMultilevel"/>
    <w:tmpl w:val="E2B4B318"/>
    <w:lvl w:ilvl="0" w:tplc="040E0001">
      <w:start w:val="1"/>
      <w:numFmt w:val="bullet"/>
      <w:lvlText w:val=""/>
      <w:lvlJc w:val="left"/>
      <w:pPr>
        <w:tabs>
          <w:tab w:val="num" w:pos="720"/>
        </w:tabs>
        <w:ind w:left="720" w:hanging="360"/>
      </w:pPr>
      <w:rPr>
        <w:rFonts w:ascii="Symbol" w:hAnsi="Symbol" w:cs="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8">
    <w:nsid w:val="727A13B8"/>
    <w:multiLevelType w:val="hybridMultilevel"/>
    <w:tmpl w:val="45D091F2"/>
    <w:lvl w:ilvl="0" w:tplc="040E0001">
      <w:start w:val="1"/>
      <w:numFmt w:val="bullet"/>
      <w:lvlText w:val=""/>
      <w:lvlJc w:val="left"/>
      <w:pPr>
        <w:tabs>
          <w:tab w:val="num" w:pos="720"/>
        </w:tabs>
        <w:ind w:left="720" w:hanging="360"/>
      </w:pPr>
      <w:rPr>
        <w:rFonts w:ascii="Symbol" w:hAnsi="Symbol" w:cs="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9">
    <w:nsid w:val="7BF23BB7"/>
    <w:multiLevelType w:val="hybridMultilevel"/>
    <w:tmpl w:val="3D6A93FA"/>
    <w:lvl w:ilvl="0" w:tplc="040E000B">
      <w:start w:val="1"/>
      <w:numFmt w:val="bullet"/>
      <w:lvlText w:val=""/>
      <w:lvlJc w:val="left"/>
      <w:pPr>
        <w:tabs>
          <w:tab w:val="num" w:pos="720"/>
        </w:tabs>
        <w:ind w:left="720" w:hanging="360"/>
      </w:pPr>
      <w:rPr>
        <w:rFonts w:ascii="Wingdings" w:hAnsi="Wingdings" w:cs="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5"/>
  </w:num>
  <w:num w:numId="3">
    <w:abstractNumId w:val="0"/>
  </w:num>
  <w:num w:numId="4">
    <w:abstractNumId w:val="11"/>
  </w:num>
  <w:num w:numId="5">
    <w:abstractNumId w:val="16"/>
  </w:num>
  <w:num w:numId="6">
    <w:abstractNumId w:val="1"/>
  </w:num>
  <w:num w:numId="7">
    <w:abstractNumId w:val="13"/>
  </w:num>
  <w:num w:numId="8">
    <w:abstractNumId w:val="5"/>
  </w:num>
  <w:num w:numId="9">
    <w:abstractNumId w:val="12"/>
  </w:num>
  <w:num w:numId="10">
    <w:abstractNumId w:val="9"/>
  </w:num>
  <w:num w:numId="11">
    <w:abstractNumId w:val="10"/>
  </w:num>
  <w:num w:numId="12">
    <w:abstractNumId w:val="6"/>
  </w:num>
  <w:num w:numId="13">
    <w:abstractNumId w:val="18"/>
  </w:num>
  <w:num w:numId="14">
    <w:abstractNumId w:val="7"/>
  </w:num>
  <w:num w:numId="15">
    <w:abstractNumId w:val="17"/>
  </w:num>
  <w:num w:numId="16">
    <w:abstractNumId w:val="4"/>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4"/>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3866"/>
    <w:rsid w:val="0001231A"/>
    <w:rsid w:val="000416D5"/>
    <w:rsid w:val="000548E3"/>
    <w:rsid w:val="000636D3"/>
    <w:rsid w:val="00065F46"/>
    <w:rsid w:val="000A031A"/>
    <w:rsid w:val="000A70A8"/>
    <w:rsid w:val="000F05B8"/>
    <w:rsid w:val="0011242D"/>
    <w:rsid w:val="00124916"/>
    <w:rsid w:val="001916A1"/>
    <w:rsid w:val="001C5C75"/>
    <w:rsid w:val="001E6A9C"/>
    <w:rsid w:val="00217ADF"/>
    <w:rsid w:val="002359B1"/>
    <w:rsid w:val="00245602"/>
    <w:rsid w:val="00261517"/>
    <w:rsid w:val="00264D39"/>
    <w:rsid w:val="00267F94"/>
    <w:rsid w:val="0027105D"/>
    <w:rsid w:val="00271095"/>
    <w:rsid w:val="002A2475"/>
    <w:rsid w:val="002A6E22"/>
    <w:rsid w:val="002C52DF"/>
    <w:rsid w:val="002D4AB2"/>
    <w:rsid w:val="002D4D48"/>
    <w:rsid w:val="002E43CA"/>
    <w:rsid w:val="002F5023"/>
    <w:rsid w:val="0030239B"/>
    <w:rsid w:val="00312C32"/>
    <w:rsid w:val="00326E94"/>
    <w:rsid w:val="003556D9"/>
    <w:rsid w:val="003660E3"/>
    <w:rsid w:val="00374C96"/>
    <w:rsid w:val="00376BF1"/>
    <w:rsid w:val="003A5411"/>
    <w:rsid w:val="003B168C"/>
    <w:rsid w:val="004200A2"/>
    <w:rsid w:val="00425BE3"/>
    <w:rsid w:val="004607B1"/>
    <w:rsid w:val="00476014"/>
    <w:rsid w:val="0048294C"/>
    <w:rsid w:val="00484CC9"/>
    <w:rsid w:val="00492D67"/>
    <w:rsid w:val="004D151D"/>
    <w:rsid w:val="004D7D3D"/>
    <w:rsid w:val="005039B0"/>
    <w:rsid w:val="00552B00"/>
    <w:rsid w:val="005551A7"/>
    <w:rsid w:val="005659E8"/>
    <w:rsid w:val="00567B0C"/>
    <w:rsid w:val="00585B8F"/>
    <w:rsid w:val="0058735A"/>
    <w:rsid w:val="00587743"/>
    <w:rsid w:val="005B7FC3"/>
    <w:rsid w:val="006032E5"/>
    <w:rsid w:val="00614B0C"/>
    <w:rsid w:val="00621B0D"/>
    <w:rsid w:val="0062558E"/>
    <w:rsid w:val="00643866"/>
    <w:rsid w:val="00652256"/>
    <w:rsid w:val="0066760C"/>
    <w:rsid w:val="0069022A"/>
    <w:rsid w:val="006C4F21"/>
    <w:rsid w:val="00717D67"/>
    <w:rsid w:val="007308DA"/>
    <w:rsid w:val="00752996"/>
    <w:rsid w:val="00795F61"/>
    <w:rsid w:val="007D4F1A"/>
    <w:rsid w:val="007D732E"/>
    <w:rsid w:val="007E59F1"/>
    <w:rsid w:val="008305CE"/>
    <w:rsid w:val="00832DB9"/>
    <w:rsid w:val="00845C9A"/>
    <w:rsid w:val="00854125"/>
    <w:rsid w:val="0085536B"/>
    <w:rsid w:val="00866757"/>
    <w:rsid w:val="0087313F"/>
    <w:rsid w:val="008C660E"/>
    <w:rsid w:val="008D4F03"/>
    <w:rsid w:val="00900D01"/>
    <w:rsid w:val="00904D0E"/>
    <w:rsid w:val="0096155B"/>
    <w:rsid w:val="00995EE5"/>
    <w:rsid w:val="009A199E"/>
    <w:rsid w:val="009A69F8"/>
    <w:rsid w:val="009D0080"/>
    <w:rsid w:val="00A0591C"/>
    <w:rsid w:val="00A0799E"/>
    <w:rsid w:val="00A25682"/>
    <w:rsid w:val="00A4072B"/>
    <w:rsid w:val="00A53526"/>
    <w:rsid w:val="00AC65E7"/>
    <w:rsid w:val="00AD3D1E"/>
    <w:rsid w:val="00B77822"/>
    <w:rsid w:val="00B94906"/>
    <w:rsid w:val="00B94EB2"/>
    <w:rsid w:val="00BB6AC6"/>
    <w:rsid w:val="00BC4E13"/>
    <w:rsid w:val="00BC5649"/>
    <w:rsid w:val="00BD1713"/>
    <w:rsid w:val="00BE544F"/>
    <w:rsid w:val="00BE7850"/>
    <w:rsid w:val="00C0197F"/>
    <w:rsid w:val="00C06AA1"/>
    <w:rsid w:val="00C1265F"/>
    <w:rsid w:val="00C459FC"/>
    <w:rsid w:val="00CA30A1"/>
    <w:rsid w:val="00CC6A68"/>
    <w:rsid w:val="00CD07F6"/>
    <w:rsid w:val="00CE3864"/>
    <w:rsid w:val="00D217DE"/>
    <w:rsid w:val="00D23411"/>
    <w:rsid w:val="00D23BFA"/>
    <w:rsid w:val="00D27CC9"/>
    <w:rsid w:val="00D4516E"/>
    <w:rsid w:val="00D5232A"/>
    <w:rsid w:val="00D52FF2"/>
    <w:rsid w:val="00DA1474"/>
    <w:rsid w:val="00DA31C3"/>
    <w:rsid w:val="00DB72D5"/>
    <w:rsid w:val="00DF785B"/>
    <w:rsid w:val="00E21E8A"/>
    <w:rsid w:val="00E22378"/>
    <w:rsid w:val="00E32D78"/>
    <w:rsid w:val="00E54439"/>
    <w:rsid w:val="00E95F5D"/>
    <w:rsid w:val="00EA6E4C"/>
    <w:rsid w:val="00EC34E9"/>
    <w:rsid w:val="00EE13E2"/>
    <w:rsid w:val="00EF514D"/>
    <w:rsid w:val="00F1201E"/>
    <w:rsid w:val="00F126F8"/>
    <w:rsid w:val="00F27D9E"/>
    <w:rsid w:val="00F32680"/>
    <w:rsid w:val="00F37CF1"/>
    <w:rsid w:val="00F55C96"/>
    <w:rsid w:val="00FA1AB8"/>
    <w:rsid w:val="00FB44EA"/>
    <w:rsid w:val="00FB5CBA"/>
    <w:rsid w:val="00FC20A9"/>
    <w:rsid w:val="00FC3059"/>
    <w:rsid w:val="00FE4CED"/>
    <w:rsid w:val="00FF051C"/>
    <w:rsid w:val="00FF6E5A"/>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866"/>
    <w:rPr>
      <w:rFonts w:ascii="Times New Roman" w:hAnsi="Times New Roman"/>
      <w:sz w:val="24"/>
      <w:szCs w:val="24"/>
    </w:rPr>
  </w:style>
  <w:style w:type="paragraph" w:styleId="Heading1">
    <w:name w:val="heading 1"/>
    <w:basedOn w:val="Normal"/>
    <w:next w:val="Normal"/>
    <w:link w:val="Heading1Char"/>
    <w:uiPriority w:val="99"/>
    <w:qFormat/>
    <w:rsid w:val="00217ADF"/>
    <w:pPr>
      <w:keepNext/>
      <w:jc w:val="both"/>
      <w:outlineLvl w:val="0"/>
    </w:pPr>
    <w:rPr>
      <w:u w:val="single"/>
    </w:rPr>
  </w:style>
  <w:style w:type="paragraph" w:styleId="Heading5">
    <w:name w:val="heading 5"/>
    <w:basedOn w:val="Normal"/>
    <w:next w:val="Normal"/>
    <w:link w:val="Heading5Char"/>
    <w:uiPriority w:val="99"/>
    <w:qFormat/>
    <w:rsid w:val="00F32680"/>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039B0"/>
    <w:rPr>
      <w:rFonts w:ascii="Cambria" w:hAnsi="Cambria" w:cs="Cambria"/>
      <w:b/>
      <w:bCs/>
      <w:kern w:val="32"/>
      <w:sz w:val="32"/>
      <w:szCs w:val="32"/>
    </w:rPr>
  </w:style>
  <w:style w:type="character" w:customStyle="1" w:styleId="Heading5Char">
    <w:name w:val="Heading 5 Char"/>
    <w:basedOn w:val="DefaultParagraphFont"/>
    <w:link w:val="Heading5"/>
    <w:uiPriority w:val="99"/>
    <w:semiHidden/>
    <w:rsid w:val="005039B0"/>
    <w:rPr>
      <w:rFonts w:ascii="Calibri" w:hAnsi="Calibri" w:cs="Calibri"/>
      <w:b/>
      <w:bCs/>
      <w:i/>
      <w:iCs/>
      <w:sz w:val="26"/>
      <w:szCs w:val="26"/>
    </w:rPr>
  </w:style>
  <w:style w:type="paragraph" w:styleId="BalloonText">
    <w:name w:val="Balloon Text"/>
    <w:basedOn w:val="Normal"/>
    <w:link w:val="BalloonTextChar"/>
    <w:uiPriority w:val="99"/>
    <w:semiHidden/>
    <w:rsid w:val="00643866"/>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643866"/>
    <w:rPr>
      <w:rFonts w:ascii="Tahoma" w:hAnsi="Tahoma" w:cs="Tahoma"/>
      <w:sz w:val="16"/>
      <w:szCs w:val="16"/>
    </w:rPr>
  </w:style>
  <w:style w:type="table" w:styleId="TableGrid">
    <w:name w:val="Table Grid"/>
    <w:basedOn w:val="TableNormal"/>
    <w:uiPriority w:val="99"/>
    <w:rsid w:val="00217ADF"/>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217ADF"/>
    <w:rPr>
      <w:rFonts w:ascii="Garamond" w:hAnsi="Garamond" w:cs="Garamond"/>
      <w:sz w:val="26"/>
      <w:szCs w:val="26"/>
    </w:rPr>
  </w:style>
  <w:style w:type="character" w:customStyle="1" w:styleId="BodyTextChar">
    <w:name w:val="Body Text Char"/>
    <w:basedOn w:val="DefaultParagraphFont"/>
    <w:link w:val="BodyText"/>
    <w:uiPriority w:val="99"/>
    <w:semiHidden/>
    <w:rsid w:val="005039B0"/>
    <w:rPr>
      <w:rFonts w:ascii="Times New Roman" w:hAnsi="Times New Roman" w:cs="Times New Roman"/>
      <w:sz w:val="24"/>
      <w:szCs w:val="24"/>
    </w:rPr>
  </w:style>
  <w:style w:type="character" w:styleId="Hyperlink">
    <w:name w:val="Hyperlink"/>
    <w:basedOn w:val="DefaultParagraphFont"/>
    <w:uiPriority w:val="99"/>
    <w:rsid w:val="00217ADF"/>
    <w:rPr>
      <w:color w:val="0000FF"/>
      <w:u w:val="single"/>
    </w:rPr>
  </w:style>
  <w:style w:type="paragraph" w:styleId="Footer">
    <w:name w:val="footer"/>
    <w:basedOn w:val="Normal"/>
    <w:link w:val="FooterChar"/>
    <w:uiPriority w:val="99"/>
    <w:rsid w:val="007D732E"/>
    <w:pPr>
      <w:tabs>
        <w:tab w:val="center" w:pos="4536"/>
        <w:tab w:val="right" w:pos="9072"/>
      </w:tabs>
    </w:pPr>
  </w:style>
  <w:style w:type="character" w:customStyle="1" w:styleId="FooterChar">
    <w:name w:val="Footer Char"/>
    <w:basedOn w:val="DefaultParagraphFont"/>
    <w:link w:val="Footer"/>
    <w:uiPriority w:val="99"/>
    <w:semiHidden/>
    <w:rsid w:val="00904D0E"/>
    <w:rPr>
      <w:rFonts w:ascii="Times New Roman" w:hAnsi="Times New Roman" w:cs="Times New Roman"/>
      <w:sz w:val="24"/>
      <w:szCs w:val="24"/>
    </w:rPr>
  </w:style>
  <w:style w:type="character" w:styleId="PageNumber">
    <w:name w:val="page number"/>
    <w:basedOn w:val="DefaultParagraphFont"/>
    <w:uiPriority w:val="99"/>
    <w:rsid w:val="007D73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oleObject" Target="embeddings/oleObject1.bin"/><Relationship Id="rId18" Type="http://schemas.openxmlformats.org/officeDocument/2006/relationships/image" Target="media/image9.png"/><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1.emf"/><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oleObject" Target="embeddings/oleObject3.bin"/><Relationship Id="rId25" Type="http://schemas.openxmlformats.org/officeDocument/2006/relationships/image" Target="media/image13.emf"/><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0.emf"/><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hyperlink" Target="http://www.ebr42.otm.gov.h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image" Target="media/image12.emf"/><Relationship Id="rId28" Type="http://schemas.openxmlformats.org/officeDocument/2006/relationships/hyperlink" Target="http://www.martfu.hu" TargetMode="External"/><Relationship Id="rId10" Type="http://schemas.openxmlformats.org/officeDocument/2006/relationships/image" Target="media/image4.emf"/><Relationship Id="rId19" Type="http://schemas.openxmlformats.org/officeDocument/2006/relationships/oleObject" Target="embeddings/oleObject4.bin"/><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7.png"/><Relationship Id="rId22" Type="http://schemas.openxmlformats.org/officeDocument/2006/relationships/hyperlink" Target="http://www.magyarorszag.hu/hirdetmeny" TargetMode="External"/><Relationship Id="rId27" Type="http://schemas.openxmlformats.org/officeDocument/2006/relationships/image" Target="media/image15.png"/><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81</TotalTime>
  <Pages>66</Pages>
  <Words>21339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PHM</dc:creator>
  <cp:keywords/>
  <dc:description/>
  <cp:lastModifiedBy>PH</cp:lastModifiedBy>
  <cp:revision>10</cp:revision>
  <cp:lastPrinted>2011-06-22T12:49:00Z</cp:lastPrinted>
  <dcterms:created xsi:type="dcterms:W3CDTF">2011-06-22T09:18:00Z</dcterms:created>
  <dcterms:modified xsi:type="dcterms:W3CDTF">2011-06-22T13:36:00Z</dcterms:modified>
</cp:coreProperties>
</file>