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4F" w:rsidRPr="00623192" w:rsidRDefault="00CA2E4F" w:rsidP="00CA2E4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  <w:r w:rsidRPr="00623192">
        <w:rPr>
          <w:rFonts w:ascii="Times New Roman" w:hAnsi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192">
        <w:rPr>
          <w:rFonts w:ascii="Times New Roman" w:eastAsia="Times New Roman" w:hAnsi="Times New Roman"/>
          <w:b/>
          <w:bCs/>
          <w:sz w:val="32"/>
          <w:szCs w:val="32"/>
          <w:lang w:eastAsia="hu-HU"/>
        </w:rPr>
        <w:t>Martfű Város Polgármesterétől</w:t>
      </w:r>
    </w:p>
    <w:p w:rsidR="00CA2E4F" w:rsidRPr="00623192" w:rsidRDefault="00CA2E4F" w:rsidP="00CA2E4F">
      <w:pPr>
        <w:spacing w:after="200" w:line="276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623192">
        <w:rPr>
          <w:rFonts w:ascii="Times New Roman" w:hAnsi="Times New Roman"/>
          <w:noProof/>
          <w:sz w:val="18"/>
          <w:szCs w:val="18"/>
        </w:rPr>
        <w:t>5435 Martfű, Szent István tér 1. Tel: 56/450-222; Fax: 56/450-853</w:t>
      </w:r>
    </w:p>
    <w:p w:rsidR="00CA2E4F" w:rsidRPr="00623192" w:rsidRDefault="00CA2E4F" w:rsidP="00CA2E4F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623192">
        <w:rPr>
          <w:rFonts w:ascii="Times New Roman" w:hAnsi="Times New Roman"/>
          <w:noProof/>
          <w:sz w:val="18"/>
          <w:szCs w:val="18"/>
        </w:rPr>
        <w:t xml:space="preserve">E-mail: </w:t>
      </w:r>
      <w:hyperlink r:id="rId6" w:history="1">
        <w:r w:rsidRPr="00623192">
          <w:rPr>
            <w:rStyle w:val="Hiperhivatkozs"/>
            <w:rFonts w:ascii="Times New Roman" w:hAnsi="Times New Roman"/>
            <w:noProof/>
            <w:sz w:val="18"/>
            <w:szCs w:val="18"/>
          </w:rPr>
          <w:t>titkarsag@ph.martfu.hu</w:t>
        </w:r>
      </w:hyperlink>
    </w:p>
    <w:p w:rsidR="00CA2E4F" w:rsidRDefault="00CA2E4F" w:rsidP="00CA2E4F">
      <w:pPr>
        <w:spacing w:after="200" w:line="276" w:lineRule="auto"/>
        <w:rPr>
          <w:noProof/>
        </w:rPr>
      </w:pPr>
    </w:p>
    <w:p w:rsidR="00CA2E4F" w:rsidRDefault="00CA2E4F" w:rsidP="00CA2E4F">
      <w:pPr>
        <w:spacing w:after="200" w:line="276" w:lineRule="auto"/>
      </w:pPr>
    </w:p>
    <w:p w:rsidR="00CA2E4F" w:rsidRDefault="00CA2E4F" w:rsidP="00CA2E4F">
      <w:pPr>
        <w:spacing w:after="200" w:line="360" w:lineRule="auto"/>
        <w:jc w:val="both"/>
      </w:pPr>
    </w:p>
    <w:p w:rsidR="00CA2E4F" w:rsidRDefault="00CA2E4F" w:rsidP="00CA2E4F">
      <w:pPr>
        <w:spacing w:after="200" w:line="360" w:lineRule="auto"/>
        <w:jc w:val="both"/>
      </w:pPr>
    </w:p>
    <w:p w:rsidR="00CA2E4F" w:rsidRDefault="00CA2E4F" w:rsidP="00CA2E4F">
      <w:pPr>
        <w:spacing w:after="200" w:line="360" w:lineRule="auto"/>
        <w:jc w:val="center"/>
        <w:rPr>
          <w:b/>
          <w:bCs/>
          <w:sz w:val="32"/>
          <w:szCs w:val="32"/>
        </w:rPr>
      </w:pPr>
    </w:p>
    <w:p w:rsidR="00CA2E4F" w:rsidRDefault="00CA2E4F" w:rsidP="00CA2E4F">
      <w:pPr>
        <w:spacing w:after="20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Előterjesztés </w:t>
      </w:r>
    </w:p>
    <w:p w:rsidR="00CA2E4F" w:rsidRPr="00623192" w:rsidRDefault="00CA2E4F" w:rsidP="00CA2E4F">
      <w:pPr>
        <w:spacing w:after="200"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623192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623192">
        <w:rPr>
          <w:rFonts w:ascii="Times New Roman" w:hAnsi="Times New Roman"/>
          <w:bCs/>
          <w:sz w:val="24"/>
          <w:szCs w:val="24"/>
        </w:rPr>
        <w:t xml:space="preserve"> Körös-Tisza menti Önkormányzatok </w:t>
      </w:r>
      <w:proofErr w:type="spellStart"/>
      <w:r w:rsidRPr="00623192">
        <w:rPr>
          <w:rFonts w:ascii="Times New Roman" w:hAnsi="Times New Roman"/>
          <w:bCs/>
          <w:sz w:val="24"/>
          <w:szCs w:val="24"/>
        </w:rPr>
        <w:t>Hulladékrekultivációs</w:t>
      </w:r>
      <w:proofErr w:type="spellEnd"/>
      <w:r w:rsidRPr="00623192">
        <w:rPr>
          <w:rFonts w:ascii="Times New Roman" w:hAnsi="Times New Roman"/>
          <w:bCs/>
          <w:sz w:val="24"/>
          <w:szCs w:val="24"/>
        </w:rPr>
        <w:t xml:space="preserve"> Társulása Társulási megállapodás módosításának elfogadására</w:t>
      </w: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Martfű Város Önkormányzata Képviselő-testületének</w:t>
      </w: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790324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2015. július 30-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</w:t>
      </w:r>
      <w:r w:rsidR="00CA2E4F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CA2E4F">
        <w:rPr>
          <w:rFonts w:ascii="Times New Roman" w:eastAsia="Times New Roman" w:hAnsi="Times New Roman"/>
          <w:sz w:val="24"/>
          <w:szCs w:val="24"/>
        </w:rPr>
        <w:t xml:space="preserve"> ülésére</w:t>
      </w: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Előkészítette: Baloghné Juhász Erzsébet irodavezető</w:t>
      </w:r>
    </w:p>
    <w:p w:rsidR="00CA2E4F" w:rsidRDefault="00CA2E4F" w:rsidP="00CA2E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p w:rsidR="00CA2E4F" w:rsidRDefault="00CA2E4F" w:rsidP="00CA2E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Véleményező: Pénzügyi, Ügyrendi és Városfejlesztési Bizottság</w:t>
      </w:r>
    </w:p>
    <w:p w:rsidR="00CA2E4F" w:rsidRDefault="00CA2E4F" w:rsidP="00CA2E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Döntéshozatal: egyszerű többség </w:t>
      </w:r>
    </w:p>
    <w:p w:rsidR="00CA2E4F" w:rsidRDefault="00CA2E4F" w:rsidP="00CA2E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2E4F" w:rsidRDefault="00CA2E4F" w:rsidP="00CA2E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CA2E4F" w:rsidRPr="00550FF0" w:rsidRDefault="00CA2E4F" w:rsidP="00CA2E4F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Tisztelt Képviselő-testület!</w:t>
      </w:r>
    </w:p>
    <w:p w:rsidR="00CA2E4F" w:rsidRPr="00550FF0" w:rsidRDefault="00CA2E4F" w:rsidP="00CA2E4F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Martfű Város Önkormányzata Képviselő –testülete 120/2015. (VI.8.) határozatával jóváhagyta több település csatlakozási szándékát a Körös-Tisza Menti Önkormányzatok </w:t>
      </w:r>
      <w:proofErr w:type="spellStart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Hulladékrekultivációs</w:t>
      </w:r>
      <w:proofErr w:type="spellEnd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 Társulásához.</w:t>
      </w:r>
    </w:p>
    <w:p w:rsidR="00790324" w:rsidRPr="00550FF0" w:rsidRDefault="00790324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A Körös-Tisza Menti Önkormányzatok </w:t>
      </w:r>
      <w:proofErr w:type="spellStart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Hulladékrekultivációs</w:t>
      </w:r>
      <w:proofErr w:type="spellEnd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 Társulása 12/2015. (VI. 11.) számú társulási határozatával módosította a társulási megállapodást, melyet a Képviselő-testületnek jóvá kell hagynia. A dokumentumok előterjesztésem mellékletét képezik.</w:t>
      </w:r>
    </w:p>
    <w:p w:rsidR="00790324" w:rsidRPr="00550FF0" w:rsidRDefault="00790324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Kérem a Tisztelt Képviselő-testületet az alábbiak szerint </w:t>
      </w:r>
      <w:r w:rsidR="00790324"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hagyja jóvá </w:t>
      </w: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a Társulási megállapodás módosítását.</w:t>
      </w: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H a t á r o z a t </w:t>
      </w:r>
      <w:proofErr w:type="gramStart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i   j</w:t>
      </w:r>
      <w:proofErr w:type="gramEnd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 a v a s l a t:</w:t>
      </w: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Martfű Város Önkormányzata Képviselő-testületének</w:t>
      </w: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proofErr w:type="gramStart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…..</w:t>
      </w:r>
      <w:proofErr w:type="gramEnd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/2015. (….) határozata</w:t>
      </w: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proofErr w:type="gramEnd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 Körös-Tisza Menti Önkormányzatok </w:t>
      </w:r>
      <w:proofErr w:type="spellStart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Hulladékrekultivációs</w:t>
      </w:r>
      <w:proofErr w:type="spellEnd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 Társulása Társulási megállapodás módosításának elfogadásáról</w:t>
      </w: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Martfű Város Önkormányzata Képviselő-testülete a Körös-Tisza Menti Önkormányzatok </w:t>
      </w:r>
      <w:proofErr w:type="spellStart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Hulladékrekultivációs</w:t>
      </w:r>
      <w:proofErr w:type="spellEnd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 Társulása Társulás</w:t>
      </w:r>
      <w:r w:rsidR="00790324" w:rsidRPr="00550FF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 megállapodásának módosítását a mellékelt formában </w:t>
      </w:r>
      <w:r w:rsidR="00790324" w:rsidRPr="00550FF0">
        <w:rPr>
          <w:rFonts w:ascii="Times New Roman" w:eastAsia="Times New Roman" w:hAnsi="Times New Roman"/>
          <w:sz w:val="24"/>
          <w:szCs w:val="24"/>
          <w:lang w:eastAsia="zh-CN"/>
        </w:rPr>
        <w:t>jóváhagyja.</w:t>
      </w: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A Képviselő-testület felhatalmazza a polgármestert a módosított társulási megállapodás aláírására.</w:t>
      </w: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E4F" w:rsidRPr="00550FF0" w:rsidRDefault="00CA2E4F" w:rsidP="00550FF0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Erről értesülnek:</w:t>
      </w:r>
    </w:p>
    <w:p w:rsidR="00CA2E4F" w:rsidRPr="00550FF0" w:rsidRDefault="00CA2E4F" w:rsidP="00550FF0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JNSZ Megyei Kormányhivatal Szolnok</w:t>
      </w:r>
    </w:p>
    <w:p w:rsidR="00CA2E4F" w:rsidRPr="00550FF0" w:rsidRDefault="00CA2E4F" w:rsidP="00CA2E4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Valamennyi képviselő helyben</w:t>
      </w:r>
    </w:p>
    <w:p w:rsidR="00CA2E4F" w:rsidRPr="00550FF0" w:rsidRDefault="00CA2E4F" w:rsidP="00CA2E4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Körös-Tisza Menti Önkormányzatok </w:t>
      </w:r>
      <w:proofErr w:type="spellStart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Hulladékrekultivációs</w:t>
      </w:r>
      <w:proofErr w:type="spellEnd"/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 xml:space="preserve"> Társulás Elnöke</w:t>
      </w:r>
    </w:p>
    <w:p w:rsidR="00CA2E4F" w:rsidRPr="00550FF0" w:rsidRDefault="00CA2E4F" w:rsidP="00CA2E4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Martfűi Polgármesteri Hivatal Városfejlesztési és üzemeltetési Iroda</w:t>
      </w:r>
    </w:p>
    <w:p w:rsidR="00CA2E4F" w:rsidRPr="00550FF0" w:rsidRDefault="00CA2E4F" w:rsidP="00CA2E4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0FF0">
        <w:rPr>
          <w:rFonts w:ascii="Times New Roman" w:eastAsia="Times New Roman" w:hAnsi="Times New Roman"/>
          <w:sz w:val="24"/>
          <w:szCs w:val="24"/>
          <w:lang w:eastAsia="zh-CN"/>
        </w:rPr>
        <w:t>Irattár</w:t>
      </w:r>
    </w:p>
    <w:p w:rsidR="00CA2E4F" w:rsidRPr="00550FF0" w:rsidRDefault="00CA2E4F" w:rsidP="00CA2E4F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6BAE" w:rsidRPr="00550FF0" w:rsidRDefault="00AB6BAE" w:rsidP="00AB6BAE">
      <w:pPr>
        <w:rPr>
          <w:rFonts w:ascii="Times New Roman" w:hAnsi="Times New Roman"/>
          <w:sz w:val="24"/>
          <w:szCs w:val="24"/>
        </w:rPr>
      </w:pPr>
      <w:r w:rsidRPr="00550FF0">
        <w:rPr>
          <w:rFonts w:ascii="Times New Roman" w:hAnsi="Times New Roman"/>
          <w:sz w:val="24"/>
          <w:szCs w:val="24"/>
        </w:rPr>
        <w:t>Martfű, 2015. július 15.</w:t>
      </w:r>
    </w:p>
    <w:p w:rsidR="00AB6BAE" w:rsidRPr="00550FF0" w:rsidRDefault="00AB6BAE" w:rsidP="00AB6BAE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550F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Dr. Papp Antal</w:t>
      </w:r>
    </w:p>
    <w:p w:rsidR="00AB6BAE" w:rsidRPr="00550FF0" w:rsidRDefault="00AB6BAE" w:rsidP="00AB6BAE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550F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550FF0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B6BAE" w:rsidRPr="00550FF0" w:rsidRDefault="00AB6BAE" w:rsidP="00AB6BAE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550FF0">
        <w:rPr>
          <w:rFonts w:ascii="Times New Roman" w:hAnsi="Times New Roman"/>
          <w:sz w:val="24"/>
          <w:szCs w:val="24"/>
        </w:rPr>
        <w:t>Látta: Szász Éva jegyző</w:t>
      </w:r>
    </w:p>
    <w:p w:rsidR="00AB6BAE" w:rsidRPr="00550FF0" w:rsidRDefault="00AB6BAE" w:rsidP="00CA2E4F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6BAE" w:rsidRPr="00550FF0" w:rsidRDefault="00AB6BAE" w:rsidP="00CA2E4F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6BAE" w:rsidRDefault="00AB6BAE" w:rsidP="00CA2E4F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50FF0" w:rsidRPr="00550FF0" w:rsidRDefault="00550FF0" w:rsidP="00CA2E4F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AB6BAE" w:rsidRPr="00550FF0" w:rsidRDefault="00AB6BAE" w:rsidP="00CA2E4F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6BAE" w:rsidRPr="00550FF0" w:rsidRDefault="00AB6BAE" w:rsidP="00CA2E4F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02A9" w:rsidRPr="00E0039B" w:rsidRDefault="00D202A9" w:rsidP="00D202A9">
      <w:pPr>
        <w:suppressAutoHyphens/>
        <w:spacing w:before="100"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lastRenderedPageBreak/>
        <w:t>Melléklet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before="100" w:after="0" w:line="240" w:lineRule="auto"/>
        <w:jc w:val="center"/>
        <w:rPr>
          <w:rFonts w:ascii="Times New Roman" w:eastAsia="Times New Roman" w:hAnsi="Times New Roman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a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Körös-Tisza Menti Önkormányzatok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Hul</w:t>
      </w:r>
      <w:r>
        <w:rPr>
          <w:rFonts w:ascii="Times New Roman" w:eastAsia="Times New Roman" w:hAnsi="Times New Roman"/>
          <w:lang w:eastAsia="zh-CN"/>
        </w:rPr>
        <w:t>ladékrekultivációs</w:t>
      </w:r>
      <w:proofErr w:type="spellEnd"/>
      <w:r>
        <w:rPr>
          <w:rFonts w:ascii="Times New Roman" w:eastAsia="Times New Roman" w:hAnsi="Times New Roman"/>
          <w:lang w:eastAsia="zh-CN"/>
        </w:rPr>
        <w:t xml:space="preserve"> Társulása 12</w:t>
      </w:r>
      <w:r w:rsidRPr="00E0039B">
        <w:rPr>
          <w:rFonts w:ascii="Times New Roman" w:eastAsia="Times New Roman" w:hAnsi="Times New Roman"/>
          <w:lang w:eastAsia="zh-CN"/>
        </w:rPr>
        <w:t>/2015. (VI. 11.) számú társulási határozathoz.</w:t>
      </w:r>
    </w:p>
    <w:p w:rsidR="00D202A9" w:rsidRPr="00E0039B" w:rsidRDefault="00D202A9" w:rsidP="00D202A9">
      <w:pPr>
        <w:suppressAutoHyphens/>
        <w:spacing w:before="100" w:after="0" w:line="240" w:lineRule="auto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 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>1/a.</w:t>
      </w:r>
      <w:r w:rsidRPr="00E0039B">
        <w:rPr>
          <w:rFonts w:ascii="Times New Roman" w:eastAsia="Times New Roman" w:hAnsi="Times New Roman"/>
          <w:lang w:eastAsia="zh-CN"/>
        </w:rPr>
        <w:t xml:space="preserve"> A Körös-Tisza Menti Önkormányzatok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Hulladékrekultivációs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 Társulása Társulási megállapodásának (továbbiakban: Megállapodás) bevezetője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„Az alábbi felsorolt települési önkormányzatok képviselő-testületei,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Magyaroszág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 Alaptörvénye 32. cikk (1) bekezdés k) pontja, valamint Magyarország helyi önkormányzatairól szóló 2011. évi CLXXXIX. törvény 87. §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-</w:t>
      </w:r>
      <w:proofErr w:type="gramStart"/>
      <w:r w:rsidRPr="00E0039B">
        <w:rPr>
          <w:rFonts w:ascii="Times New Roman" w:eastAsia="Times New Roman" w:hAnsi="Times New Roman"/>
          <w:lang w:eastAsia="zh-CN"/>
        </w:rPr>
        <w:t>a</w:t>
      </w:r>
      <w:proofErr w:type="spellEnd"/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által meghatározott társulási jog alapján a térség hulladékgazdálkodási feladatainak korszerű, hatékonyabb és célszerűbb megoldása érdekében a 2007-2013 időszakban az Európai Regionális Fejlesztési Alapból, az Európai Szociális Alapból és a Kohéziós Alapból származó támogatások felhasználásának általános eljárási szabályairól szóló 16/2006. (XII. 28.)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MeHVM-PM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 együttes rendelet (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MeHVM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 rendelet) 11. § (2) bekezdés e) pontjában előírtakra figyelemmel:”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szövegrész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helyébe az alábbi szövegrész lép: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„Az alábbi felsorolt települési önkormányzatok képviselő-testületei,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Magyaroszág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 Alaptörvénye 32. cikk (1) bekezdés k) pontja, valamint Magyarország helyi önkormányzatairól szóló 2011. évi CLXXXIX. törvény </w:t>
      </w:r>
      <w:proofErr w:type="gramStart"/>
      <w:r w:rsidRPr="00E0039B">
        <w:rPr>
          <w:rFonts w:ascii="Times New Roman" w:eastAsia="Times New Roman" w:hAnsi="Times New Roman"/>
          <w:lang w:eastAsia="zh-CN"/>
        </w:rPr>
        <w:t>( továbbiakban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: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Mötv</w:t>
      </w:r>
      <w:proofErr w:type="spellEnd"/>
      <w:r w:rsidRPr="00E0039B">
        <w:rPr>
          <w:rFonts w:ascii="Times New Roman" w:eastAsia="Times New Roman" w:hAnsi="Times New Roman"/>
          <w:lang w:eastAsia="zh-CN"/>
        </w:rPr>
        <w:t>.) 87. §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-</w:t>
      </w:r>
      <w:proofErr w:type="gramStart"/>
      <w:r w:rsidRPr="00E0039B">
        <w:rPr>
          <w:rFonts w:ascii="Times New Roman" w:eastAsia="Times New Roman" w:hAnsi="Times New Roman"/>
          <w:lang w:eastAsia="zh-CN"/>
        </w:rPr>
        <w:t>a</w:t>
      </w:r>
      <w:proofErr w:type="spellEnd"/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által meghatározott társulási jog alapján a térség hulladékgazdálkodási feladatainak korszerű, hatékonyabb és célszerűbb megoldása érdekében:”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Szvegtrzs31"/>
        <w:spacing w:before="100"/>
        <w:rPr>
          <w:szCs w:val="22"/>
        </w:rPr>
      </w:pPr>
      <w:r w:rsidRPr="00E0039B">
        <w:rPr>
          <w:b/>
          <w:bCs/>
          <w:szCs w:val="22"/>
        </w:rPr>
        <w:t>1/b.</w:t>
      </w:r>
      <w:r w:rsidRPr="00E0039B">
        <w:rPr>
          <w:szCs w:val="22"/>
        </w:rPr>
        <w:t xml:space="preserve"> A Megállapodás bevezetője 1.) pontjában „Besenyszög Községi Önkormányzat” „Besenyszög Város Önkormányzata” elnevezésre módosul.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>1/c.</w:t>
      </w:r>
      <w:r w:rsidRPr="00E0039B">
        <w:rPr>
          <w:rFonts w:ascii="Times New Roman" w:eastAsia="Times New Roman" w:hAnsi="Times New Roman"/>
          <w:lang w:eastAsia="zh-CN"/>
        </w:rPr>
        <w:t xml:space="preserve">  A Megállapodás bevezetőjében az önkormányzatok felsorolása után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„önkormányzatok, mint </w:t>
      </w:r>
      <w:r w:rsidRPr="00E0039B">
        <w:rPr>
          <w:rFonts w:ascii="Times New Roman" w:eastAsia="Times New Roman" w:hAnsi="Times New Roman"/>
          <w:b/>
          <w:lang w:eastAsia="zh-CN"/>
        </w:rPr>
        <w:t>alapító tagok</w:t>
      </w:r>
      <w:r w:rsidRPr="00E0039B">
        <w:rPr>
          <w:rFonts w:ascii="Times New Roman" w:eastAsia="Times New Roman" w:hAnsi="Times New Roman"/>
          <w:lang w:eastAsia="zh-CN"/>
        </w:rPr>
        <w:t xml:space="preserve"> (együttesen és a továbbiakban, mint </w:t>
      </w:r>
      <w:r w:rsidRPr="00E0039B">
        <w:rPr>
          <w:rFonts w:ascii="Times New Roman" w:eastAsia="Times New Roman" w:hAnsi="Times New Roman"/>
          <w:b/>
          <w:lang w:eastAsia="zh-CN"/>
        </w:rPr>
        <w:t>Tagok</w:t>
      </w:r>
      <w:r w:rsidRPr="00E0039B">
        <w:rPr>
          <w:rFonts w:ascii="Times New Roman" w:eastAsia="Times New Roman" w:hAnsi="Times New Roman"/>
          <w:lang w:eastAsia="zh-CN"/>
        </w:rPr>
        <w:t>)”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szövegrész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helyébe az alábbi szövegrész kerül: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Szvegtrzs21"/>
        <w:spacing w:before="0"/>
        <w:rPr>
          <w:sz w:val="22"/>
          <w:szCs w:val="22"/>
        </w:rPr>
      </w:pPr>
      <w:r w:rsidRPr="00E0039B">
        <w:rPr>
          <w:sz w:val="22"/>
          <w:szCs w:val="22"/>
        </w:rPr>
        <w:t xml:space="preserve"> „önkormányzatok, mint </w:t>
      </w:r>
      <w:r w:rsidRPr="00E0039B">
        <w:rPr>
          <w:b/>
          <w:sz w:val="22"/>
          <w:szCs w:val="22"/>
        </w:rPr>
        <w:t>alapító tagok</w:t>
      </w:r>
      <w:r w:rsidRPr="00E0039B">
        <w:rPr>
          <w:sz w:val="22"/>
          <w:szCs w:val="22"/>
        </w:rPr>
        <w:t xml:space="preserve"> (együttesen és a továbbiakban, mint </w:t>
      </w:r>
      <w:r w:rsidRPr="00E0039B">
        <w:rPr>
          <w:b/>
          <w:sz w:val="22"/>
          <w:szCs w:val="22"/>
        </w:rPr>
        <w:t>Alapító</w:t>
      </w:r>
      <w:r w:rsidRPr="00E0039B">
        <w:rPr>
          <w:sz w:val="22"/>
          <w:szCs w:val="22"/>
        </w:rPr>
        <w:t xml:space="preserve"> </w:t>
      </w:r>
      <w:r w:rsidRPr="00E0039B">
        <w:rPr>
          <w:b/>
          <w:sz w:val="22"/>
          <w:szCs w:val="22"/>
        </w:rPr>
        <w:t>Tagok</w:t>
      </w:r>
      <w:r w:rsidRPr="00E0039B">
        <w:rPr>
          <w:sz w:val="22"/>
          <w:szCs w:val="22"/>
        </w:rPr>
        <w:t>)”</w:t>
      </w:r>
    </w:p>
    <w:p w:rsidR="00D202A9" w:rsidRPr="00E0039B" w:rsidRDefault="00D202A9" w:rsidP="00D202A9">
      <w:pPr>
        <w:pStyle w:val="Szvegtrzs21"/>
        <w:spacing w:before="0"/>
        <w:rPr>
          <w:sz w:val="22"/>
          <w:szCs w:val="22"/>
        </w:rPr>
      </w:pP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r w:rsidRPr="00E0039B">
        <w:rPr>
          <w:b/>
          <w:bCs/>
          <w:szCs w:val="22"/>
        </w:rPr>
        <w:t>2/a</w:t>
      </w:r>
      <w:r w:rsidRPr="00E0039B">
        <w:rPr>
          <w:szCs w:val="22"/>
        </w:rPr>
        <w:t xml:space="preserve">. A Megállapodás </w:t>
      </w:r>
      <w:r>
        <w:rPr>
          <w:szCs w:val="22"/>
        </w:rPr>
        <w:t>preambulumában az első bekezdés</w:t>
      </w:r>
    </w:p>
    <w:p w:rsidR="00D202A9" w:rsidRPr="00E0039B" w:rsidRDefault="00D202A9" w:rsidP="00D202A9">
      <w:pPr>
        <w:pStyle w:val="Szvegtrzs31"/>
        <w:spacing w:before="0"/>
        <w:jc w:val="center"/>
        <w:rPr>
          <w:szCs w:val="22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„Ezen társulási megállapodás megkötésénél Tagok, elsősorban az Európai Unió szervei által elfogadott vonatkozó közösségi jogszabályokat, a KEOP projekt megvalósításával összefüggő hazai jogszabályokat, a pályázati felhívást és útmutatót, továbbá a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Mötv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. az államháztartásról szóló </w:t>
      </w:r>
      <w:hyperlink r:id="rId7" w:history="1">
        <w:r w:rsidRPr="00E0039B">
          <w:rPr>
            <w:rFonts w:ascii="Times New Roman" w:eastAsia="Times New Roman" w:hAnsi="Times New Roman"/>
            <w:szCs w:val="20"/>
            <w:lang w:eastAsia="zh-CN"/>
          </w:rPr>
          <w:t>1992. évi XXXVIII. törvény</w:t>
        </w:r>
      </w:hyperlink>
      <w:r w:rsidRPr="00E0039B">
        <w:rPr>
          <w:rFonts w:ascii="Times New Roman" w:eastAsia="Times New Roman" w:hAnsi="Times New Roman"/>
          <w:lang w:eastAsia="zh-CN"/>
        </w:rPr>
        <w:t xml:space="preserve"> (</w:t>
      </w:r>
      <w:hyperlink r:id="rId8" w:history="1">
        <w:r w:rsidRPr="00E0039B">
          <w:rPr>
            <w:rFonts w:ascii="Times New Roman" w:eastAsia="Times New Roman" w:hAnsi="Times New Roman"/>
            <w:szCs w:val="20"/>
            <w:lang w:eastAsia="zh-CN"/>
          </w:rPr>
          <w:t>Áht.</w:t>
        </w:r>
      </w:hyperlink>
      <w:r w:rsidRPr="00E0039B">
        <w:rPr>
          <w:rFonts w:ascii="Times New Roman" w:eastAsia="Times New Roman" w:hAnsi="Times New Roman"/>
          <w:lang w:eastAsia="zh-CN"/>
        </w:rPr>
        <w:t xml:space="preserve">), a számvitelről szóló </w:t>
      </w:r>
      <w:hyperlink r:id="rId9" w:history="1">
        <w:r w:rsidRPr="00E0039B">
          <w:rPr>
            <w:rFonts w:ascii="Times New Roman" w:eastAsia="Times New Roman" w:hAnsi="Times New Roman"/>
            <w:szCs w:val="20"/>
            <w:lang w:eastAsia="zh-CN"/>
          </w:rPr>
          <w:t>2000. évi C. törvény</w:t>
        </w:r>
      </w:hyperlink>
      <w:r w:rsidRPr="00E0039B">
        <w:rPr>
          <w:rFonts w:ascii="Times New Roman" w:eastAsia="Times New Roman" w:hAnsi="Times New Roman"/>
          <w:lang w:eastAsia="zh-CN"/>
        </w:rPr>
        <w:t xml:space="preserve"> (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Számv</w:t>
      </w:r>
      <w:proofErr w:type="gramStart"/>
      <w:r w:rsidRPr="00E0039B">
        <w:rPr>
          <w:rFonts w:ascii="Times New Roman" w:eastAsia="Times New Roman" w:hAnsi="Times New Roman"/>
          <w:lang w:eastAsia="zh-CN"/>
        </w:rPr>
        <w:t>.tv</w:t>
      </w:r>
      <w:proofErr w:type="spellEnd"/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.) a hulladékgazdálkodásról szóló </w:t>
      </w:r>
      <w:hyperlink r:id="rId10" w:history="1">
        <w:r w:rsidRPr="00E0039B">
          <w:rPr>
            <w:rFonts w:ascii="Times New Roman" w:eastAsia="Times New Roman" w:hAnsi="Times New Roman"/>
            <w:szCs w:val="20"/>
            <w:lang w:eastAsia="zh-CN"/>
          </w:rPr>
          <w:t>2000. évi XLIII. törvény</w:t>
        </w:r>
      </w:hyperlink>
      <w:r w:rsidRPr="00E0039B">
        <w:rPr>
          <w:rFonts w:ascii="Times New Roman" w:eastAsia="Times New Roman" w:hAnsi="Times New Roman"/>
          <w:lang w:eastAsia="zh-CN"/>
        </w:rPr>
        <w:t xml:space="preserve">  - továbbiakban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Hgt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. -  és az </w:t>
      </w:r>
      <w:proofErr w:type="gramStart"/>
      <w:r w:rsidRPr="00E0039B">
        <w:rPr>
          <w:rFonts w:ascii="Times New Roman" w:eastAsia="Times New Roman" w:hAnsi="Times New Roman"/>
          <w:lang w:eastAsia="zh-CN"/>
        </w:rPr>
        <w:t>ezen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törvények végrehajtásával kapcsolatos egyéb jogszabályok, illetve a </w:t>
      </w:r>
      <w:hyperlink r:id="rId11" w:history="1">
        <w:r w:rsidRPr="00E0039B">
          <w:rPr>
            <w:rFonts w:ascii="Times New Roman" w:eastAsia="Times New Roman" w:hAnsi="Times New Roman"/>
            <w:szCs w:val="20"/>
            <w:lang w:eastAsia="zh-CN"/>
          </w:rPr>
          <w:t>Ptk.</w:t>
        </w:r>
      </w:hyperlink>
      <w:r w:rsidRPr="00E0039B">
        <w:rPr>
          <w:rFonts w:ascii="Times New Roman" w:eastAsia="Times New Roman" w:hAnsi="Times New Roman"/>
          <w:lang w:eastAsia="zh-CN"/>
        </w:rPr>
        <w:t xml:space="preserve"> rendelkezéseit veszik figyelembe.”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szövegrésze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helyébe az alábbi szövegrész kerül: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24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„Ezen társulási megállapodás megkötésénél tagok, elsősorban az Európai Unió szervei által elfogadott vonatkozó közösségi jogszabályokat, a KEOP projekt megvalósításával összefüggő hazai jogszabályokat, a pályázati felhívást és útmutatót, továbbá a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Mötv</w:t>
      </w:r>
      <w:proofErr w:type="spellEnd"/>
      <w:proofErr w:type="gramStart"/>
      <w:r w:rsidRPr="00E0039B">
        <w:rPr>
          <w:rFonts w:ascii="Times New Roman" w:eastAsia="Times New Roman" w:hAnsi="Times New Roman"/>
          <w:lang w:eastAsia="zh-CN"/>
        </w:rPr>
        <w:t>.,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az államháztartásról szóló 2011. évi CXCV. törvény (a továbbiakban: Áht.), a számvitelről szóló 2000. évi C. törvény (a továbbiakban: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Számv.tv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.), az államháztartás számviteléről szóló 4/2013. (I. 11.) Korm. rendelet (a továbbiakban: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Áhsz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), a hulladékgazdálkodásról szóló 2012. évi CLXXXV. törvény (a továbbiakban: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Ht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.) -  és az </w:t>
      </w:r>
      <w:proofErr w:type="gramStart"/>
      <w:r w:rsidRPr="00E0039B">
        <w:rPr>
          <w:rFonts w:ascii="Times New Roman" w:eastAsia="Times New Roman" w:hAnsi="Times New Roman"/>
          <w:lang w:eastAsia="zh-CN"/>
        </w:rPr>
        <w:t>ezen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törvények végrehajtásával kapcsolatos egyéb jogszabályok, illetve a Polgári Törvénykönyvről szóló 2013. évi V. törvény (a továbbiakban: Ptk.) rendelkezéseit veszik figyelembe.”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lastRenderedPageBreak/>
        <w:t>2/b.</w:t>
      </w:r>
      <w:r w:rsidRPr="00E0039B">
        <w:rPr>
          <w:rFonts w:ascii="Times New Roman" w:eastAsia="Times New Roman" w:hAnsi="Times New Roman"/>
          <w:lang w:eastAsia="zh-CN"/>
        </w:rPr>
        <w:t xml:space="preserve"> A Megállapodás preambulumában a harmadik bekezdés: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„Tagok jelen megállapodás aláírásával kötelezettséget vállalnak arra, hogy egymással a Környezet és Energia Operatív Programban „A települési és szilárdhulladék-lerakókat érintő térségi szintű rekultivációs programok elvégzése” tárgyú (kódszám: KEOP-7.2.3.0-2008-0036) kétfordulós pályázat beadása során „A Szelevényi és az egykori Hunyadfalva-Kőteleki hulladékgazdálkodási rendszerhez tartozó települések szilárdhulladék-lerakóinak térségi szintű rekultivációs programja” megnevezésű projekt megvalósítása végett együttműködnek.”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szövegrész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helyébe az alábbi szövegrész kerül: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24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„Tagok jelen megállapodás aláírásával kötelezettséget vállalnak arra, hogy egymással a Környezet és Energia Operatív Programban „A Szelevényi és az egykori Hunyadfalva-Kőteleki hulladékgazdálkodási rendszerhez, valamint a</w:t>
      </w:r>
      <w:r w:rsidRPr="00E0039B">
        <w:rPr>
          <w:rFonts w:ascii="Times New Roman" w:hAnsi="Times New Roman"/>
          <w:sz w:val="24"/>
          <w:szCs w:val="24"/>
        </w:rPr>
        <w:t xml:space="preserve"> Bács-Kiskun, Heves, Pest, Nógrád megyei hulladékgazdálkodási rendszerekhez tartozó egyes</w:t>
      </w:r>
      <w:r w:rsidRPr="00E0039B">
        <w:rPr>
          <w:rFonts w:ascii="Times New Roman" w:eastAsia="Times New Roman" w:hAnsi="Times New Roman"/>
          <w:lang w:eastAsia="zh-CN"/>
        </w:rPr>
        <w:t xml:space="preserve"> települések szilárdhulladék-lerakóinak térségi szintű rekultivációs programja” megnevezésű projekt megvalósítása végett együttműködnek.”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>2/c</w:t>
      </w:r>
      <w:r w:rsidRPr="00E0039B">
        <w:rPr>
          <w:rFonts w:ascii="Times New Roman" w:eastAsia="Times New Roman" w:hAnsi="Times New Roman"/>
          <w:lang w:eastAsia="zh-CN"/>
        </w:rPr>
        <w:t>. A Megállapodás preambuluma hetedik bekezdése: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„Tagok rögzítik, hogy a fent meghatározott KEOP-7.2.3.0-2008-0036 kódszámú kétfordulós pályázat első fordulójában ugyanezen Tagok gesztori megállapodást kötöttek egymással, amelyben már rögzítették, hogy amennyiben az első forduló sikeresen zárul, a II. fordulóban létrehozzák jelen, jogi személyiséggel rendelkező társulást:”</w:t>
      </w:r>
    </w:p>
    <w:p w:rsidR="00D202A9" w:rsidRPr="00E0039B" w:rsidRDefault="00D202A9" w:rsidP="00D202A9">
      <w:pPr>
        <w:suppressAutoHyphens/>
        <w:spacing w:before="100" w:after="0" w:line="240" w:lineRule="auto"/>
        <w:rPr>
          <w:rFonts w:ascii="Times New Roman" w:eastAsia="Times New Roman" w:hAnsi="Times New Roman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szövegrész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helyébe az alábbi szövegrész kerül:</w:t>
      </w:r>
    </w:p>
    <w:p w:rsidR="00D202A9" w:rsidRPr="00E0039B" w:rsidRDefault="00D202A9" w:rsidP="00D202A9">
      <w:pPr>
        <w:suppressAutoHyphens/>
        <w:spacing w:before="100" w:after="0" w:line="240" w:lineRule="auto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Szvegtrzs31"/>
        <w:spacing w:before="0" w:after="240"/>
        <w:rPr>
          <w:szCs w:val="22"/>
        </w:rPr>
      </w:pPr>
      <w:r w:rsidRPr="00E0039B">
        <w:rPr>
          <w:szCs w:val="22"/>
        </w:rPr>
        <w:t>„Tagok rögzítik, hogy a fent meghatározott rekultivációs program keretén belül a KEOP-7.2.3.0-2008-0036 kódszámú kétfordulós pályázat első fordulójában Alapító tagok gesztori megállapodást kötöttek egymással, amelyben már rögzítették, hogy amennyiben az első forduló sikeresen zárul, a KEOP-2.3.0/2F/-09-11-2011-0002 II. fordulójában (továbbiakban a két forduló együtt: KEOP1) létrehozzák a jelen társulási megállapodásban meghatározott jogi személyiséggel rendelkező társulást. A KEOP1 pályázat sikeresen zárult, a pályázatban rögzített program megkezdődött.”</w:t>
      </w:r>
    </w:p>
    <w:p w:rsidR="00D202A9" w:rsidRPr="00D202A9" w:rsidRDefault="00D202A9" w:rsidP="00D202A9">
      <w:pPr>
        <w:suppressAutoHyphens/>
        <w:spacing w:after="24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>2/d.</w:t>
      </w:r>
      <w:r w:rsidRPr="00E0039B">
        <w:rPr>
          <w:rFonts w:ascii="Times New Roman" w:eastAsia="Times New Roman" w:hAnsi="Times New Roman"/>
          <w:lang w:eastAsia="zh-CN"/>
        </w:rPr>
        <w:t xml:space="preserve"> A Megállapodás preambu</w:t>
      </w:r>
      <w:r>
        <w:rPr>
          <w:rFonts w:ascii="Times New Roman" w:eastAsia="Times New Roman" w:hAnsi="Times New Roman"/>
          <w:lang w:eastAsia="zh-CN"/>
        </w:rPr>
        <w:t>luma az alábbiakkal egészül ki:</w:t>
      </w:r>
    </w:p>
    <w:p w:rsidR="00D202A9" w:rsidRPr="00E0039B" w:rsidRDefault="00D202A9" w:rsidP="00D202A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24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Tagok rögzítik, hogy jelen társulási megállapodásban rögzített célok teljes körű megvalósulása érdekében a Társulás a rekultivációs program keretén belül részt vesz a KEOP-2.3.0./2F/-09-11-2011-0002 pályázaton (a továbbiakban: KEOP2) azzal, hogy annak megvalósítása érdekében a 2. számú mellékletben meghatározott, csatlakozó önkormányzatok (a továbbiakban: Tagok2) működnek közre.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A Tagok2 az Európai Uniós vagy hazai hatóságok, szervezetek felé /KEOP Irányító Hatóság, KEOP Közreműködő Szervezet </w:t>
      </w:r>
      <w:r w:rsidRPr="00E0039B">
        <w:rPr>
          <w:rFonts w:ascii="Times New Roman" w:hAnsi="Times New Roman"/>
          <w:bCs/>
          <w:lang w:eastAsia="zh-CN"/>
        </w:rPr>
        <w:t xml:space="preserve">a 2014–2020 programozási időszakban az egyes európai uniós alapokból származó támogatások felhasználásának rendjéről szóló 272/2014. (XI. 5.) Korm. rendelet (a továbbiakban: Kr.2.) </w:t>
      </w:r>
      <w:r w:rsidRPr="00E0039B">
        <w:rPr>
          <w:rFonts w:ascii="Times New Roman" w:eastAsia="Times New Roman" w:hAnsi="Times New Roman"/>
          <w:lang w:eastAsia="zh-CN"/>
        </w:rPr>
        <w:t>és a Támogatási Szerződésben leírt feltételek alapján lesznek felelősek, az azokban leírt feltételeket betartják.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A Tagok2 felhatalmazást adnak a Társulás részére a KEOP2 pályázatra tekintettel a Támogatási Szerződés módosítására, műszaki tartalom többlettartalom benyújtására.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>3.</w:t>
      </w:r>
      <w:r w:rsidRPr="00E0039B">
        <w:rPr>
          <w:rFonts w:ascii="Times New Roman" w:eastAsia="Times New Roman" w:hAnsi="Times New Roman"/>
          <w:lang w:eastAsia="zh-CN"/>
        </w:rPr>
        <w:t xml:space="preserve">  A Megállapodás II. fejezet a társulás időtartama</w:t>
      </w:r>
      <w:r w:rsidRPr="00E0039B">
        <w:rPr>
          <w:rFonts w:ascii="Times New Roman" w:eastAsia="Times New Roman" w:hAnsi="Times New Roman"/>
          <w:color w:val="C00000"/>
          <w:lang w:eastAsia="zh-CN"/>
        </w:rPr>
        <w:t xml:space="preserve"> </w:t>
      </w:r>
      <w:r w:rsidRPr="00E0039B">
        <w:rPr>
          <w:rFonts w:ascii="Times New Roman" w:eastAsia="Times New Roman" w:hAnsi="Times New Roman"/>
          <w:lang w:eastAsia="zh-CN"/>
        </w:rPr>
        <w:t>cím alatti</w:t>
      </w:r>
    </w:p>
    <w:p w:rsidR="00D202A9" w:rsidRPr="00E0039B" w:rsidRDefault="00D202A9" w:rsidP="00D202A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„A Társulás határozott időre, a KEOP projekt beruházási szakaszának teljes befejezéséig, azaz a projekt megvalósításához folyósított támogatásnak, az Európai Bizottság által jóváhagyott, teljes körű elszámolásáig tartó időszakra jött létre.”  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szövegrész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helyébe az alábbi szövegrész kerül:</w:t>
      </w:r>
    </w:p>
    <w:p w:rsidR="00D202A9" w:rsidRPr="00E0039B" w:rsidRDefault="00D202A9" w:rsidP="00D202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039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„A Társulás határozott időre, a KEOP1 és KEOP2 projektek beruházási szakaszának teljes befejezését, azaz a projekt megvalósításához folyósított támogatásnak, az Európai Bizottság által jóváhagyott, teljes körű elszámolását követő fenntartási időszak végéig jött létre.”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>4/a.</w:t>
      </w:r>
      <w:r w:rsidRPr="00E0039B">
        <w:rPr>
          <w:rFonts w:ascii="Times New Roman" w:eastAsia="Times New Roman" w:hAnsi="Times New Roman"/>
          <w:lang w:eastAsia="zh-CN"/>
        </w:rPr>
        <w:t xml:space="preserve"> A Megállapodás III. fejezet a társulás jogállása cím első bekezdésében a „</w:t>
      </w:r>
      <w:r w:rsidRPr="00E0039B">
        <w:rPr>
          <w:rFonts w:ascii="Times New Roman" w:hAnsi="Times New Roman"/>
        </w:rPr>
        <w:t xml:space="preserve">Magyarország helyi önkormányzatairól szóló 2011. évi CLXXXIX. törvény” szövegrész </w:t>
      </w:r>
      <w:proofErr w:type="gramStart"/>
      <w:r w:rsidRPr="00E0039B">
        <w:rPr>
          <w:rFonts w:ascii="Times New Roman" w:hAnsi="Times New Roman"/>
        </w:rPr>
        <w:t>helyébe  „</w:t>
      </w:r>
      <w:proofErr w:type="gramEnd"/>
      <w:r w:rsidRPr="00E0039B">
        <w:rPr>
          <w:rFonts w:ascii="Times New Roman" w:hAnsi="Times New Roman"/>
        </w:rPr>
        <w:t xml:space="preserve">A </w:t>
      </w:r>
      <w:proofErr w:type="spellStart"/>
      <w:r w:rsidRPr="00E0039B">
        <w:rPr>
          <w:rFonts w:ascii="Times New Roman" w:hAnsi="Times New Roman"/>
        </w:rPr>
        <w:t>Mötv</w:t>
      </w:r>
      <w:proofErr w:type="spellEnd"/>
      <w:r w:rsidRPr="00E0039B">
        <w:rPr>
          <w:rFonts w:ascii="Times New Roman" w:hAnsi="Times New Roman"/>
        </w:rPr>
        <w:t>.” szövegrész lép.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hAnsi="Times New Roman"/>
          <w:b/>
          <w:bCs/>
        </w:rPr>
        <w:t>4/b.</w:t>
      </w:r>
      <w:r w:rsidRPr="00E0039B">
        <w:rPr>
          <w:rFonts w:ascii="Times New Roman" w:hAnsi="Times New Roman"/>
        </w:rPr>
        <w:t xml:space="preserve"> A Megállapodás III. fejezet a társulás jogállás cím második bekezdésében</w:t>
      </w:r>
      <w:r w:rsidRPr="00E0039B">
        <w:t xml:space="preserve"> </w:t>
      </w:r>
      <w:r w:rsidRPr="00E0039B">
        <w:rPr>
          <w:rFonts w:ascii="Times New Roman" w:hAnsi="Times New Roman"/>
        </w:rPr>
        <w:t xml:space="preserve">az </w:t>
      </w:r>
      <w:proofErr w:type="gramStart"/>
      <w:r w:rsidRPr="00E0039B">
        <w:rPr>
          <w:rFonts w:ascii="Times New Roman" w:hAnsi="Times New Roman"/>
        </w:rPr>
        <w:t>„államháztartásról</w:t>
      </w:r>
      <w:proofErr w:type="gramEnd"/>
      <w:r w:rsidRPr="00E0039B">
        <w:rPr>
          <w:rFonts w:ascii="Times New Roman" w:hAnsi="Times New Roman"/>
        </w:rPr>
        <w:t xml:space="preserve"> szóló 2011. évi CXCV. törvényben” szövegrész helyébe „az Áht.-ben” szövegrész kerül.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r w:rsidRPr="00E0039B">
        <w:rPr>
          <w:b/>
          <w:bCs/>
          <w:szCs w:val="22"/>
        </w:rPr>
        <w:t>4/c.</w:t>
      </w:r>
      <w:r w:rsidRPr="00E0039B">
        <w:rPr>
          <w:szCs w:val="22"/>
        </w:rPr>
        <w:t xml:space="preserve"> A Megállapodás III. fejezet a társulás jogállása cím harmadik bekezdése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„A Társulás adminisztrációs nyilvántartásait Öcsöd Nagyközségi Önkormányzat Polgármesteri Hivatala végzi, melynek költségeit a Társulási tagok egyenlő arányban vállalják önerőként.”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szövegrész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helyében az alábbi szövegrész kerül:</w:t>
      </w:r>
    </w:p>
    <w:p w:rsidR="00D202A9" w:rsidRPr="00E0039B" w:rsidRDefault="00D202A9" w:rsidP="00D202A9">
      <w:pPr>
        <w:suppressAutoHyphens/>
        <w:spacing w:before="100" w:after="0" w:line="240" w:lineRule="auto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Szvegtrzs31"/>
        <w:spacing w:before="0" w:after="160"/>
        <w:rPr>
          <w:szCs w:val="22"/>
          <w:u w:val="single"/>
        </w:rPr>
      </w:pPr>
      <w:r w:rsidRPr="00E0039B">
        <w:rPr>
          <w:szCs w:val="22"/>
        </w:rPr>
        <w:t xml:space="preserve">„A Társulás adminisztrációs nyilvántartásait Öcsöd Nagyközségi Önkormányzat Polgármesteri Hivatala végzi, melynek költségeit a KEOP1 vonatkozásban érintett Tagok, </w:t>
      </w:r>
      <w:r w:rsidRPr="00E0039B">
        <w:rPr>
          <w:szCs w:val="22"/>
          <w:u w:val="single"/>
        </w:rPr>
        <w:t>a KEOP2 vonatkozásban pedig Tagok2 egymás között egyenlő arányban vállalják önerőként.”</w:t>
      </w:r>
    </w:p>
    <w:p w:rsidR="00D202A9" w:rsidRPr="00E0039B" w:rsidRDefault="00D202A9" w:rsidP="00D202A9">
      <w:pPr>
        <w:pStyle w:val="Szvegtrzs31"/>
        <w:spacing w:before="0" w:after="160"/>
        <w:rPr>
          <w:szCs w:val="22"/>
        </w:rPr>
      </w:pPr>
      <w:r w:rsidRPr="00E0039B">
        <w:rPr>
          <w:b/>
          <w:bCs/>
          <w:szCs w:val="22"/>
        </w:rPr>
        <w:t>5/a.</w:t>
      </w:r>
      <w:r w:rsidRPr="00E0039B">
        <w:rPr>
          <w:szCs w:val="22"/>
        </w:rPr>
        <w:t xml:space="preserve"> A Megállapodás IV. fejezet a társulásra átruházott önkormányzati feladat- és hatáskörök címszó bevezetője alatti első bekezdésben „hulladékról szóló 2012. évi CLXXXV. törvény” szöveg helyébe a „</w:t>
      </w:r>
      <w:proofErr w:type="spellStart"/>
      <w:r w:rsidRPr="00E0039B">
        <w:rPr>
          <w:szCs w:val="22"/>
        </w:rPr>
        <w:t>Ht</w:t>
      </w:r>
      <w:proofErr w:type="spellEnd"/>
      <w:r w:rsidRPr="00E0039B">
        <w:rPr>
          <w:szCs w:val="22"/>
        </w:rPr>
        <w:t>.” szövegrész lép.</w:t>
      </w:r>
    </w:p>
    <w:p w:rsidR="00D202A9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>5/b.</w:t>
      </w:r>
      <w:r w:rsidRPr="00E0039B">
        <w:rPr>
          <w:rFonts w:ascii="Times New Roman" w:eastAsia="Times New Roman" w:hAnsi="Times New Roman"/>
          <w:lang w:eastAsia="zh-CN"/>
        </w:rPr>
        <w:t xml:space="preserve"> A Megállapodás IV. fejezet a társulásra átruházott önkormányzati feladat- és hatáskörök címszó bevezetője alatti második</w:t>
      </w:r>
      <w:r>
        <w:rPr>
          <w:rFonts w:ascii="Times New Roman" w:eastAsia="Times New Roman" w:hAnsi="Times New Roman"/>
          <w:lang w:eastAsia="zh-CN"/>
        </w:rPr>
        <w:t>, harmadik és negyedik bekezdés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„- A társult önkormányzatok </w:t>
      </w:r>
      <w:proofErr w:type="gramStart"/>
      <w:r w:rsidRPr="00E0039B">
        <w:rPr>
          <w:rFonts w:ascii="Times New Roman" w:eastAsia="Times New Roman" w:hAnsi="Times New Roman"/>
          <w:lang w:eastAsia="zh-CN"/>
        </w:rPr>
        <w:t>ezen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feladatukat együttműködve, összehangoltan a Társulás útján látják el oly módon, hogy a feladatok elvégzéséhez szükséges anyagi </w:t>
      </w:r>
      <w:r w:rsidRPr="00E0039B">
        <w:rPr>
          <w:rFonts w:ascii="Times New Roman" w:eastAsia="Times New Roman" w:hAnsi="Times New Roman"/>
          <w:lang w:eastAsia="zh-CN"/>
        </w:rPr>
        <w:tab/>
        <w:t>eszközök megszerzésére pályázatot nyújtanak be „A települési szilárdhulladék-lerakókat érintő térségi szintű rekultivációs programok elvégzése” KEOP 7.2.3.0 pályázati felhívásra.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- A Társulás feladata a projekthez kapcsolódó beruházás előkészítése és megvalósítása, ennek során a szolgáltatások, kiviteli munkák és eszközbeszerzések </w:t>
      </w:r>
      <w:r w:rsidRPr="00E0039B">
        <w:rPr>
          <w:rFonts w:ascii="Times New Roman" w:eastAsia="Times New Roman" w:hAnsi="Times New Roman"/>
          <w:lang w:eastAsia="zh-CN"/>
        </w:rPr>
        <w:tab/>
        <w:t>közbeszerzési eljárásának lefolytatása és szerződések megkötése.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- A KEOP 7.2.3.0-2008-0036 azonosító számú projekt megvalósítása során a </w:t>
      </w:r>
      <w:r w:rsidRPr="00E0039B">
        <w:rPr>
          <w:rFonts w:ascii="Times New Roman" w:eastAsia="Times New Roman" w:hAnsi="Times New Roman"/>
          <w:lang w:eastAsia="zh-CN"/>
        </w:rPr>
        <w:tab/>
        <w:t>projektgazdai feladatok ellátása.”</w:t>
      </w:r>
    </w:p>
    <w:p w:rsidR="00D202A9" w:rsidRPr="00E0039B" w:rsidRDefault="00D202A9" w:rsidP="00D202A9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szövegrész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helyébe az alábbi szövegrész kerül:</w:t>
      </w:r>
    </w:p>
    <w:p w:rsidR="00D202A9" w:rsidRPr="00E0039B" w:rsidRDefault="00D202A9" w:rsidP="00D202A9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„- </w:t>
      </w:r>
      <w:proofErr w:type="gramStart"/>
      <w:r w:rsidRPr="00E0039B">
        <w:rPr>
          <w:rFonts w:ascii="Times New Roman" w:eastAsia="Times New Roman" w:hAnsi="Times New Roman"/>
          <w:lang w:eastAsia="zh-CN"/>
        </w:rPr>
        <w:t>A társult önkormányzatok ezen feladatukat együttműködve, összehangoltan a Társulás útján látják el oly módon, hogy a feladatok elvégzéséhez szükséges anyagi eszközök megszerzésére pályázatot nyújtanak be „A települési szilárdhulladék-lerakókat érintő térségi szintű rekultivációs programok elvégzése” KEOP 7.2.3.0 pályázati felhívásra, valamint a</w:t>
      </w:r>
      <w:r w:rsidRPr="00E0039B">
        <w:rPr>
          <w:rFonts w:ascii="Times New Roman" w:hAnsi="Times New Roman"/>
          <w:sz w:val="24"/>
          <w:szCs w:val="24"/>
        </w:rPr>
        <w:t xml:space="preserve"> Bács-Kiskun, Heves, Pest, Nógrád megyei hulladékgazdálkodási rendszerekhez tartozó egyes</w:t>
      </w:r>
      <w:r w:rsidRPr="00E0039B">
        <w:rPr>
          <w:rFonts w:ascii="Times New Roman" w:eastAsia="Times New Roman" w:hAnsi="Times New Roman"/>
          <w:lang w:eastAsia="zh-CN"/>
        </w:rPr>
        <w:t xml:space="preserve"> települések térségi szintű rekultivációs program elvégzésére a KEOP 2.3.0. pályázati felhívásra.</w:t>
      </w:r>
      <w:proofErr w:type="gramEnd"/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- A Társulás feladata a KEOP1, illetve a KEOP2 projekthez kapcsolódó beruházás előkészítése és megvalósítása, ennek során a szolgáltatások, kiviteli munkák és eszközbeszerzések közbeszerzési eljárásának lefolytatása és szerződések megkötése. Tagok2 a Társuláshoz történő csatlakozásig terjedő időszakra meghatalmazzák a Társulást, hogy az egyes tagok nevében és javára, ajánlatkérőként közbeszerzéseket folytasson le. Erre a társulási megállapodással egy időben egy külön okiratba foglalt együttműködési megállapodást írnak alá.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lastRenderedPageBreak/>
        <w:t>- A KEOP1 és KEOP2 projektek megvalósítása során a projektgazdai feladatok ellátása.”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 xml:space="preserve">6/a. </w:t>
      </w:r>
      <w:r w:rsidRPr="00E0039B">
        <w:rPr>
          <w:rFonts w:ascii="Times New Roman" w:eastAsia="Times New Roman" w:hAnsi="Times New Roman"/>
          <w:lang w:eastAsia="zh-CN"/>
        </w:rPr>
        <w:t>A Megállapodás V. fejezet követendő elvek, a társulás és tagjai feladatai, kötelezettségei címszó alatt az V/1. pont első bekezdésében a „</w:t>
      </w:r>
      <w:r w:rsidRPr="00E0039B">
        <w:rPr>
          <w:rFonts w:ascii="Times New Roman" w:hAnsi="Times New Roman"/>
          <w:bCs/>
        </w:rPr>
        <w:t>Magyarország helyi önkormányzatairól szóló 2011. évi CLXXXIX. törvény” szöveg helyébe a „</w:t>
      </w:r>
      <w:proofErr w:type="spellStart"/>
      <w:r w:rsidRPr="00E0039B">
        <w:rPr>
          <w:rFonts w:ascii="Times New Roman" w:hAnsi="Times New Roman"/>
          <w:bCs/>
        </w:rPr>
        <w:t>Mötv</w:t>
      </w:r>
      <w:proofErr w:type="spellEnd"/>
      <w:r w:rsidRPr="00E0039B">
        <w:rPr>
          <w:rFonts w:ascii="Times New Roman" w:hAnsi="Times New Roman"/>
          <w:bCs/>
        </w:rPr>
        <w:t>.” szövegrész kerül.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>6/b.</w:t>
      </w:r>
      <w:r w:rsidRPr="00E0039B">
        <w:rPr>
          <w:rFonts w:ascii="Times New Roman" w:eastAsia="Times New Roman" w:hAnsi="Times New Roman"/>
          <w:lang w:eastAsia="zh-CN"/>
        </w:rPr>
        <w:t xml:space="preserve"> A Megállapodás V. fejezet követendő elvek, a társulás és tagjai feladatai, kötelezettségei címszó alatt az V/1. pont hatodik és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tizedik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 bekezdése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Szvegtrzs"/>
        <w:spacing w:before="0"/>
        <w:jc w:val="both"/>
        <w:rPr>
          <w:b w:val="0"/>
          <w:sz w:val="22"/>
          <w:szCs w:val="22"/>
        </w:rPr>
      </w:pPr>
      <w:r w:rsidRPr="00E0039B">
        <w:rPr>
          <w:b w:val="0"/>
          <w:sz w:val="22"/>
          <w:szCs w:val="22"/>
        </w:rPr>
        <w:t>„Tagok kötelezettséget vállalnak arra, hogy a projekt megvalósítása érdekében kölcsönösen együttműködnek egymással.”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Szvegtrzs"/>
        <w:spacing w:before="0"/>
        <w:jc w:val="both"/>
        <w:rPr>
          <w:b w:val="0"/>
          <w:sz w:val="22"/>
          <w:szCs w:val="22"/>
        </w:rPr>
      </w:pPr>
      <w:r w:rsidRPr="00E0039B">
        <w:rPr>
          <w:b w:val="0"/>
          <w:sz w:val="22"/>
          <w:szCs w:val="22"/>
        </w:rPr>
        <w:t>„Tagok kötelezettséget vállalnak arra, hogy a projekt végrehajtása során a hatályos jogszabályok rendelkezései szerint járnak el, így különösen figyelembe veszik a közbeszerzési törvény (2011. évi CVIII. tv.), a hatósági árszabályozás előírásait, valamint tekintettel lesznek a későbbiekben megalkotandó, a végrehajtás részletes szabályait megállapító rendeletekre.”</w:t>
      </w:r>
    </w:p>
    <w:p w:rsidR="00D202A9" w:rsidRPr="00E0039B" w:rsidRDefault="00D202A9" w:rsidP="00D202A9">
      <w:pPr>
        <w:pStyle w:val="Szvegtrzs"/>
        <w:spacing w:before="0"/>
        <w:jc w:val="both"/>
        <w:rPr>
          <w:b w:val="0"/>
          <w:sz w:val="22"/>
          <w:szCs w:val="22"/>
        </w:rPr>
      </w:pPr>
    </w:p>
    <w:p w:rsidR="00D202A9" w:rsidRPr="00E0039B" w:rsidRDefault="00D202A9" w:rsidP="00D202A9">
      <w:pPr>
        <w:pStyle w:val="Szvegtrzs"/>
        <w:spacing w:before="0"/>
        <w:jc w:val="both"/>
        <w:rPr>
          <w:b w:val="0"/>
          <w:sz w:val="24"/>
          <w:szCs w:val="24"/>
          <w:u w:val="single"/>
        </w:rPr>
      </w:pPr>
      <w:proofErr w:type="gramStart"/>
      <w:r w:rsidRPr="00E0039B">
        <w:rPr>
          <w:b w:val="0"/>
          <w:sz w:val="22"/>
          <w:szCs w:val="22"/>
        </w:rPr>
        <w:t>szövegrészek</w:t>
      </w:r>
      <w:proofErr w:type="gramEnd"/>
      <w:r w:rsidRPr="00E0039B">
        <w:rPr>
          <w:b w:val="0"/>
          <w:sz w:val="22"/>
          <w:szCs w:val="22"/>
        </w:rPr>
        <w:t xml:space="preserve"> helyébe az alábbi szövegrészek kerülnek: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sz w:val="22"/>
          <w:szCs w:val="22"/>
        </w:rPr>
      </w:pPr>
      <w:r w:rsidRPr="00E0039B">
        <w:rPr>
          <w:b w:val="0"/>
          <w:sz w:val="22"/>
          <w:szCs w:val="22"/>
        </w:rPr>
        <w:t>„Tagok kötelezettséget vállalnak arra, hogy az általuk vállalt projekt megvalósítása érdekében kölcsönösen együttműködnek egymással.”</w:t>
      </w: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sz w:val="22"/>
          <w:szCs w:val="22"/>
        </w:rPr>
      </w:pPr>
      <w:r w:rsidRPr="00E0039B">
        <w:rPr>
          <w:b w:val="0"/>
          <w:sz w:val="22"/>
          <w:szCs w:val="22"/>
        </w:rPr>
        <w:t>„Tagok kötelezettséget vállalnak arra, hogy az általuk vállalt projekt végrehajtása során a hatályos jogszabályok rendelkezései szerint járnak el, így különösen figyelembe veszik a közbeszerzési törvény (2011. évi CVIII. tv.) előírásait, valamint tekintettel lesznek a későbbiekben megalkotandó, a végrehajtás részletes szabályait megállapító rendeletekre.”</w:t>
      </w: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sz w:val="22"/>
          <w:szCs w:val="22"/>
        </w:rPr>
      </w:pPr>
      <w:r w:rsidRPr="00E0039B">
        <w:rPr>
          <w:bCs/>
          <w:sz w:val="22"/>
          <w:szCs w:val="22"/>
        </w:rPr>
        <w:t>6/c.</w:t>
      </w:r>
      <w:r w:rsidRPr="00E0039B">
        <w:rPr>
          <w:b w:val="0"/>
          <w:sz w:val="22"/>
          <w:szCs w:val="22"/>
        </w:rPr>
        <w:t xml:space="preserve"> A Megállapodás V. fejezet követendő elvek, a társulás és tagjai feladatai, kötelezett</w:t>
      </w:r>
      <w:r>
        <w:rPr>
          <w:b w:val="0"/>
          <w:sz w:val="22"/>
          <w:szCs w:val="22"/>
        </w:rPr>
        <w:t>ségei címszó alatt az V/2. pont</w:t>
      </w:r>
    </w:p>
    <w:p w:rsidR="00D202A9" w:rsidRPr="00E0039B" w:rsidRDefault="00D202A9" w:rsidP="00D202A9">
      <w:pPr>
        <w:pStyle w:val="Szvegtrzs"/>
        <w:spacing w:before="0"/>
        <w:jc w:val="both"/>
        <w:rPr>
          <w:b w:val="0"/>
          <w:sz w:val="22"/>
          <w:szCs w:val="22"/>
        </w:rPr>
      </w:pPr>
      <w:r w:rsidRPr="00E0039B">
        <w:rPr>
          <w:sz w:val="22"/>
          <w:szCs w:val="22"/>
        </w:rPr>
        <w:t>„</w:t>
      </w:r>
      <w:r w:rsidRPr="00E0039B">
        <w:rPr>
          <w:b w:val="0"/>
          <w:sz w:val="22"/>
          <w:szCs w:val="22"/>
        </w:rPr>
        <w:t>A társulási megállapodást aláíró Tagok a projekt előkészítése, megvalósítása, tagi önerő biztosítása érdekében kötik meg szerződésüket, hozzák létre szervezeteiket. Működésük időtartama alatt, annak keretében a közösen létrehozott, illetve a KA rendszerben közreműködő szervezetek útján az alábbi feladatok teljesítését vállalják:”</w:t>
      </w:r>
    </w:p>
    <w:p w:rsidR="00D202A9" w:rsidRPr="00E0039B" w:rsidRDefault="00D202A9" w:rsidP="00D202A9">
      <w:pPr>
        <w:pStyle w:val="Szvegtrzs"/>
        <w:spacing w:before="0"/>
        <w:jc w:val="both"/>
        <w:rPr>
          <w:b w:val="0"/>
          <w:sz w:val="22"/>
          <w:szCs w:val="22"/>
        </w:rPr>
      </w:pPr>
    </w:p>
    <w:p w:rsidR="00D202A9" w:rsidRPr="00E0039B" w:rsidRDefault="00D202A9" w:rsidP="00D202A9">
      <w:pPr>
        <w:pStyle w:val="Szvegtrzs"/>
        <w:spacing w:before="0"/>
        <w:jc w:val="both"/>
        <w:rPr>
          <w:rFonts w:ascii="Garamond" w:hAnsi="Garamond" w:cs="Garamond"/>
          <w:sz w:val="24"/>
          <w:szCs w:val="24"/>
          <w:u w:val="single"/>
        </w:rPr>
      </w:pPr>
      <w:proofErr w:type="gramStart"/>
      <w:r w:rsidRPr="00E0039B">
        <w:rPr>
          <w:b w:val="0"/>
          <w:sz w:val="22"/>
          <w:szCs w:val="22"/>
        </w:rPr>
        <w:t>szövegrész</w:t>
      </w:r>
      <w:proofErr w:type="gramEnd"/>
      <w:r w:rsidRPr="00E0039B">
        <w:rPr>
          <w:b w:val="0"/>
          <w:sz w:val="22"/>
          <w:szCs w:val="22"/>
        </w:rPr>
        <w:t xml:space="preserve"> helyébe az alábbi szövegrész kerül:</w:t>
      </w:r>
    </w:p>
    <w:p w:rsidR="00D202A9" w:rsidRPr="00E0039B" w:rsidRDefault="00D202A9" w:rsidP="00D202A9">
      <w:pPr>
        <w:pStyle w:val="Szvegtrzs"/>
        <w:spacing w:before="0"/>
        <w:jc w:val="both"/>
        <w:rPr>
          <w:rFonts w:ascii="Garamond" w:hAnsi="Garamond" w:cs="Garamond"/>
          <w:sz w:val="24"/>
          <w:szCs w:val="24"/>
          <w:u w:val="single"/>
        </w:rPr>
      </w:pPr>
    </w:p>
    <w:p w:rsidR="00D202A9" w:rsidRPr="00E0039B" w:rsidRDefault="00D202A9" w:rsidP="00D202A9">
      <w:pPr>
        <w:pStyle w:val="Szvegtrzs"/>
        <w:spacing w:before="0" w:after="240"/>
        <w:jc w:val="both"/>
        <w:rPr>
          <w:b w:val="0"/>
          <w:sz w:val="22"/>
          <w:szCs w:val="22"/>
        </w:rPr>
      </w:pPr>
      <w:r w:rsidRPr="00E0039B">
        <w:rPr>
          <w:b w:val="0"/>
          <w:sz w:val="22"/>
          <w:szCs w:val="22"/>
        </w:rPr>
        <w:t>„A társulási megállapodást aláíró Tagok a projekt előkészítése, megvalósítása, tagi önerő biztosítása érdekében kötik meg szerződésüket, hozzák létre szervezeteiket. Működésük időtartama alatt, annak keretében a közösen létrehozott, illetve a KEOP közreműködő szervezet és a KEHOP irányító hatóság útján az alábbi feladatok teljesítését vállalják:”</w:t>
      </w: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sz w:val="22"/>
          <w:szCs w:val="22"/>
        </w:rPr>
      </w:pPr>
      <w:r w:rsidRPr="00E0039B">
        <w:rPr>
          <w:bCs/>
          <w:sz w:val="22"/>
          <w:szCs w:val="22"/>
        </w:rPr>
        <w:t>6/d.</w:t>
      </w:r>
      <w:r w:rsidRPr="00E0039B">
        <w:rPr>
          <w:b w:val="0"/>
          <w:sz w:val="22"/>
          <w:szCs w:val="22"/>
        </w:rPr>
        <w:t xml:space="preserve"> A Megállapodás V. fejezet követendő elvek, a társulás és tagjai feladatai, kötelezettségei címszó alatt az V/2.1. pont címe és tizenharmadik bekezdésében a zárójelben lévő</w:t>
      </w:r>
    </w:p>
    <w:p w:rsidR="00D202A9" w:rsidRPr="00E0039B" w:rsidRDefault="00D202A9" w:rsidP="00D202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0039B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„Szervezeti, gazdasági, jogi területen:”</w:t>
      </w:r>
    </w:p>
    <w:p w:rsidR="00D202A9" w:rsidRPr="00E0039B" w:rsidRDefault="00D202A9" w:rsidP="00D202A9">
      <w:pPr>
        <w:widowControl w:val="0"/>
        <w:tabs>
          <w:tab w:val="left" w:pos="7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„- (ha az nem támogatható a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KA-ból</w:t>
      </w:r>
      <w:proofErr w:type="spellEnd"/>
      <w:r w:rsidRPr="00E0039B">
        <w:rPr>
          <w:rFonts w:ascii="Times New Roman" w:eastAsia="Times New Roman" w:hAnsi="Times New Roman"/>
          <w:lang w:eastAsia="zh-CN"/>
        </w:rPr>
        <w:t>)”</w:t>
      </w:r>
    </w:p>
    <w:p w:rsidR="00D202A9" w:rsidRPr="00E0039B" w:rsidRDefault="00D202A9" w:rsidP="00D202A9">
      <w:pPr>
        <w:widowControl w:val="0"/>
        <w:tabs>
          <w:tab w:val="left" w:pos="7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widowControl w:val="0"/>
        <w:tabs>
          <w:tab w:val="left" w:pos="7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zh-CN"/>
        </w:rPr>
      </w:pPr>
      <w:proofErr w:type="gramStart"/>
      <w:r w:rsidRPr="00E0039B">
        <w:rPr>
          <w:rFonts w:ascii="Times New Roman" w:eastAsia="Times New Roman" w:hAnsi="Times New Roman"/>
          <w:lang w:eastAsia="zh-CN"/>
        </w:rPr>
        <w:t>szövegrészek</w:t>
      </w:r>
      <w:proofErr w:type="gramEnd"/>
      <w:r w:rsidRPr="00E0039B">
        <w:rPr>
          <w:rFonts w:ascii="Times New Roman" w:eastAsia="Times New Roman" w:hAnsi="Times New Roman"/>
          <w:lang w:eastAsia="zh-CN"/>
        </w:rPr>
        <w:t xml:space="preserve"> helyébe az alábbi szövegrészek kerülnek:</w:t>
      </w:r>
    </w:p>
    <w:p w:rsidR="00D202A9" w:rsidRPr="00E0039B" w:rsidRDefault="00D202A9" w:rsidP="00D202A9">
      <w:pPr>
        <w:widowControl w:val="0"/>
        <w:tabs>
          <w:tab w:val="left" w:pos="7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Cmsor1"/>
      </w:pPr>
      <w:r w:rsidRPr="00E0039B">
        <w:t>„Szervezeti, gazdasági, jogi területen KEOP1, illetve KEOP2 vonatkozásában:”</w:t>
      </w:r>
    </w:p>
    <w:p w:rsidR="00D202A9" w:rsidRPr="00E0039B" w:rsidRDefault="00D202A9" w:rsidP="00D202A9">
      <w:pPr>
        <w:widowControl w:val="0"/>
        <w:tabs>
          <w:tab w:val="left" w:pos="7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„(ha az nem támogatható a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KEOP-ból</w:t>
      </w:r>
      <w:proofErr w:type="spellEnd"/>
      <w:r w:rsidRPr="00E0039B">
        <w:rPr>
          <w:rFonts w:ascii="Times New Roman" w:eastAsia="Times New Roman" w:hAnsi="Times New Roman"/>
          <w:lang w:eastAsia="zh-CN"/>
        </w:rPr>
        <w:t>)”</w:t>
      </w:r>
    </w:p>
    <w:p w:rsidR="00D202A9" w:rsidRPr="00E0039B" w:rsidRDefault="00D202A9" w:rsidP="00D202A9">
      <w:pPr>
        <w:widowControl w:val="0"/>
        <w:tabs>
          <w:tab w:val="left" w:pos="73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sz w:val="22"/>
          <w:szCs w:val="22"/>
        </w:rPr>
      </w:pPr>
      <w:r w:rsidRPr="00E0039B">
        <w:rPr>
          <w:bCs/>
          <w:sz w:val="22"/>
          <w:szCs w:val="22"/>
        </w:rPr>
        <w:t>6/e.</w:t>
      </w:r>
      <w:r w:rsidRPr="00E0039B">
        <w:rPr>
          <w:b w:val="0"/>
          <w:sz w:val="22"/>
          <w:szCs w:val="22"/>
        </w:rPr>
        <w:t xml:space="preserve"> A Megállapodás V. fejezet követendő elvek, a társulás és tagjai feladatai, kötelezettségei címszó alatt az V/2.2. pont címe és első bekezdése</w:t>
      </w:r>
    </w:p>
    <w:p w:rsidR="00D202A9" w:rsidRPr="00E0039B" w:rsidRDefault="00D202A9" w:rsidP="00D202A9">
      <w:pPr>
        <w:pStyle w:val="Szvegtrzs"/>
        <w:spacing w:before="0"/>
        <w:jc w:val="both"/>
        <w:rPr>
          <w:b w:val="0"/>
        </w:rPr>
      </w:pPr>
      <w:r w:rsidRPr="00E0039B">
        <w:rPr>
          <w:b w:val="0"/>
          <w:sz w:val="22"/>
          <w:szCs w:val="22"/>
        </w:rPr>
        <w:lastRenderedPageBreak/>
        <w:t>„</w:t>
      </w:r>
      <w:r w:rsidRPr="00E0039B">
        <w:rPr>
          <w:b w:val="0"/>
          <w:sz w:val="24"/>
          <w:szCs w:val="24"/>
          <w:u w:val="single"/>
        </w:rPr>
        <w:t>Műszaki területen:”</w:t>
      </w:r>
    </w:p>
    <w:p w:rsidR="00D202A9" w:rsidRPr="00E0039B" w:rsidRDefault="00D202A9" w:rsidP="00D202A9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sz w:val="24"/>
          <w:szCs w:val="24"/>
          <w:lang w:eastAsia="zh-CN"/>
        </w:rPr>
        <w:t>„</w:t>
      </w:r>
      <w:r w:rsidRPr="00E0039B">
        <w:rPr>
          <w:rFonts w:ascii="Times New Roman" w:eastAsia="Times New Roman" w:hAnsi="Times New Roman"/>
          <w:lang w:eastAsia="zh-CN"/>
        </w:rPr>
        <w:t xml:space="preserve">- 19db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hulladéklerakótelep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 rekultivációja az elkészült tervek alapján”</w:t>
      </w:r>
    </w:p>
    <w:p w:rsidR="00D202A9" w:rsidRPr="00E0039B" w:rsidRDefault="00D202A9" w:rsidP="00D202A9">
      <w:pPr>
        <w:pStyle w:val="Szvegtrzs"/>
        <w:spacing w:before="0"/>
        <w:jc w:val="both"/>
        <w:rPr>
          <w:sz w:val="22"/>
          <w:szCs w:val="22"/>
          <w:u w:val="single"/>
        </w:rPr>
      </w:pPr>
    </w:p>
    <w:p w:rsidR="00D202A9" w:rsidRPr="00E0039B" w:rsidRDefault="00D202A9" w:rsidP="00D202A9">
      <w:pPr>
        <w:pStyle w:val="Szvegtrzs"/>
        <w:spacing w:before="0"/>
        <w:jc w:val="both"/>
        <w:rPr>
          <w:b w:val="0"/>
          <w:sz w:val="22"/>
          <w:szCs w:val="22"/>
        </w:rPr>
      </w:pPr>
      <w:proofErr w:type="gramStart"/>
      <w:r w:rsidRPr="00E0039B">
        <w:rPr>
          <w:b w:val="0"/>
          <w:sz w:val="22"/>
          <w:szCs w:val="22"/>
        </w:rPr>
        <w:t>szövegrészek</w:t>
      </w:r>
      <w:proofErr w:type="gramEnd"/>
      <w:r w:rsidRPr="00E0039B">
        <w:rPr>
          <w:b w:val="0"/>
          <w:sz w:val="22"/>
          <w:szCs w:val="22"/>
        </w:rPr>
        <w:t xml:space="preserve"> helyébe az alábbi szövegrészek kerülnek:</w:t>
      </w:r>
    </w:p>
    <w:p w:rsidR="00D202A9" w:rsidRPr="00E0039B" w:rsidRDefault="00D202A9" w:rsidP="00D202A9">
      <w:pPr>
        <w:pStyle w:val="Szvegtrzs"/>
        <w:spacing w:before="0"/>
        <w:jc w:val="both"/>
        <w:rPr>
          <w:b w:val="0"/>
          <w:sz w:val="22"/>
          <w:szCs w:val="22"/>
        </w:rPr>
      </w:pPr>
    </w:p>
    <w:p w:rsidR="00D202A9" w:rsidRPr="00E0039B" w:rsidRDefault="00D202A9" w:rsidP="00D202A9">
      <w:pPr>
        <w:widowControl w:val="0"/>
        <w:tabs>
          <w:tab w:val="left" w:pos="7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„</w:t>
      </w:r>
      <w:r w:rsidRPr="00E0039B">
        <w:rPr>
          <w:rFonts w:ascii="Times New Roman" w:eastAsia="Times New Roman" w:hAnsi="Times New Roman"/>
          <w:u w:val="single"/>
          <w:lang w:eastAsia="zh-CN"/>
        </w:rPr>
        <w:t>Műszaki területen KEOP1, illetve KEOP2 vonatkozásban:”</w:t>
      </w:r>
    </w:p>
    <w:p w:rsidR="00D202A9" w:rsidRPr="00E0039B" w:rsidRDefault="00D202A9" w:rsidP="00D202A9">
      <w:pPr>
        <w:widowControl w:val="0"/>
        <w:tabs>
          <w:tab w:val="left" w:pos="7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zh-CN"/>
        </w:rPr>
      </w:pPr>
    </w:p>
    <w:p w:rsidR="00D202A9" w:rsidRPr="00E0039B" w:rsidRDefault="00D202A9" w:rsidP="00D202A9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„- a KEOP1 keretében 17 db, a KEOP2 keretében 13 db </w:t>
      </w:r>
      <w:proofErr w:type="spellStart"/>
      <w:r w:rsidRPr="00E0039B">
        <w:rPr>
          <w:rFonts w:ascii="Times New Roman" w:eastAsia="Times New Roman" w:hAnsi="Times New Roman"/>
          <w:lang w:eastAsia="zh-CN"/>
        </w:rPr>
        <w:t>hulladéklerakótelep</w:t>
      </w:r>
      <w:proofErr w:type="spellEnd"/>
      <w:r w:rsidRPr="00E0039B">
        <w:rPr>
          <w:rFonts w:ascii="Times New Roman" w:eastAsia="Times New Roman" w:hAnsi="Times New Roman"/>
          <w:lang w:eastAsia="zh-CN"/>
        </w:rPr>
        <w:t xml:space="preserve"> rekultivációja az elkészült tervek alapján. A társult települések felelőssége csak arra a projektre terjed ki, amelyben az adott település részt vesz;”</w:t>
      </w: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sz w:val="22"/>
          <w:szCs w:val="22"/>
        </w:rPr>
      </w:pP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sz w:val="22"/>
          <w:szCs w:val="22"/>
        </w:rPr>
      </w:pPr>
      <w:r w:rsidRPr="00E0039B">
        <w:rPr>
          <w:bCs/>
          <w:sz w:val="22"/>
          <w:szCs w:val="22"/>
        </w:rPr>
        <w:t>6/f.</w:t>
      </w:r>
      <w:r w:rsidRPr="00E0039B">
        <w:rPr>
          <w:b w:val="0"/>
          <w:sz w:val="22"/>
          <w:szCs w:val="22"/>
        </w:rPr>
        <w:t xml:space="preserve"> A Megállapodás V. fejezet követendő elvek, a társulás és tagjai feladatai, kötelezettségei címszó alatt az V/2.2. pont utolsó bekezdésének második mondata</w:t>
      </w: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sz w:val="22"/>
          <w:szCs w:val="22"/>
        </w:rPr>
      </w:pPr>
      <w:r w:rsidRPr="00E0039B">
        <w:rPr>
          <w:b w:val="0"/>
          <w:sz w:val="22"/>
          <w:szCs w:val="22"/>
        </w:rPr>
        <w:t>„Egyúttal nyilatkoznak, hogy jelen fejezetben részletezett munkálatok még nem kezdődtek meg.”</w:t>
      </w:r>
    </w:p>
    <w:p w:rsidR="00D202A9" w:rsidRPr="00E0039B" w:rsidRDefault="00D202A9" w:rsidP="00D202A9">
      <w:pPr>
        <w:pStyle w:val="Szvegtrzs"/>
        <w:tabs>
          <w:tab w:val="center" w:pos="4536"/>
        </w:tabs>
        <w:spacing w:before="0" w:after="160"/>
        <w:jc w:val="both"/>
        <w:rPr>
          <w:b w:val="0"/>
          <w:sz w:val="22"/>
          <w:szCs w:val="22"/>
        </w:rPr>
      </w:pPr>
      <w:proofErr w:type="gramStart"/>
      <w:r w:rsidRPr="00E0039B">
        <w:rPr>
          <w:b w:val="0"/>
          <w:sz w:val="22"/>
          <w:szCs w:val="22"/>
        </w:rPr>
        <w:t>szövegrész</w:t>
      </w:r>
      <w:proofErr w:type="gramEnd"/>
      <w:r w:rsidRPr="00E0039B">
        <w:rPr>
          <w:b w:val="0"/>
          <w:sz w:val="22"/>
          <w:szCs w:val="22"/>
        </w:rPr>
        <w:t xml:space="preserve"> helyébe az alábbi szövegrész lép:</w:t>
      </w:r>
    </w:p>
    <w:p w:rsidR="00D202A9" w:rsidRPr="00E0039B" w:rsidRDefault="00D202A9" w:rsidP="00D202A9">
      <w:pPr>
        <w:pStyle w:val="Szvegtrzs"/>
        <w:tabs>
          <w:tab w:val="center" w:pos="4536"/>
        </w:tabs>
        <w:spacing w:before="0" w:after="160"/>
        <w:jc w:val="both"/>
        <w:rPr>
          <w:b w:val="0"/>
          <w:bCs/>
          <w:sz w:val="22"/>
          <w:szCs w:val="22"/>
        </w:rPr>
      </w:pPr>
      <w:r w:rsidRPr="00E0039B">
        <w:rPr>
          <w:b w:val="0"/>
          <w:bCs/>
          <w:sz w:val="22"/>
          <w:szCs w:val="22"/>
        </w:rPr>
        <w:t>„Egyúttal nyilatkoznak, hogy jelen fejezetben részletezett munkálatok az adott projektre vonatkozó kérelem befogadása előtt még nem kezdődtek meg.</w:t>
      </w:r>
      <w:r w:rsidRPr="00E0039B">
        <w:rPr>
          <w:b w:val="0"/>
          <w:bCs/>
          <w:sz w:val="22"/>
          <w:szCs w:val="22"/>
        </w:rPr>
        <w:tab/>
        <w:t>„</w:t>
      </w:r>
    </w:p>
    <w:p w:rsidR="00D202A9" w:rsidRPr="00E0039B" w:rsidRDefault="00D202A9" w:rsidP="00D202A9">
      <w:pPr>
        <w:pStyle w:val="Szvegtrzs"/>
        <w:tabs>
          <w:tab w:val="center" w:pos="4536"/>
        </w:tabs>
        <w:spacing w:before="0" w:after="160"/>
        <w:jc w:val="both"/>
        <w:rPr>
          <w:b w:val="0"/>
          <w:bCs/>
          <w:sz w:val="22"/>
          <w:szCs w:val="22"/>
        </w:rPr>
      </w:pPr>
      <w:r w:rsidRPr="00E0039B">
        <w:rPr>
          <w:sz w:val="22"/>
          <w:szCs w:val="22"/>
        </w:rPr>
        <w:t xml:space="preserve">7. </w:t>
      </w:r>
      <w:r w:rsidRPr="00E0039B">
        <w:rPr>
          <w:b w:val="0"/>
          <w:bCs/>
          <w:sz w:val="22"/>
          <w:szCs w:val="22"/>
        </w:rPr>
        <w:t xml:space="preserve">A Megállapodás VI. fejezet a társulás alaptevékenysége bevezetőjében „Magyarország helyi önkormányzatairól szóló 2011. évi CLXXXIX. törvény” szövegrész helyébe „a </w:t>
      </w:r>
      <w:proofErr w:type="spellStart"/>
      <w:r w:rsidRPr="00E0039B">
        <w:rPr>
          <w:b w:val="0"/>
          <w:bCs/>
          <w:sz w:val="22"/>
          <w:szCs w:val="22"/>
        </w:rPr>
        <w:t>Mötv</w:t>
      </w:r>
      <w:proofErr w:type="spellEnd"/>
      <w:r w:rsidRPr="00E0039B">
        <w:rPr>
          <w:b w:val="0"/>
          <w:bCs/>
          <w:sz w:val="22"/>
          <w:szCs w:val="22"/>
        </w:rPr>
        <w:t>.” a „hulladékgazdálkodásról szóló 2012. évi CLXXXV. törvényben” szövegrész helyébe a „</w:t>
      </w:r>
      <w:proofErr w:type="spellStart"/>
      <w:r w:rsidRPr="00E0039B">
        <w:rPr>
          <w:b w:val="0"/>
          <w:bCs/>
          <w:sz w:val="22"/>
          <w:szCs w:val="22"/>
        </w:rPr>
        <w:t>Ht.-ben</w:t>
      </w:r>
      <w:proofErr w:type="spellEnd"/>
      <w:r w:rsidRPr="00E0039B">
        <w:rPr>
          <w:b w:val="0"/>
          <w:bCs/>
          <w:sz w:val="22"/>
          <w:szCs w:val="22"/>
        </w:rPr>
        <w:t>” szövegrész kerül.</w:t>
      </w:r>
    </w:p>
    <w:p w:rsidR="00D202A9" w:rsidRPr="00E0039B" w:rsidRDefault="00D202A9" w:rsidP="00D202A9">
      <w:pPr>
        <w:pStyle w:val="Szvegtrzs"/>
        <w:tabs>
          <w:tab w:val="center" w:pos="4536"/>
        </w:tabs>
        <w:spacing w:before="0" w:after="160"/>
        <w:jc w:val="both"/>
        <w:rPr>
          <w:b w:val="0"/>
          <w:bCs/>
          <w:sz w:val="22"/>
          <w:szCs w:val="22"/>
        </w:rPr>
      </w:pPr>
      <w:r w:rsidRPr="00E0039B">
        <w:rPr>
          <w:sz w:val="22"/>
          <w:szCs w:val="22"/>
        </w:rPr>
        <w:t>8</w:t>
      </w:r>
      <w:r w:rsidRPr="00E0039B">
        <w:rPr>
          <w:b w:val="0"/>
          <w:bCs/>
          <w:sz w:val="22"/>
          <w:szCs w:val="22"/>
        </w:rPr>
        <w:t>. A Megállapodás VII. fejezet tagsági jogviszony címszó alatt a VII/2. pont szerződés felmondása első és ötödik bekezdésében a „KEOP Közreműködő Szervezettel” szövegrész után beépül az „illetve a KEHOP Irányító Hatósággal” szövegrész.</w:t>
      </w:r>
    </w:p>
    <w:p w:rsidR="00D202A9" w:rsidRPr="00E0039B" w:rsidRDefault="00D202A9" w:rsidP="00D202A9">
      <w:pPr>
        <w:pStyle w:val="Szvegtrzs"/>
        <w:tabs>
          <w:tab w:val="center" w:pos="4536"/>
        </w:tabs>
        <w:spacing w:before="0" w:after="160"/>
        <w:jc w:val="both"/>
        <w:rPr>
          <w:b w:val="0"/>
          <w:bCs/>
          <w:sz w:val="22"/>
          <w:szCs w:val="22"/>
        </w:rPr>
      </w:pPr>
      <w:r w:rsidRPr="00E0039B">
        <w:rPr>
          <w:sz w:val="22"/>
          <w:szCs w:val="22"/>
        </w:rPr>
        <w:t xml:space="preserve">9. </w:t>
      </w:r>
      <w:r w:rsidRPr="00E0039B">
        <w:rPr>
          <w:b w:val="0"/>
          <w:bCs/>
          <w:sz w:val="22"/>
          <w:szCs w:val="22"/>
        </w:rPr>
        <w:t>A Megállapodás VIII. fejezet a társulás szervezete, a VIII/1.2. pontban a Társulási Tanács Elnöke k) pontja kiegészül az „illetve a KEHOP Irányító Hatósághoz,” szövegrésszel, az m) pontban a „közreműködő szervek,” szövegrész után beépül az „irányító hatóságok,” szövegrész.</w:t>
      </w:r>
    </w:p>
    <w:p w:rsidR="00D202A9" w:rsidRPr="00E0039B" w:rsidRDefault="00D202A9" w:rsidP="00D202A9">
      <w:pPr>
        <w:pStyle w:val="Szvegtrzs"/>
        <w:tabs>
          <w:tab w:val="center" w:pos="4536"/>
        </w:tabs>
        <w:spacing w:before="0" w:after="160"/>
        <w:jc w:val="both"/>
        <w:rPr>
          <w:b w:val="0"/>
          <w:bCs/>
          <w:sz w:val="22"/>
          <w:szCs w:val="22"/>
        </w:rPr>
      </w:pPr>
      <w:r w:rsidRPr="00E0039B">
        <w:rPr>
          <w:sz w:val="22"/>
          <w:szCs w:val="22"/>
        </w:rPr>
        <w:t xml:space="preserve">10/a. </w:t>
      </w:r>
      <w:r w:rsidRPr="00E0039B">
        <w:rPr>
          <w:b w:val="0"/>
          <w:bCs/>
          <w:sz w:val="22"/>
          <w:szCs w:val="22"/>
        </w:rPr>
        <w:t>A Megállapodás IX. fejezet a társulás vagyona, gazdálkodása, IX/1. a társulás működésének pénzügyi forrása a) pont saját bevételek címszó alatt az első bekezdés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szCs w:val="22"/>
          <w:lang w:eastAsia="en-US"/>
        </w:rPr>
      </w:pPr>
      <w:r w:rsidRPr="00E0039B">
        <w:rPr>
          <w:rFonts w:eastAsia="Calibri"/>
          <w:szCs w:val="22"/>
          <w:lang w:eastAsia="en-US"/>
        </w:rPr>
        <w:t>„A társulás működési költségeihez a társulás tagjai az általuk képviselt települések lakosságszámának arányában hozzájárulnak.”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szCs w:val="22"/>
          <w:lang w:eastAsia="en-US"/>
        </w:rPr>
      </w:pPr>
      <w:proofErr w:type="gramStart"/>
      <w:r w:rsidRPr="00E0039B">
        <w:rPr>
          <w:rFonts w:eastAsia="Calibri"/>
          <w:szCs w:val="22"/>
          <w:lang w:eastAsia="en-US"/>
        </w:rPr>
        <w:t>szövegrész</w:t>
      </w:r>
      <w:proofErr w:type="gramEnd"/>
      <w:r w:rsidRPr="00E0039B">
        <w:rPr>
          <w:rFonts w:eastAsia="Calibri"/>
          <w:szCs w:val="22"/>
          <w:lang w:eastAsia="en-US"/>
        </w:rPr>
        <w:t xml:space="preserve"> helyébe az alábbi szövegrész lép: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szCs w:val="22"/>
          <w:lang w:eastAsia="en-US"/>
        </w:rPr>
      </w:pPr>
      <w:r w:rsidRPr="00E0039B">
        <w:rPr>
          <w:rFonts w:eastAsia="Calibri"/>
          <w:szCs w:val="22"/>
          <w:lang w:eastAsia="en-US"/>
        </w:rPr>
        <w:t>„A Társulás működési költségeihez a társulás Tagjai az általuk képviselt települések lakosságszámának arányában járulnak hozzá azzal, hogy a KEOP2 megvalósításával érintett időszakban a Társulás működési költségeit Tagok2 viselik.”</w:t>
      </w:r>
    </w:p>
    <w:p w:rsidR="00D202A9" w:rsidRPr="00E0039B" w:rsidRDefault="00D202A9" w:rsidP="00D202A9">
      <w:pPr>
        <w:pStyle w:val="Szvegtrzs"/>
        <w:tabs>
          <w:tab w:val="center" w:pos="4536"/>
        </w:tabs>
        <w:spacing w:before="0" w:after="160"/>
        <w:jc w:val="both"/>
        <w:rPr>
          <w:b w:val="0"/>
          <w:bCs/>
          <w:sz w:val="22"/>
          <w:szCs w:val="22"/>
        </w:rPr>
      </w:pPr>
      <w:r w:rsidRPr="00E0039B">
        <w:rPr>
          <w:rFonts w:eastAsia="Calibri"/>
          <w:sz w:val="22"/>
          <w:szCs w:val="22"/>
          <w:lang w:eastAsia="en-US"/>
        </w:rPr>
        <w:t>10/b</w:t>
      </w:r>
      <w:proofErr w:type="gramStart"/>
      <w:r w:rsidRPr="00E0039B">
        <w:rPr>
          <w:rFonts w:eastAsia="Calibri"/>
          <w:sz w:val="22"/>
          <w:szCs w:val="22"/>
          <w:lang w:eastAsia="en-US"/>
        </w:rPr>
        <w:t>.</w:t>
      </w:r>
      <w:r w:rsidRPr="00E0039B">
        <w:rPr>
          <w:rFonts w:eastAsia="Calibri"/>
          <w:b w:val="0"/>
          <w:bCs/>
          <w:sz w:val="22"/>
          <w:szCs w:val="22"/>
          <w:lang w:eastAsia="en-US"/>
        </w:rPr>
        <w:t>.</w:t>
      </w:r>
      <w:proofErr w:type="gramEnd"/>
      <w:r w:rsidRPr="00E0039B">
        <w:rPr>
          <w:b w:val="0"/>
          <w:bCs/>
          <w:sz w:val="22"/>
          <w:szCs w:val="22"/>
        </w:rPr>
        <w:t xml:space="preserve"> A Megállapodás IX. fejezet a társulás vagyona, gazdálkodása, IX/1. a társulás működésének pénzügyi forrása c) pont egyéb bevételek címszó alatt az utolsó mondat kiegészül „a jelen társulási megállapodásban meghatározott eltérésekkel.” szövegrésszel.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b/>
        </w:rPr>
      </w:pPr>
      <w:r w:rsidRPr="00E0039B">
        <w:rPr>
          <w:rFonts w:eastAsia="Calibri"/>
          <w:b/>
          <w:bCs/>
          <w:lang w:eastAsia="en-US"/>
        </w:rPr>
        <w:t xml:space="preserve">10/c. </w:t>
      </w:r>
      <w:r w:rsidRPr="00E0039B">
        <w:t xml:space="preserve">A Megállapodás IX. fejezet a társulás vagyona, gazdálkodása, a IX/2. A társulás vagyona első mondata után beépül a </w:t>
      </w:r>
      <w:r w:rsidRPr="00E0039B">
        <w:rPr>
          <w:b/>
          <w:bCs/>
        </w:rPr>
        <w:t>„IX/2.1. A Társulás vagyona a KEOP1 vonatkozásában”</w:t>
      </w:r>
      <w:r w:rsidRPr="00E0039B">
        <w:t xml:space="preserve"> cím.</w:t>
      </w: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bCs/>
          <w:iCs/>
          <w:sz w:val="22"/>
          <w:szCs w:val="22"/>
        </w:rPr>
      </w:pPr>
      <w:r w:rsidRPr="00E0039B">
        <w:rPr>
          <w:sz w:val="22"/>
          <w:szCs w:val="22"/>
        </w:rPr>
        <w:t xml:space="preserve">10/d. </w:t>
      </w:r>
      <w:r w:rsidRPr="00E0039B">
        <w:rPr>
          <w:b w:val="0"/>
          <w:bCs/>
          <w:sz w:val="22"/>
          <w:szCs w:val="22"/>
        </w:rPr>
        <w:t>A Megállapodás IX. fejezet a társulás vagyona, gazdálkodása, a IX/2. A társulás vagyona második mondatába „A Társulás a” szövegrész után beépül a „KEOP1 szerinti” szövegrész, a második mondatába „A rekultivációs projekt megvalósítása során létrejött vagyont a” szövegrész után „</w:t>
      </w:r>
      <w:r w:rsidRPr="00E0039B">
        <w:rPr>
          <w:b w:val="0"/>
          <w:bCs/>
          <w:iCs/>
          <w:sz w:val="22"/>
          <w:szCs w:val="22"/>
        </w:rPr>
        <w:t>KEOP1” szövegrész.</w:t>
      </w: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bCs/>
          <w:iCs/>
          <w:sz w:val="22"/>
          <w:szCs w:val="22"/>
        </w:rPr>
      </w:pPr>
      <w:r w:rsidRPr="00E0039B">
        <w:rPr>
          <w:iCs/>
          <w:sz w:val="22"/>
          <w:szCs w:val="22"/>
        </w:rPr>
        <w:lastRenderedPageBreak/>
        <w:t xml:space="preserve">10/e. </w:t>
      </w:r>
      <w:r w:rsidRPr="00E0039B">
        <w:rPr>
          <w:b w:val="0"/>
          <w:bCs/>
          <w:sz w:val="22"/>
          <w:szCs w:val="22"/>
        </w:rPr>
        <w:t>A Megállapodás IX. fejezet a társulás vagyona, gazdálkodása, a IX/2. A társulás vagyona az alábbi szövegrésszel egészül ki:</w:t>
      </w:r>
    </w:p>
    <w:p w:rsidR="00D202A9" w:rsidRPr="00E0039B" w:rsidRDefault="00D202A9" w:rsidP="00D202A9">
      <w:pPr>
        <w:pStyle w:val="Szvegtrzs31"/>
        <w:spacing w:before="0" w:after="160"/>
        <w:rPr>
          <w:b/>
          <w:iCs/>
          <w:szCs w:val="22"/>
        </w:rPr>
      </w:pPr>
      <w:r w:rsidRPr="00E0039B">
        <w:rPr>
          <w:b/>
          <w:iCs/>
          <w:szCs w:val="22"/>
        </w:rPr>
        <w:t>„IX/2.2. A Társulás vagyona a KEOP2 vonatkozásában</w:t>
      </w:r>
    </w:p>
    <w:p w:rsidR="00D202A9" w:rsidRPr="00E0039B" w:rsidRDefault="00D202A9" w:rsidP="00D202A9">
      <w:pPr>
        <w:jc w:val="both"/>
        <w:rPr>
          <w:rFonts w:ascii="Times New Roman" w:hAnsi="Times New Roman"/>
          <w:bCs/>
          <w:iCs/>
        </w:rPr>
      </w:pPr>
      <w:r w:rsidRPr="00E0039B">
        <w:rPr>
          <w:rFonts w:ascii="Times New Roman" w:hAnsi="Times New Roman"/>
          <w:bCs/>
          <w:iCs/>
        </w:rPr>
        <w:t xml:space="preserve">A KEOP2 támogatással érintett </w:t>
      </w:r>
      <w:proofErr w:type="spellStart"/>
      <w:r w:rsidRPr="00E0039B">
        <w:rPr>
          <w:rFonts w:ascii="Times New Roman" w:hAnsi="Times New Roman"/>
          <w:bCs/>
          <w:iCs/>
        </w:rPr>
        <w:t>rekultiválandó</w:t>
      </w:r>
      <w:proofErr w:type="spellEnd"/>
      <w:r w:rsidRPr="00E0039B">
        <w:rPr>
          <w:rFonts w:ascii="Times New Roman" w:hAnsi="Times New Roman"/>
          <w:bCs/>
          <w:iCs/>
        </w:rPr>
        <w:t xml:space="preserve"> lerakók az érintett tagok azaz Tagok2 tulajdonában maradnak, abból közös társulási vagyon nem jön létre. </w:t>
      </w:r>
      <w:proofErr w:type="gramStart"/>
      <w:r w:rsidRPr="00E0039B">
        <w:rPr>
          <w:rFonts w:ascii="Times New Roman" w:hAnsi="Times New Roman"/>
          <w:bCs/>
          <w:iCs/>
        </w:rPr>
        <w:t>Tagok2 kötelezettséget vállalnak azonban arra, hogy az érintett lerakókra - a hatályos jogszabályi rendelkezések alapján - legkésőbb a fenntartási időszak végéig elidegenítési tilalmat vállalnak, illetve a fenntartási kötelezettségük fennállásáig csak az Irányító Hatóság vezetőjének előzetes engedélyével, a foglalkoztatási, illetve a szolgáltatási és az egyéb kötelezettségek átvállalásával, átruházásával idegeníthetik el, adhatják bérbe, használatba, haszonélvezetbe, haszonkölcsönbe vagy terhelhetik meg, kizárólag indokolt esetben, olyan célból és tartalommal, amely a projekt eredeti célkitűzését</w:t>
      </w:r>
      <w:proofErr w:type="gramEnd"/>
      <w:r w:rsidRPr="00E0039B">
        <w:rPr>
          <w:rFonts w:ascii="Times New Roman" w:hAnsi="Times New Roman"/>
          <w:bCs/>
          <w:iCs/>
        </w:rPr>
        <w:t xml:space="preserve"> </w:t>
      </w:r>
      <w:proofErr w:type="gramStart"/>
      <w:r w:rsidRPr="00E0039B">
        <w:rPr>
          <w:rFonts w:ascii="Times New Roman" w:hAnsi="Times New Roman"/>
          <w:bCs/>
          <w:iCs/>
        </w:rPr>
        <w:t>nem</w:t>
      </w:r>
      <w:proofErr w:type="gramEnd"/>
      <w:r w:rsidRPr="00E0039B">
        <w:rPr>
          <w:rFonts w:ascii="Times New Roman" w:hAnsi="Times New Roman"/>
          <w:bCs/>
          <w:iCs/>
        </w:rPr>
        <w:t xml:space="preserve"> változtatja meg.</w:t>
      </w:r>
    </w:p>
    <w:p w:rsidR="00D202A9" w:rsidRPr="00E0039B" w:rsidRDefault="00D202A9" w:rsidP="00D202A9">
      <w:pPr>
        <w:spacing w:after="240"/>
        <w:jc w:val="both"/>
        <w:rPr>
          <w:rFonts w:ascii="Times New Roman" w:hAnsi="Times New Roman"/>
          <w:bCs/>
          <w:iCs/>
        </w:rPr>
      </w:pPr>
      <w:r w:rsidRPr="00E0039B">
        <w:rPr>
          <w:rFonts w:ascii="Times New Roman" w:hAnsi="Times New Roman"/>
          <w:bCs/>
          <w:iCs/>
        </w:rPr>
        <w:t>Fentiekre tekintettel amennyiben a Támogató a támogatás elnyerését követően a támogatás részbeni vagy teljes összegének visszafizetését rendeli el, azt az érintett tag, a támogatás teljes összegének visszafizetési kötelezettsége esetén pedig a Tagok2 részesedésük arányában kötelesek viselni.”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bCs/>
          <w:szCs w:val="22"/>
          <w:lang w:eastAsia="en-US"/>
        </w:rPr>
      </w:pPr>
      <w:r w:rsidRPr="00E0039B">
        <w:rPr>
          <w:rFonts w:eastAsia="Calibri"/>
          <w:b/>
          <w:szCs w:val="22"/>
          <w:lang w:eastAsia="en-US"/>
        </w:rPr>
        <w:t xml:space="preserve">10/f. </w:t>
      </w:r>
      <w:r w:rsidRPr="00E0039B">
        <w:rPr>
          <w:rFonts w:eastAsia="Calibri"/>
          <w:bCs/>
          <w:szCs w:val="22"/>
          <w:lang w:eastAsia="en-US"/>
        </w:rPr>
        <w:t>A Megállapodás IX. fejezet a társulás vagyona, gazdálkodása, a IX/3. A KEOP projekt keretében megvalósuló beruházás és annak tulajdonjoga cím alatti</w:t>
      </w:r>
    </w:p>
    <w:p w:rsidR="00D202A9" w:rsidRPr="00E0039B" w:rsidRDefault="00D202A9" w:rsidP="00D202A9">
      <w:pPr>
        <w:spacing w:line="240" w:lineRule="auto"/>
        <w:ind w:left="60"/>
        <w:jc w:val="both"/>
        <w:rPr>
          <w:rFonts w:ascii="Times New Roman" w:hAnsi="Times New Roman"/>
          <w:bCs/>
        </w:rPr>
      </w:pPr>
      <w:r w:rsidRPr="00E0039B">
        <w:rPr>
          <w:rFonts w:ascii="Times New Roman" w:hAnsi="Times New Roman"/>
          <w:b/>
          <w:bCs/>
        </w:rPr>
        <w:t>„</w:t>
      </w:r>
      <w:proofErr w:type="gramStart"/>
      <w:r w:rsidRPr="00E0039B">
        <w:rPr>
          <w:rFonts w:ascii="Times New Roman" w:hAnsi="Times New Roman"/>
          <w:b/>
          <w:bCs/>
        </w:rPr>
        <w:t xml:space="preserve">-  </w:t>
      </w:r>
      <w:r w:rsidRPr="00E0039B">
        <w:rPr>
          <w:rFonts w:ascii="Times New Roman" w:hAnsi="Times New Roman"/>
        </w:rPr>
        <w:t>a</w:t>
      </w:r>
      <w:proofErr w:type="gramEnd"/>
      <w:r w:rsidRPr="00E0039B">
        <w:rPr>
          <w:rFonts w:ascii="Times New Roman" w:hAnsi="Times New Roman"/>
        </w:rPr>
        <w:t xml:space="preserve"> </w:t>
      </w:r>
      <w:r w:rsidRPr="00E0039B">
        <w:rPr>
          <w:rFonts w:ascii="Times New Roman" w:hAnsi="Times New Roman"/>
          <w:bCs/>
        </w:rPr>
        <w:t>társulási megállapodást aláíró 17 tagönkormányzat működési területén lévő önkormányzati és állami tulajdonban lévő 18 db szilárd hulladéklerakó terület rekultivációja,</w:t>
      </w:r>
    </w:p>
    <w:p w:rsidR="00D202A9" w:rsidRPr="00D202A9" w:rsidRDefault="00D202A9" w:rsidP="00D202A9">
      <w:pPr>
        <w:spacing w:line="240" w:lineRule="auto"/>
        <w:ind w:left="60"/>
        <w:jc w:val="both"/>
        <w:rPr>
          <w:rFonts w:ascii="Times New Roman" w:hAnsi="Times New Roman"/>
        </w:rPr>
      </w:pPr>
      <w:r w:rsidRPr="00E0039B">
        <w:rPr>
          <w:rFonts w:ascii="Times New Roman" w:hAnsi="Times New Roman"/>
        </w:rPr>
        <w:t xml:space="preserve">- valamint egyéb beszerzés, ami a projekt megvalósításához </w:t>
      </w:r>
      <w:r>
        <w:rPr>
          <w:rFonts w:ascii="Times New Roman" w:hAnsi="Times New Roman"/>
        </w:rPr>
        <w:t>szükséges.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r w:rsidRPr="00E0039B">
        <w:rPr>
          <w:szCs w:val="22"/>
        </w:rPr>
        <w:t>Tagok vállalják, hogy a projekt megvalósítása érdekében biztosítják a KEOP-7.2.3.0-2008-0036 számú projekttel érintett ingatlanok tulajdonjogának, használati jogának a projekt céljainak megfelelő rendezettségét.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r w:rsidRPr="00E0039B">
        <w:rPr>
          <w:szCs w:val="22"/>
        </w:rPr>
        <w:t>A Társulás a Támogatási szerződés teljesítése során a településeken megvalósult vagyont a vagyon aktiválásakor, vagy üzembe helyezésekor minden további ellenszolgáltatás nélkül az érintett települési önkormányzat részére tulajdonba adja.”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pacing w:before="0"/>
        <w:rPr>
          <w:b/>
          <w:sz w:val="24"/>
          <w:szCs w:val="24"/>
          <w:u w:val="single"/>
        </w:rPr>
      </w:pPr>
      <w:proofErr w:type="gramStart"/>
      <w:r w:rsidRPr="00E0039B">
        <w:rPr>
          <w:szCs w:val="22"/>
        </w:rPr>
        <w:t>szövegrész</w:t>
      </w:r>
      <w:proofErr w:type="gramEnd"/>
      <w:r w:rsidRPr="00E0039B">
        <w:rPr>
          <w:szCs w:val="22"/>
        </w:rPr>
        <w:t xml:space="preserve"> helyébe az alábbi szövegrész kerül:</w:t>
      </w:r>
    </w:p>
    <w:p w:rsidR="00D202A9" w:rsidRPr="00E0039B" w:rsidRDefault="00D202A9" w:rsidP="00D202A9">
      <w:pPr>
        <w:pStyle w:val="Szvegtrzs"/>
        <w:spacing w:before="0" w:after="160"/>
        <w:jc w:val="both"/>
        <w:rPr>
          <w:b w:val="0"/>
          <w:sz w:val="22"/>
          <w:szCs w:val="22"/>
        </w:rPr>
      </w:pPr>
    </w:p>
    <w:p w:rsidR="00D202A9" w:rsidRPr="00E0039B" w:rsidRDefault="00D202A9" w:rsidP="00D202A9">
      <w:pPr>
        <w:ind w:left="60"/>
        <w:jc w:val="both"/>
        <w:rPr>
          <w:rFonts w:ascii="Times New Roman" w:hAnsi="Times New Roman"/>
          <w:iCs/>
        </w:rPr>
      </w:pPr>
      <w:r w:rsidRPr="00E0039B">
        <w:rPr>
          <w:rFonts w:ascii="Times New Roman" w:hAnsi="Times New Roman"/>
          <w:iCs/>
        </w:rPr>
        <w:t>„-A KEOP1 projektben érintett 17 tagönkormányzat működési területén lévő önkormányzati és állami tulajdonban lévő 17 db szilárd hulladéklerakó terület rekultivációja,</w:t>
      </w:r>
    </w:p>
    <w:p w:rsidR="00D202A9" w:rsidRPr="00E0039B" w:rsidRDefault="00D202A9" w:rsidP="00D202A9">
      <w:pPr>
        <w:ind w:left="60"/>
        <w:jc w:val="both"/>
        <w:rPr>
          <w:rFonts w:ascii="Times New Roman" w:hAnsi="Times New Roman"/>
          <w:iCs/>
        </w:rPr>
      </w:pPr>
      <w:r w:rsidRPr="00E0039B">
        <w:rPr>
          <w:rFonts w:ascii="Times New Roman" w:hAnsi="Times New Roman"/>
          <w:iCs/>
        </w:rPr>
        <w:t xml:space="preserve">- A KEOP2 projektben </w:t>
      </w:r>
      <w:proofErr w:type="gramStart"/>
      <w:r w:rsidRPr="00E0039B">
        <w:rPr>
          <w:rFonts w:ascii="Times New Roman" w:hAnsi="Times New Roman"/>
          <w:iCs/>
        </w:rPr>
        <w:t>érintett  11</w:t>
      </w:r>
      <w:proofErr w:type="gramEnd"/>
      <w:r w:rsidRPr="00E0039B">
        <w:rPr>
          <w:rFonts w:ascii="Times New Roman" w:hAnsi="Times New Roman"/>
          <w:iCs/>
        </w:rPr>
        <w:t xml:space="preserve"> tagönkormányzat működési területén lévő önkormányzati tulajdonban lévő 13 db szilárd hulladéklerakó terület rekultivációja</w:t>
      </w:r>
    </w:p>
    <w:p w:rsidR="00D202A9" w:rsidRPr="00E0039B" w:rsidRDefault="00D202A9" w:rsidP="00D202A9">
      <w:pPr>
        <w:ind w:left="60"/>
        <w:jc w:val="both"/>
        <w:rPr>
          <w:rFonts w:ascii="Times New Roman" w:hAnsi="Times New Roman"/>
          <w:iCs/>
        </w:rPr>
      </w:pPr>
      <w:r w:rsidRPr="00E0039B">
        <w:rPr>
          <w:rFonts w:ascii="Times New Roman" w:hAnsi="Times New Roman"/>
          <w:iCs/>
        </w:rPr>
        <w:t>- valamint egyéb beszerzés, ami a projekt megvalósításához szükséges.</w:t>
      </w:r>
    </w:p>
    <w:p w:rsidR="00D202A9" w:rsidRPr="00E0039B" w:rsidRDefault="00D202A9" w:rsidP="00D202A9">
      <w:pPr>
        <w:pStyle w:val="Szvegtrzs31"/>
        <w:spacing w:before="0" w:after="240"/>
      </w:pPr>
      <w:r w:rsidRPr="00E0039B">
        <w:t>Tagok vállalják, hogy a projekt megvalósítása érdekében biztosítják a KEOP1 számú valamint a KEOP2 projekttel érintett ingatlanok tulajdonjogának, használati jogának a projekt céljainak megfelelő rendezettségét.”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r w:rsidRPr="00E0039B">
        <w:rPr>
          <w:rFonts w:eastAsia="Calibri"/>
          <w:b/>
          <w:szCs w:val="22"/>
          <w:lang w:eastAsia="en-US"/>
        </w:rPr>
        <w:t xml:space="preserve">10/g. </w:t>
      </w:r>
      <w:r w:rsidRPr="00E0039B">
        <w:rPr>
          <w:rFonts w:eastAsia="Calibri"/>
          <w:bCs/>
          <w:szCs w:val="22"/>
          <w:lang w:eastAsia="en-US"/>
        </w:rPr>
        <w:t>A Megállapodás IX. fejezet a társulás vagyona, gazdálkodása, a IX/4. A KEOP projekt megvalósításának forrásai cím alatti</w:t>
      </w:r>
      <w:r w:rsidRPr="00E0039B">
        <w:rPr>
          <w:b/>
          <w:szCs w:val="22"/>
        </w:rPr>
        <w:t xml:space="preserve"> </w:t>
      </w:r>
      <w:r w:rsidRPr="00E0039B">
        <w:rPr>
          <w:bCs/>
          <w:szCs w:val="22"/>
        </w:rPr>
        <w:t>IX/4.1.</w:t>
      </w:r>
      <w:r w:rsidRPr="00E0039B">
        <w:rPr>
          <w:szCs w:val="22"/>
        </w:rPr>
        <w:t xml:space="preserve"> A beruházás finanszírozása címszó alatti az első bekezdés első mondatába „A beruházáshoz” szövegrész után beépül „a támogatás mértékének függvényében” szövegrész.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r w:rsidRPr="00E0039B">
        <w:rPr>
          <w:b/>
          <w:bCs/>
          <w:szCs w:val="22"/>
        </w:rPr>
        <w:t xml:space="preserve">10/h. </w:t>
      </w:r>
      <w:r w:rsidRPr="00E0039B">
        <w:rPr>
          <w:rFonts w:eastAsia="Calibri"/>
          <w:bCs/>
          <w:szCs w:val="22"/>
          <w:lang w:eastAsia="en-US"/>
        </w:rPr>
        <w:t>A Megállapodás IX. fejezet a társulás vagyona, gazdálkodása, a IX/4. A KEOP projekt megvalósításának forrásai cím alatti</w:t>
      </w:r>
      <w:r w:rsidRPr="00E0039B">
        <w:rPr>
          <w:b/>
          <w:szCs w:val="22"/>
        </w:rPr>
        <w:t xml:space="preserve"> </w:t>
      </w:r>
      <w:r w:rsidRPr="00E0039B">
        <w:rPr>
          <w:bCs/>
          <w:szCs w:val="22"/>
        </w:rPr>
        <w:t>IX/4.1.</w:t>
      </w:r>
      <w:r w:rsidRPr="00E0039B">
        <w:rPr>
          <w:szCs w:val="22"/>
        </w:rPr>
        <w:t xml:space="preserve"> A beruházás finanszírozása címszó alatti második bekezdés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r w:rsidRPr="00E0039B">
        <w:rPr>
          <w:szCs w:val="22"/>
        </w:rPr>
        <w:lastRenderedPageBreak/>
        <w:t>„A pályázat 1. és 2. fordulójában a rekultivációs munkák településekre vetített, becsült beruházás költségei a következők:”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proofErr w:type="gramStart"/>
      <w:r w:rsidRPr="00E0039B">
        <w:rPr>
          <w:szCs w:val="22"/>
        </w:rPr>
        <w:t>szövegrész</w:t>
      </w:r>
      <w:proofErr w:type="gramEnd"/>
      <w:r w:rsidRPr="00E0039B">
        <w:rPr>
          <w:szCs w:val="22"/>
        </w:rPr>
        <w:t xml:space="preserve"> helyébe az alábbi szövegrész lép: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r w:rsidRPr="00E0039B">
        <w:rPr>
          <w:szCs w:val="22"/>
        </w:rPr>
        <w:t>„</w:t>
      </w:r>
      <w:r w:rsidRPr="00E0039B">
        <w:rPr>
          <w:bCs/>
          <w:iCs/>
          <w:szCs w:val="22"/>
        </w:rPr>
        <w:t>I. A KEOP1 tekintetében:</w:t>
      </w:r>
      <w:r w:rsidRPr="00E0039B">
        <w:rPr>
          <w:szCs w:val="22"/>
        </w:rPr>
        <w:t xml:space="preserve"> A pályázat 1. és 2. fordulójában a rekultivációs munkák településekre vetített, becsült beruházás költségei a következők:”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  <w:r w:rsidRPr="00E0039B">
        <w:rPr>
          <w:b/>
          <w:bCs/>
          <w:szCs w:val="22"/>
        </w:rPr>
        <w:t>10/i.</w:t>
      </w:r>
      <w:r w:rsidRPr="00E0039B">
        <w:rPr>
          <w:rFonts w:eastAsia="Calibri"/>
          <w:bCs/>
          <w:szCs w:val="22"/>
          <w:lang w:eastAsia="en-US"/>
        </w:rPr>
        <w:t xml:space="preserve"> A Megállapodás IX. fejezet a társulás vagyona, gazdálkodása, a IX/4. A KEOP projekt megvalósításának forrásai cím alatti</w:t>
      </w:r>
      <w:r w:rsidRPr="00E0039B">
        <w:rPr>
          <w:b/>
          <w:szCs w:val="22"/>
        </w:rPr>
        <w:t xml:space="preserve"> </w:t>
      </w:r>
      <w:r w:rsidRPr="00E0039B">
        <w:rPr>
          <w:bCs/>
          <w:szCs w:val="22"/>
        </w:rPr>
        <w:t>IX/4.1.</w:t>
      </w:r>
      <w:r w:rsidRPr="00E0039B">
        <w:rPr>
          <w:szCs w:val="22"/>
        </w:rPr>
        <w:t xml:space="preserve"> A beruházás finanszírozása címszó alatti táblázatot követően az alábbi szövegrész és táblázat épül be:</w:t>
      </w:r>
    </w:p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pacing w:before="0" w:after="240"/>
        <w:rPr>
          <w:bCs/>
          <w:iCs/>
          <w:szCs w:val="22"/>
        </w:rPr>
      </w:pPr>
      <w:r w:rsidRPr="00E0039B">
        <w:rPr>
          <w:bCs/>
          <w:iCs/>
          <w:szCs w:val="22"/>
        </w:rPr>
        <w:t>„II.: A KEOP2 tekintetében: A pályázat a rekultivációs munkák településekre vetített, becsült beruházás költségei a következők:”</w:t>
      </w:r>
    </w:p>
    <w:p w:rsidR="00D202A9" w:rsidRPr="00E0039B" w:rsidRDefault="00D202A9" w:rsidP="00D202A9">
      <w:pPr>
        <w:pStyle w:val="Szvegtrzs31"/>
        <w:spacing w:before="0" w:after="240"/>
        <w:rPr>
          <w:bCs/>
          <w:iCs/>
          <w:color w:val="C00000"/>
          <w:szCs w:val="22"/>
        </w:rPr>
      </w:pPr>
    </w:p>
    <w:p w:rsidR="00D202A9" w:rsidRPr="00E0039B" w:rsidRDefault="00D202A9" w:rsidP="00D202A9">
      <w:pPr>
        <w:pStyle w:val="Szvegtrzs31"/>
        <w:spacing w:before="0" w:after="240"/>
        <w:rPr>
          <w:bCs/>
          <w:iCs/>
          <w:color w:val="C00000"/>
          <w:szCs w:val="22"/>
        </w:rPr>
      </w:pPr>
    </w:p>
    <w:p w:rsidR="00D202A9" w:rsidRPr="00E0039B" w:rsidRDefault="00D202A9" w:rsidP="00D202A9">
      <w:pPr>
        <w:pStyle w:val="Szvegtrzs31"/>
        <w:spacing w:before="0" w:after="240"/>
        <w:rPr>
          <w:bCs/>
          <w:iCs/>
          <w:color w:val="C00000"/>
          <w:szCs w:val="22"/>
        </w:rPr>
      </w:pPr>
    </w:p>
    <w:p w:rsidR="00D202A9" w:rsidRPr="00E0039B" w:rsidRDefault="00D202A9" w:rsidP="00D202A9">
      <w:pPr>
        <w:pStyle w:val="Szvegtrzs31"/>
        <w:spacing w:before="0" w:after="240"/>
        <w:jc w:val="center"/>
        <w:rPr>
          <w:bCs/>
          <w:iCs/>
          <w:szCs w:val="22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835"/>
        <w:gridCol w:w="1980"/>
        <w:gridCol w:w="1980"/>
      </w:tblGrid>
      <w:tr w:rsidR="00D202A9" w:rsidRPr="00E0039B" w:rsidTr="00414677">
        <w:trPr>
          <w:trHeight w:val="64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Település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Beruházás nettó költsége (Ft)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Beruházás áfával növelt költsége (Ft)</w:t>
            </w:r>
          </w:p>
        </w:tc>
      </w:tr>
      <w:tr w:rsidR="00D202A9" w:rsidRPr="00E0039B" w:rsidTr="00414677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Acsa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119 163 350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151 337 455</w:t>
            </w:r>
          </w:p>
        </w:tc>
      </w:tr>
      <w:tr w:rsidR="00D202A9" w:rsidRPr="00E0039B" w:rsidTr="0041467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Albertirsa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149 999 </w:t>
            </w:r>
            <w:proofErr w:type="spellStart"/>
            <w:r w:rsidRPr="00E0039B">
              <w:rPr>
                <w:rFonts w:ascii="Times New Roman" w:hAnsi="Times New Roman"/>
                <w:color w:val="000000"/>
              </w:rPr>
              <w:t>999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190 499 999</w:t>
            </w:r>
          </w:p>
        </w:tc>
      </w:tr>
      <w:tr w:rsidR="00D202A9" w:rsidRPr="00E0039B" w:rsidTr="0041467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Bugac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149 999 </w:t>
            </w:r>
            <w:proofErr w:type="spellStart"/>
            <w:r w:rsidRPr="00E0039B">
              <w:rPr>
                <w:rFonts w:ascii="Times New Roman" w:hAnsi="Times New Roman"/>
                <w:color w:val="000000"/>
              </w:rPr>
              <w:t>999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190 499 999</w:t>
            </w:r>
          </w:p>
        </w:tc>
      </w:tr>
      <w:tr w:rsidR="00D202A9" w:rsidRPr="00E0039B" w:rsidTr="0041467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Buják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136 743 000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173 663 610</w:t>
            </w:r>
          </w:p>
        </w:tc>
      </w:tr>
      <w:tr w:rsidR="00D202A9" w:rsidRPr="00E0039B" w:rsidTr="00414677">
        <w:trPr>
          <w:cantSplit/>
          <w:trHeight w:val="31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Csengőd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141 848 400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180 147 468</w:t>
            </w:r>
          </w:p>
        </w:tc>
      </w:tr>
      <w:tr w:rsidR="00D202A9" w:rsidRPr="00E0039B" w:rsidTr="00414677">
        <w:trPr>
          <w:cantSplit/>
          <w:trHeight w:val="31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138 028 000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175 295 560</w:t>
            </w:r>
          </w:p>
        </w:tc>
      </w:tr>
      <w:tr w:rsidR="00D202A9" w:rsidRPr="00E0039B" w:rsidTr="0041467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Fülöpháza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144 776 800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183 866 536</w:t>
            </w:r>
          </w:p>
        </w:tc>
      </w:tr>
      <w:tr w:rsidR="00D202A9" w:rsidRPr="00E0039B" w:rsidTr="00414677">
        <w:trPr>
          <w:cantSplit/>
          <w:trHeight w:val="31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Örkény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137 058 400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174 064 168</w:t>
            </w:r>
          </w:p>
        </w:tc>
      </w:tr>
      <w:tr w:rsidR="00D202A9" w:rsidRPr="00E0039B" w:rsidTr="00414677">
        <w:trPr>
          <w:cantSplit/>
          <w:trHeight w:val="31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144 472 000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183 479 440</w:t>
            </w:r>
          </w:p>
        </w:tc>
      </w:tr>
      <w:tr w:rsidR="00D202A9" w:rsidRPr="00E0039B" w:rsidTr="0041467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Páhi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116 076 900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147 417 663</w:t>
            </w:r>
          </w:p>
        </w:tc>
      </w:tr>
      <w:tr w:rsidR="00D202A9" w:rsidRPr="00E0039B" w:rsidTr="0041467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Patak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139 826 000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177 579 020</w:t>
            </w:r>
          </w:p>
        </w:tc>
      </w:tr>
      <w:tr w:rsidR="00D202A9" w:rsidRPr="00E0039B" w:rsidTr="0041467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Soltszentimre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149 630 750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190 031 053</w:t>
            </w:r>
          </w:p>
        </w:tc>
      </w:tr>
      <w:tr w:rsidR="00D202A9" w:rsidRPr="00E0039B" w:rsidTr="00414677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Szűcsi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113 541 200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144 197 324</w:t>
            </w:r>
          </w:p>
        </w:tc>
      </w:tr>
      <w:tr w:rsidR="00D202A9" w:rsidRPr="00E0039B" w:rsidTr="00414677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Megvalósításhoz szükséges szolgáltatások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202A9" w:rsidRPr="00E0039B" w:rsidTr="00414677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Projektmenedzsment szolgáltatás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         1 130 000   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              1 435 100    </w:t>
            </w:r>
          </w:p>
        </w:tc>
      </w:tr>
      <w:tr w:rsidR="00D202A9" w:rsidRPr="00E0039B" w:rsidTr="00414677">
        <w:trPr>
          <w:trHeight w:val="46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lastRenderedPageBreak/>
              <w:t>Közbeszerzés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       18 000 </w:t>
            </w:r>
            <w:proofErr w:type="spellStart"/>
            <w:r w:rsidRPr="00E0039B">
              <w:rPr>
                <w:rFonts w:ascii="Times New Roman" w:hAnsi="Times New Roman"/>
                <w:color w:val="000000"/>
              </w:rPr>
              <w:t>000</w:t>
            </w:r>
            <w:proofErr w:type="spellEnd"/>
            <w:r w:rsidRPr="00E0039B"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            22 860 000    </w:t>
            </w:r>
          </w:p>
        </w:tc>
      </w:tr>
      <w:tr w:rsidR="00D202A9" w:rsidRPr="00E0039B" w:rsidTr="00414677">
        <w:trPr>
          <w:trHeight w:val="46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Mérnöki feladatok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         6 100 000   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              7 747 000    </w:t>
            </w:r>
          </w:p>
        </w:tc>
      </w:tr>
      <w:tr w:rsidR="00D202A9" w:rsidRPr="00E0039B" w:rsidTr="00414677">
        <w:trPr>
          <w:trHeight w:val="91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Tájékoztatás, nyilvánosság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         5 000 </w:t>
            </w:r>
            <w:proofErr w:type="spellStart"/>
            <w:r w:rsidRPr="00E0039B">
              <w:rPr>
                <w:rFonts w:ascii="Times New Roman" w:hAnsi="Times New Roman"/>
                <w:color w:val="000000"/>
              </w:rPr>
              <w:t>000</w:t>
            </w:r>
            <w:proofErr w:type="spellEnd"/>
            <w:r w:rsidRPr="00E0039B"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              6 350 000    </w:t>
            </w:r>
          </w:p>
        </w:tc>
      </w:tr>
      <w:tr w:rsidR="00D202A9" w:rsidRPr="00E0039B" w:rsidTr="00414677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Összes becsült beruházási költség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1 811 394 798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2 300 471 393</w:t>
            </w:r>
          </w:p>
        </w:tc>
      </w:tr>
      <w:tr w:rsidR="00D202A9" w:rsidRPr="00E0039B" w:rsidTr="00414677">
        <w:trPr>
          <w:trHeight w:val="46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Műszaki tartalék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202A9" w:rsidRPr="00E0039B" w:rsidTr="00414677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 xml:space="preserve">Összes </w:t>
            </w:r>
            <w:proofErr w:type="gramStart"/>
            <w:r w:rsidRPr="00E0039B">
              <w:rPr>
                <w:rFonts w:ascii="Times New Roman" w:hAnsi="Times New Roman"/>
                <w:color w:val="000000"/>
              </w:rPr>
              <w:t>becsült  elszámolható</w:t>
            </w:r>
            <w:proofErr w:type="gramEnd"/>
            <w:r w:rsidRPr="00E0039B">
              <w:rPr>
                <w:rFonts w:ascii="Times New Roman" w:hAnsi="Times New Roman"/>
                <w:color w:val="000000"/>
              </w:rPr>
              <w:t xml:space="preserve"> kiadás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1 811 394 798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2A9" w:rsidRPr="00E0039B" w:rsidRDefault="00D202A9" w:rsidP="0041467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39B">
              <w:rPr>
                <w:rFonts w:ascii="Times New Roman" w:hAnsi="Times New Roman"/>
                <w:color w:val="000000"/>
              </w:rPr>
              <w:t>2 300 471 393</w:t>
            </w:r>
          </w:p>
        </w:tc>
      </w:tr>
    </w:tbl>
    <w:p w:rsidR="00D202A9" w:rsidRPr="00E0039B" w:rsidRDefault="00D202A9" w:rsidP="00D202A9">
      <w:pPr>
        <w:pStyle w:val="Szvegtrzs31"/>
        <w:spacing w:before="0"/>
        <w:rPr>
          <w:szCs w:val="22"/>
        </w:rPr>
      </w:pP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szCs w:val="22"/>
          <w:lang w:eastAsia="en-US"/>
        </w:rPr>
      </w:pPr>
      <w:r w:rsidRPr="00E0039B">
        <w:rPr>
          <w:rFonts w:eastAsia="Calibri"/>
          <w:b/>
          <w:bCs/>
          <w:szCs w:val="22"/>
          <w:lang w:eastAsia="en-US"/>
        </w:rPr>
        <w:t>11.</w:t>
      </w:r>
      <w:r w:rsidRPr="00E0039B">
        <w:rPr>
          <w:rFonts w:eastAsia="Calibri"/>
          <w:szCs w:val="22"/>
          <w:lang w:eastAsia="en-US"/>
        </w:rPr>
        <w:t xml:space="preserve"> A Megállapodás X. fejezet Üzemeltetés az alábbi második bekezdéssel egészül ki:</w:t>
      </w:r>
    </w:p>
    <w:p w:rsidR="00D202A9" w:rsidRPr="00E0039B" w:rsidRDefault="00D202A9" w:rsidP="00D202A9">
      <w:pPr>
        <w:tabs>
          <w:tab w:val="left" w:pos="0"/>
          <w:tab w:val="left" w:pos="1440"/>
        </w:tabs>
        <w:ind w:hanging="12"/>
        <w:jc w:val="both"/>
        <w:rPr>
          <w:rFonts w:ascii="Times New Roman" w:hAnsi="Times New Roman"/>
          <w:bCs/>
          <w:iCs/>
        </w:rPr>
      </w:pPr>
      <w:r w:rsidRPr="00E0039B">
        <w:rPr>
          <w:rFonts w:ascii="Times New Roman" w:hAnsi="Times New Roman"/>
          <w:bCs/>
          <w:iCs/>
        </w:rPr>
        <w:t xml:space="preserve">„A támogatással érintett </w:t>
      </w:r>
      <w:proofErr w:type="spellStart"/>
      <w:r w:rsidRPr="00E0039B">
        <w:rPr>
          <w:rFonts w:ascii="Times New Roman" w:hAnsi="Times New Roman"/>
          <w:bCs/>
          <w:iCs/>
        </w:rPr>
        <w:t>rekultiválandó</w:t>
      </w:r>
      <w:proofErr w:type="spellEnd"/>
      <w:r w:rsidRPr="00E0039B">
        <w:rPr>
          <w:rFonts w:ascii="Times New Roman" w:hAnsi="Times New Roman"/>
          <w:bCs/>
          <w:iCs/>
        </w:rPr>
        <w:t xml:space="preserve"> lerakók esetén az érintett Tagok</w:t>
      </w:r>
      <w:r w:rsidRPr="00E0039B">
        <w:rPr>
          <w:rFonts w:ascii="Times New Roman" w:hAnsi="Times New Roman"/>
          <w:bCs/>
          <w:iCs/>
          <w:color w:val="FF0000"/>
        </w:rPr>
        <w:t xml:space="preserve"> </w:t>
      </w:r>
      <w:r w:rsidRPr="00E0039B">
        <w:rPr>
          <w:rFonts w:ascii="Times New Roman" w:hAnsi="Times New Roman"/>
          <w:bCs/>
          <w:iCs/>
        </w:rPr>
        <w:t>kötelezettséget vállalnak a lerakók utógondozására, amelyről a lerakók helye szerint érintett tag önkormányzat saját költségvetéséből gondoskodik.”</w:t>
      </w:r>
    </w:p>
    <w:p w:rsidR="00D202A9" w:rsidRPr="00E0039B" w:rsidRDefault="00D202A9" w:rsidP="00D202A9">
      <w:pPr>
        <w:tabs>
          <w:tab w:val="left" w:pos="0"/>
          <w:tab w:val="left" w:pos="1440"/>
        </w:tabs>
        <w:ind w:hanging="12"/>
        <w:jc w:val="both"/>
        <w:rPr>
          <w:rFonts w:ascii="Times New Roman" w:hAnsi="Times New Roman"/>
          <w:bCs/>
          <w:iCs/>
        </w:rPr>
      </w:pPr>
      <w:r w:rsidRPr="00E0039B">
        <w:rPr>
          <w:rFonts w:ascii="Times New Roman" w:hAnsi="Times New Roman"/>
          <w:b/>
          <w:iCs/>
        </w:rPr>
        <w:t xml:space="preserve">12/a. </w:t>
      </w:r>
      <w:r w:rsidRPr="00E0039B">
        <w:rPr>
          <w:rFonts w:ascii="Times New Roman" w:hAnsi="Times New Roman"/>
          <w:bCs/>
          <w:iCs/>
        </w:rPr>
        <w:t>A Megállapodás XII. fejezet A társulás ellenőrzési rendje, felügyelete fejezetszámozása XII/A-ra módosul.</w:t>
      </w:r>
    </w:p>
    <w:p w:rsidR="00D202A9" w:rsidRPr="00E0039B" w:rsidRDefault="00D202A9" w:rsidP="00D202A9">
      <w:pPr>
        <w:tabs>
          <w:tab w:val="left" w:pos="0"/>
          <w:tab w:val="left" w:pos="1440"/>
        </w:tabs>
        <w:ind w:hanging="12"/>
        <w:jc w:val="both"/>
        <w:rPr>
          <w:rFonts w:ascii="Times New Roman" w:hAnsi="Times New Roman"/>
          <w:b/>
          <w:iCs/>
        </w:rPr>
      </w:pPr>
      <w:r w:rsidRPr="00E0039B">
        <w:rPr>
          <w:rFonts w:ascii="Times New Roman" w:hAnsi="Times New Roman"/>
          <w:b/>
          <w:iCs/>
        </w:rPr>
        <w:t>12/b.</w:t>
      </w:r>
      <w:r w:rsidRPr="00E0039B">
        <w:rPr>
          <w:rFonts w:ascii="Times New Roman" w:hAnsi="Times New Roman"/>
          <w:bCs/>
          <w:iCs/>
        </w:rPr>
        <w:t xml:space="preserve"> A Megállapodás XII. fejezet A társulás ellenőrzési rendje, felügyelete cím alatt az első bekezdésében a „</w:t>
      </w:r>
      <w:r w:rsidRPr="00E0039B">
        <w:rPr>
          <w:rFonts w:ascii="Times New Roman" w:hAnsi="Times New Roman"/>
        </w:rPr>
        <w:t xml:space="preserve">Magyarország helyi önkormányzatairól szóló 2011. évi CLXXXIX. törvény” szövegrész helyébe az „A </w:t>
      </w:r>
      <w:proofErr w:type="spellStart"/>
      <w:r w:rsidRPr="00E0039B">
        <w:rPr>
          <w:rFonts w:ascii="Times New Roman" w:hAnsi="Times New Roman"/>
        </w:rPr>
        <w:t>Mötv</w:t>
      </w:r>
      <w:proofErr w:type="spellEnd"/>
      <w:r w:rsidRPr="00E0039B">
        <w:rPr>
          <w:rFonts w:ascii="Times New Roman" w:hAnsi="Times New Roman"/>
        </w:rPr>
        <w:t>.” szövegrész lép.</w:t>
      </w:r>
    </w:p>
    <w:p w:rsidR="00D202A9" w:rsidRPr="00E0039B" w:rsidRDefault="00D202A9" w:rsidP="00D202A9">
      <w:pPr>
        <w:tabs>
          <w:tab w:val="left" w:pos="0"/>
          <w:tab w:val="left" w:pos="1440"/>
        </w:tabs>
        <w:ind w:hanging="12"/>
        <w:jc w:val="both"/>
        <w:rPr>
          <w:rFonts w:ascii="Times New Roman" w:hAnsi="Times New Roman"/>
          <w:bCs/>
          <w:iCs/>
        </w:rPr>
      </w:pPr>
      <w:r w:rsidRPr="00E0039B">
        <w:rPr>
          <w:rFonts w:ascii="Times New Roman" w:hAnsi="Times New Roman"/>
          <w:b/>
          <w:iCs/>
        </w:rPr>
        <w:t xml:space="preserve">13/a. </w:t>
      </w:r>
      <w:r w:rsidRPr="00E0039B">
        <w:rPr>
          <w:rFonts w:ascii="Times New Roman" w:hAnsi="Times New Roman"/>
          <w:bCs/>
          <w:iCs/>
        </w:rPr>
        <w:t>A Megállapodás XIII. fejezet A társulási megállapodás hatálya, a társulás megszűnése első bekezdése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szCs w:val="22"/>
          <w:lang w:eastAsia="en-US"/>
        </w:rPr>
      </w:pPr>
      <w:r w:rsidRPr="00E0039B">
        <w:rPr>
          <w:rFonts w:eastAsia="Calibri"/>
          <w:szCs w:val="22"/>
          <w:lang w:eastAsia="en-US"/>
        </w:rPr>
        <w:t>„A megállapodás hatálya KEOP-7.2.3.0-2008-0036 kódszámú projekt megvalósítására, és a beruházással létrejövő közművagyon üzemeltetésére terjed ki.”</w:t>
      </w:r>
    </w:p>
    <w:p w:rsidR="00D202A9" w:rsidRPr="00E0039B" w:rsidRDefault="00D202A9" w:rsidP="00D202A9">
      <w:pPr>
        <w:jc w:val="both"/>
        <w:rPr>
          <w:rFonts w:ascii="Times New Roman" w:hAnsi="Times New Roman"/>
        </w:rPr>
      </w:pPr>
      <w:proofErr w:type="gramStart"/>
      <w:r w:rsidRPr="00E0039B">
        <w:rPr>
          <w:rFonts w:ascii="Times New Roman" w:hAnsi="Times New Roman"/>
        </w:rPr>
        <w:t>szövegrész</w:t>
      </w:r>
      <w:proofErr w:type="gramEnd"/>
      <w:r w:rsidRPr="00E0039B">
        <w:rPr>
          <w:rFonts w:ascii="Times New Roman" w:hAnsi="Times New Roman"/>
        </w:rPr>
        <w:t xml:space="preserve"> helyébe az alábbi szövegrész kerül: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szCs w:val="22"/>
          <w:lang w:eastAsia="en-US"/>
        </w:rPr>
      </w:pPr>
      <w:r w:rsidRPr="00E0039B">
        <w:rPr>
          <w:rFonts w:eastAsia="Calibri"/>
          <w:szCs w:val="22"/>
          <w:lang w:eastAsia="en-US"/>
        </w:rPr>
        <w:t>„A megállapodás hatálya KEOP1 valamint a KEOP2 projekt megvalósítására, és a beruházással létrejövő közművagyon üzemeltetésére terjed ki a fenntartási időszak végéig.”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szCs w:val="22"/>
          <w:lang w:eastAsia="en-US"/>
        </w:rPr>
      </w:pPr>
      <w:r w:rsidRPr="00E0039B">
        <w:rPr>
          <w:rFonts w:eastAsia="Calibri"/>
          <w:b/>
          <w:bCs/>
          <w:szCs w:val="22"/>
          <w:lang w:eastAsia="en-US"/>
        </w:rPr>
        <w:t xml:space="preserve">13/b. </w:t>
      </w:r>
      <w:r w:rsidRPr="00E0039B">
        <w:rPr>
          <w:rFonts w:eastAsia="Calibri"/>
          <w:szCs w:val="22"/>
          <w:lang w:eastAsia="en-US"/>
        </w:rPr>
        <w:t xml:space="preserve"> A Megállapodás XIII. fejezet A társulási megállapodás hatálya, a társulás megszűnése második bekezdésének első pontját </w:t>
      </w:r>
    </w:p>
    <w:p w:rsidR="00D202A9" w:rsidRPr="00E0039B" w:rsidRDefault="00D202A9" w:rsidP="00D202A9">
      <w:p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E0039B">
        <w:rPr>
          <w:rFonts w:ascii="Times New Roman" w:hAnsi="Times New Roman"/>
        </w:rPr>
        <w:t>„- Célja a KEOP támogatási kérelem elutasítása miatt lehetetlenné válik,” – törölni kell.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szCs w:val="22"/>
        </w:rPr>
      </w:pPr>
      <w:r w:rsidRPr="00E0039B">
        <w:rPr>
          <w:rFonts w:eastAsia="Calibri"/>
          <w:b/>
          <w:bCs/>
          <w:szCs w:val="22"/>
          <w:lang w:eastAsia="en-US"/>
        </w:rPr>
        <w:t>13/c.</w:t>
      </w:r>
      <w:r w:rsidRPr="00E0039B">
        <w:rPr>
          <w:rFonts w:eastAsia="Calibri"/>
          <w:szCs w:val="22"/>
          <w:lang w:eastAsia="en-US"/>
        </w:rPr>
        <w:t xml:space="preserve"> A Megállapodás XIII. fejezet A társulási megállapodás hatálya, a társulás megszűnése utolsó bekezdésében az </w:t>
      </w:r>
      <w:proofErr w:type="gramStart"/>
      <w:r w:rsidRPr="00E0039B">
        <w:rPr>
          <w:rFonts w:eastAsia="Calibri"/>
          <w:szCs w:val="22"/>
          <w:lang w:eastAsia="en-US"/>
        </w:rPr>
        <w:t>„</w:t>
      </w:r>
      <w:r w:rsidRPr="00E0039B">
        <w:rPr>
          <w:szCs w:val="22"/>
        </w:rPr>
        <w:t>államháztartásról</w:t>
      </w:r>
      <w:proofErr w:type="gramEnd"/>
      <w:r w:rsidRPr="00E0039B">
        <w:rPr>
          <w:szCs w:val="22"/>
        </w:rPr>
        <w:t xml:space="preserve"> szóló 2011. évi CXCV. törvény” szövegrész „</w:t>
      </w:r>
      <w:proofErr w:type="spellStart"/>
      <w:r w:rsidRPr="00E0039B">
        <w:rPr>
          <w:szCs w:val="22"/>
        </w:rPr>
        <w:t>Áht</w:t>
      </w:r>
      <w:proofErr w:type="spellEnd"/>
      <w:r w:rsidRPr="00E0039B">
        <w:rPr>
          <w:szCs w:val="22"/>
        </w:rPr>
        <w:t>”</w:t>
      </w:r>
      <w:proofErr w:type="spellStart"/>
      <w:r w:rsidRPr="00E0039B">
        <w:rPr>
          <w:szCs w:val="22"/>
        </w:rPr>
        <w:t>-re</w:t>
      </w:r>
      <w:proofErr w:type="spellEnd"/>
      <w:r w:rsidRPr="00E0039B">
        <w:rPr>
          <w:szCs w:val="22"/>
        </w:rPr>
        <w:t xml:space="preserve"> módosul.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szCs w:val="22"/>
          <w:lang w:eastAsia="en-US"/>
        </w:rPr>
      </w:pPr>
      <w:r w:rsidRPr="00E0039B">
        <w:rPr>
          <w:b/>
          <w:bCs/>
          <w:szCs w:val="22"/>
        </w:rPr>
        <w:t xml:space="preserve">13/d. </w:t>
      </w:r>
      <w:r w:rsidRPr="00E0039B">
        <w:rPr>
          <w:szCs w:val="22"/>
        </w:rPr>
        <w:t xml:space="preserve">A Megállapodás XIII. fejezet A társulási megállapodás hatálya, a társulás megszűnése utolsó bekezdése </w:t>
      </w:r>
      <w:r w:rsidRPr="00E0039B">
        <w:rPr>
          <w:rFonts w:eastAsia="Calibri"/>
          <w:szCs w:val="22"/>
          <w:lang w:eastAsia="en-US"/>
        </w:rPr>
        <w:t xml:space="preserve">az alábbi szövegrésszel egészül ki: 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szCs w:val="22"/>
          <w:lang w:eastAsia="en-US"/>
        </w:rPr>
      </w:pPr>
      <w:r w:rsidRPr="00E0039B">
        <w:rPr>
          <w:rFonts w:eastAsia="Calibri"/>
          <w:szCs w:val="22"/>
          <w:lang w:eastAsia="en-US"/>
        </w:rPr>
        <w:t>„ A Tagok2 mentesülnek jelen társulási megállapodásban rögzített kötelezettségeik alól, amennyiben a KEOP2 támogatási program elutasítása miatt a jelen társulási megállapodás rájuk vonatkozó része lehetetlenül.”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</w:rPr>
      </w:pPr>
      <w:r w:rsidRPr="00E0039B">
        <w:rPr>
          <w:rFonts w:eastAsia="Calibri"/>
          <w:b/>
          <w:bCs/>
        </w:rPr>
        <w:t xml:space="preserve">14/a. </w:t>
      </w:r>
      <w:r w:rsidRPr="00E0039B">
        <w:rPr>
          <w:rFonts w:eastAsia="Calibri"/>
        </w:rPr>
        <w:t xml:space="preserve">A Megállapodás XV. </w:t>
      </w:r>
      <w:proofErr w:type="spellStart"/>
      <w:r w:rsidRPr="00E0039B">
        <w:rPr>
          <w:rFonts w:eastAsia="Calibri"/>
        </w:rPr>
        <w:t>Zárórendelkezések</w:t>
      </w:r>
      <w:proofErr w:type="spellEnd"/>
      <w:r w:rsidRPr="00E0039B">
        <w:rPr>
          <w:rFonts w:eastAsia="Calibri"/>
        </w:rPr>
        <w:t xml:space="preserve"> negyedik bekezdésének második mondatában a „KA (KEOP) Közreműködő Szervezetet.” szövegrész helyébe a „KEHOP Irányító Hatóságot.” szövegrész lép.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</w:pPr>
      <w:r w:rsidRPr="00E0039B">
        <w:rPr>
          <w:rFonts w:eastAsia="Calibri"/>
          <w:b/>
          <w:bCs/>
        </w:rPr>
        <w:lastRenderedPageBreak/>
        <w:t xml:space="preserve">14/b. </w:t>
      </w:r>
      <w:r w:rsidRPr="00E0039B">
        <w:rPr>
          <w:rFonts w:eastAsia="Calibri"/>
        </w:rPr>
        <w:t xml:space="preserve">A Megállapodás XV. </w:t>
      </w:r>
      <w:proofErr w:type="spellStart"/>
      <w:r w:rsidRPr="00E0039B">
        <w:rPr>
          <w:rFonts w:eastAsia="Calibri"/>
        </w:rPr>
        <w:t>Zárórendelkezések</w:t>
      </w:r>
      <w:proofErr w:type="spellEnd"/>
      <w:r w:rsidRPr="00E0039B">
        <w:rPr>
          <w:rFonts w:eastAsia="Calibri"/>
        </w:rPr>
        <w:t xml:space="preserve"> utolsó bekezdésében</w:t>
      </w:r>
      <w:r w:rsidRPr="00E0039B">
        <w:rPr>
          <w:szCs w:val="22"/>
        </w:rPr>
        <w:t xml:space="preserve"> a „Magyarország helyi önkormányzatairól szóló 2011. évi CLXXXIX. törvény” szövegrész helyébe „a </w:t>
      </w:r>
      <w:proofErr w:type="spellStart"/>
      <w:r w:rsidRPr="00E0039B">
        <w:rPr>
          <w:szCs w:val="22"/>
        </w:rPr>
        <w:t>Mötv</w:t>
      </w:r>
      <w:proofErr w:type="spellEnd"/>
      <w:r w:rsidRPr="00E0039B">
        <w:rPr>
          <w:szCs w:val="22"/>
        </w:rPr>
        <w:t xml:space="preserve">.”, az </w:t>
      </w:r>
      <w:proofErr w:type="gramStart"/>
      <w:r w:rsidRPr="00E0039B">
        <w:rPr>
          <w:szCs w:val="22"/>
        </w:rPr>
        <w:t>„államháztartásról</w:t>
      </w:r>
      <w:proofErr w:type="gramEnd"/>
      <w:r w:rsidRPr="00E0039B">
        <w:rPr>
          <w:szCs w:val="22"/>
        </w:rPr>
        <w:t xml:space="preserve"> szóló 2011. évi CXCV. törvény” szövegrész helyébe az „Áht.” szövegrész kerül.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b/>
          <w:bCs/>
          <w:lang w:eastAsia="zh-CN"/>
        </w:rPr>
        <w:t xml:space="preserve">15/a. </w:t>
      </w:r>
      <w:r w:rsidRPr="00E0039B">
        <w:rPr>
          <w:rFonts w:ascii="Times New Roman" w:eastAsia="Times New Roman" w:hAnsi="Times New Roman"/>
          <w:lang w:eastAsia="zh-CN"/>
        </w:rPr>
        <w:t xml:space="preserve"> A Megállapodás mellékletei kiegészülnek az alábbiak szerint: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jc w:val="both"/>
        <w:rPr>
          <w:rFonts w:ascii="Times New Roman" w:hAnsi="Times New Roman"/>
          <w:bCs/>
          <w:iCs/>
        </w:rPr>
      </w:pPr>
      <w:r w:rsidRPr="00E0039B">
        <w:rPr>
          <w:rFonts w:ascii="Times New Roman" w:eastAsia="Times New Roman" w:hAnsi="Times New Roman"/>
          <w:lang w:eastAsia="zh-CN"/>
        </w:rPr>
        <w:t xml:space="preserve">1/a. számú melléklet: </w:t>
      </w:r>
      <w:r w:rsidRPr="00E0039B">
        <w:rPr>
          <w:rFonts w:ascii="Times New Roman" w:hAnsi="Times New Roman"/>
          <w:bCs/>
          <w:iCs/>
        </w:rPr>
        <w:t>a KEOP2 projekt megvalósítása vonatkozásában társult önkormányzatok felsorolása az önkormányzatok pontos megnevezésének, székhelyének és a társulási tanácsba delegált tagjának feltüntetésével</w:t>
      </w:r>
    </w:p>
    <w:p w:rsidR="00D202A9" w:rsidRPr="00E0039B" w:rsidRDefault="00D202A9" w:rsidP="00D202A9">
      <w:pPr>
        <w:jc w:val="both"/>
        <w:rPr>
          <w:rFonts w:ascii="Times New Roman" w:hAnsi="Times New Roman"/>
          <w:bCs/>
          <w:iCs/>
        </w:rPr>
      </w:pPr>
      <w:r w:rsidRPr="00E0039B">
        <w:rPr>
          <w:rFonts w:ascii="Times New Roman" w:hAnsi="Times New Roman"/>
          <w:bCs/>
          <w:iCs/>
        </w:rPr>
        <w:t>5/a. számú melléklet:</w:t>
      </w:r>
      <w:r w:rsidRPr="00E0039B">
        <w:rPr>
          <w:b/>
          <w:i/>
        </w:rPr>
        <w:t xml:space="preserve"> </w:t>
      </w:r>
      <w:r w:rsidRPr="00E0039B">
        <w:rPr>
          <w:rFonts w:ascii="Times New Roman" w:hAnsi="Times New Roman"/>
          <w:bCs/>
          <w:iCs/>
        </w:rPr>
        <w:t>Aláíró lapok a Társulási megállapodás elfogadásáról a KEOP2 keretében megvalósuló beruházásokhoz</w:t>
      </w:r>
    </w:p>
    <w:p w:rsidR="00D202A9" w:rsidRPr="00E0039B" w:rsidRDefault="00D202A9" w:rsidP="00D202A9">
      <w:pPr>
        <w:jc w:val="both"/>
        <w:rPr>
          <w:rFonts w:ascii="Times New Roman" w:hAnsi="Times New Roman"/>
          <w:bCs/>
          <w:iCs/>
        </w:rPr>
      </w:pPr>
      <w:r w:rsidRPr="00E0039B">
        <w:rPr>
          <w:rFonts w:ascii="Times New Roman" w:hAnsi="Times New Roman"/>
          <w:b/>
          <w:iCs/>
        </w:rPr>
        <w:t xml:space="preserve">15/b. </w:t>
      </w:r>
      <w:r w:rsidRPr="00E0039B">
        <w:rPr>
          <w:rFonts w:ascii="Times New Roman" w:hAnsi="Times New Roman"/>
          <w:bCs/>
          <w:iCs/>
        </w:rPr>
        <w:t xml:space="preserve"> A Megállapodás mellékleteinek címe módosul az alábbiak szerint:</w:t>
      </w:r>
    </w:p>
    <w:p w:rsidR="00D202A9" w:rsidRPr="00E0039B" w:rsidRDefault="00D202A9" w:rsidP="00D202A9">
      <w:pPr>
        <w:jc w:val="both"/>
        <w:rPr>
          <w:rFonts w:ascii="Times New Roman" w:hAnsi="Times New Roman"/>
          <w:bCs/>
          <w:iCs/>
        </w:rPr>
      </w:pPr>
      <w:r w:rsidRPr="00E0039B">
        <w:rPr>
          <w:rFonts w:ascii="Times New Roman" w:eastAsia="Times New Roman" w:hAnsi="Times New Roman"/>
          <w:lang w:eastAsia="zh-CN"/>
        </w:rPr>
        <w:t xml:space="preserve">1. számú melléklet: </w:t>
      </w:r>
      <w:r w:rsidRPr="00E0039B">
        <w:rPr>
          <w:rFonts w:ascii="Times New Roman" w:hAnsi="Times New Roman"/>
          <w:bCs/>
          <w:iCs/>
        </w:rPr>
        <w:t>a KEOP1 projekt megvalósítása vonatkozásában társult önkormányzatok felsorolása az önkormányzatok pontos megnevezésének, székhelyének és a társulási tanácsba de</w:t>
      </w:r>
      <w:r>
        <w:rPr>
          <w:rFonts w:ascii="Times New Roman" w:hAnsi="Times New Roman"/>
          <w:bCs/>
          <w:iCs/>
        </w:rPr>
        <w:t>legált tagjának feltüntetésével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bCs/>
          <w:iCs/>
          <w:szCs w:val="22"/>
          <w:lang w:eastAsia="en-US"/>
        </w:rPr>
      </w:pPr>
      <w:r w:rsidRPr="00E0039B">
        <w:rPr>
          <w:rFonts w:eastAsia="Calibri"/>
          <w:bCs/>
          <w:iCs/>
          <w:szCs w:val="22"/>
          <w:lang w:eastAsia="en-US"/>
        </w:rPr>
        <w:t>4. számú melléklet: Képviselő-testületi határozat a KEOP1 keretében megvalósuló beruházásokhoz</w:t>
      </w:r>
    </w:p>
    <w:p w:rsidR="00D202A9" w:rsidRPr="00E0039B" w:rsidRDefault="00D202A9" w:rsidP="00D202A9">
      <w:pPr>
        <w:pStyle w:val="Szvegtrzs31"/>
        <w:suppressAutoHyphens w:val="0"/>
        <w:spacing w:before="0" w:after="160" w:line="259" w:lineRule="auto"/>
        <w:rPr>
          <w:rFonts w:eastAsia="Calibri"/>
          <w:bCs/>
          <w:iCs/>
          <w:szCs w:val="22"/>
          <w:lang w:eastAsia="en-US"/>
        </w:rPr>
      </w:pPr>
      <w:r w:rsidRPr="00E0039B">
        <w:rPr>
          <w:rFonts w:eastAsia="Calibri"/>
          <w:bCs/>
          <w:iCs/>
          <w:szCs w:val="22"/>
          <w:lang w:eastAsia="en-US"/>
        </w:rPr>
        <w:t>5. számú melléklet: Aláíró lapok a Társulási megállapodás elfogadásáról a KEOP1 keretében megvalósuló beruházásokhoz</w:t>
      </w:r>
    </w:p>
    <w:p w:rsidR="00D202A9" w:rsidRPr="00E0039B" w:rsidRDefault="00D202A9" w:rsidP="00D202A9">
      <w:pPr>
        <w:jc w:val="right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 xml:space="preserve">1/a. számú melléklet: </w:t>
      </w:r>
    </w:p>
    <w:p w:rsidR="00D202A9" w:rsidRPr="00E0039B" w:rsidRDefault="00D202A9" w:rsidP="00D202A9">
      <w:pPr>
        <w:jc w:val="center"/>
        <w:rPr>
          <w:rFonts w:ascii="Times New Roman" w:hAnsi="Times New Roman"/>
          <w:bCs/>
          <w:iCs/>
        </w:rPr>
      </w:pPr>
      <w:proofErr w:type="gramStart"/>
      <w:r w:rsidRPr="00E0039B">
        <w:rPr>
          <w:rFonts w:ascii="Times New Roman" w:hAnsi="Times New Roman"/>
          <w:bCs/>
          <w:iCs/>
        </w:rPr>
        <w:t>a</w:t>
      </w:r>
      <w:proofErr w:type="gramEnd"/>
      <w:r w:rsidRPr="00E0039B">
        <w:rPr>
          <w:rFonts w:ascii="Times New Roman" w:hAnsi="Times New Roman"/>
          <w:bCs/>
          <w:iCs/>
        </w:rPr>
        <w:t xml:space="preserve"> KEOP2 projekt megvalósítása vonatkozásában társult önkormányzatok felsorolása az önkormányzatok pontos megnevezésének, székhelyének és a társulási tanácsba delegált tagjának feltüntetésével</w:t>
      </w:r>
    </w:p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bCs/>
          <w:iCs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3"/>
        <w:gridCol w:w="2552"/>
        <w:gridCol w:w="1984"/>
      </w:tblGrid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  <w:r w:rsidRPr="00E0039B">
              <w:rPr>
                <w:rFonts w:ascii="Times New Roman" w:hAnsi="Times New Roman"/>
                <w:b/>
              </w:rPr>
              <w:t>Önkormányzat neve</w:t>
            </w:r>
          </w:p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  <w:r w:rsidRPr="00E0039B">
              <w:rPr>
                <w:rFonts w:ascii="Times New Roman" w:hAnsi="Times New Roman"/>
                <w:b/>
              </w:rPr>
              <w:t>Székhelye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  <w:r w:rsidRPr="00E0039B">
              <w:rPr>
                <w:rFonts w:ascii="Times New Roman" w:hAnsi="Times New Roman"/>
                <w:b/>
              </w:rPr>
              <w:t>Társulási Tanácsba delegált tag neve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  <w:r w:rsidRPr="00E0039B">
              <w:rPr>
                <w:rFonts w:ascii="Times New Roman" w:hAnsi="Times New Roman"/>
                <w:b/>
              </w:rPr>
              <w:t>Lakosságszám (fő)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Fülöpháza 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both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6042 Fülöpháza,</w:t>
            </w:r>
          </w:p>
          <w:p w:rsidR="00D202A9" w:rsidRPr="00E0039B" w:rsidRDefault="00D202A9" w:rsidP="00414677">
            <w:pPr>
              <w:spacing w:after="0"/>
              <w:jc w:val="both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Kossuth út 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Balogh József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78/2015 (VI.25)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845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Soltszentimre 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6223 Soltszentimre, Hősök tere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Nagy István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164/2015 (VI. 3.)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1264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Páhi Községi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6075 Páhi, </w:t>
            </w:r>
          </w:p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Vasút út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Oroszi István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34/2015. (VI. 3.)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1212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Csengőd 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6222 Csengőd,</w:t>
            </w:r>
          </w:p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 út 35.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039B">
              <w:rPr>
                <w:rFonts w:ascii="Times New Roman" w:hAnsi="Times New Roman"/>
              </w:rPr>
              <w:t>Lajter</w:t>
            </w:r>
            <w:proofErr w:type="spellEnd"/>
            <w:r w:rsidRPr="00E0039B">
              <w:rPr>
                <w:rFonts w:ascii="Times New Roman" w:hAnsi="Times New Roman"/>
              </w:rPr>
              <w:t xml:space="preserve"> Ferenc</w:t>
            </w:r>
          </w:p>
          <w:p w:rsidR="00D202A9" w:rsidRPr="00E0039B" w:rsidRDefault="00D202A9" w:rsidP="0041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34/2015 (VI.3.)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2041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Bugac Nagyközség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6114 Bugac, </w:t>
            </w:r>
          </w:p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Béke út 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Szabó László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13/2015. (VI. 1.)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2716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Szűcsi 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3034 Szűcsi, </w:t>
            </w:r>
          </w:p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Petőfi út 117.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Berta István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37/2015. (VI. 4.)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1581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Patak 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2648 Patak, </w:t>
            </w:r>
          </w:p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Kossuth út 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Fekete Tibor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lastRenderedPageBreak/>
              <w:t>24/2015. (VI. 2.)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lastRenderedPageBreak/>
              <w:t>890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Buják 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3047 Buják, </w:t>
            </w:r>
          </w:p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Kossuth út 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Borbély Gábor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38/2015. (VI. 9.)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2182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Acsa 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2683 Acsa, </w:t>
            </w:r>
          </w:p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Kossuth út 83.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Szekeres Rezső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(60/2015 (VI.24.)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1402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hAnsi="Times New Roman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Albertirsa Város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2730 Albertirsa, </w:t>
            </w:r>
          </w:p>
          <w:p w:rsidR="00D202A9" w:rsidRPr="00E0039B" w:rsidRDefault="00D202A9" w:rsidP="0041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proofErr w:type="spellStart"/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Irsay</w:t>
            </w:r>
            <w:proofErr w:type="spellEnd"/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Károly út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 xml:space="preserve">Fazekas László 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121/2015. (VI. 5.)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12209</w:t>
            </w:r>
          </w:p>
        </w:tc>
      </w:tr>
      <w:tr w:rsidR="00D202A9" w:rsidRPr="00E0039B" w:rsidTr="004146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Örkény Város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0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2377 Örkény, Kossuth út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Kovács István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polgármester</w:t>
            </w:r>
          </w:p>
          <w:p w:rsidR="00D202A9" w:rsidRPr="00E0039B" w:rsidRDefault="00D202A9" w:rsidP="00414677">
            <w:pPr>
              <w:spacing w:after="0"/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42/2015. (VI. 4.)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4851</w:t>
            </w:r>
          </w:p>
        </w:tc>
      </w:tr>
    </w:tbl>
    <w:p w:rsidR="00D202A9" w:rsidRPr="00E0039B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0039B">
        <w:rPr>
          <w:rFonts w:ascii="Times New Roman" w:eastAsia="Times New Roman" w:hAnsi="Times New Roman"/>
          <w:lang w:eastAsia="zh-CN"/>
        </w:rPr>
        <w:t>2014. január 1-i adatok alapján</w:t>
      </w:r>
    </w:p>
    <w:p w:rsidR="00D202A9" w:rsidRPr="00E0039B" w:rsidRDefault="00D202A9" w:rsidP="00D202A9">
      <w:pPr>
        <w:pStyle w:val="Szvegtrzs21"/>
        <w:rPr>
          <w:iCs/>
          <w:sz w:val="22"/>
          <w:szCs w:val="22"/>
        </w:rPr>
      </w:pPr>
    </w:p>
    <w:p w:rsidR="00D202A9" w:rsidRPr="00E0039B" w:rsidRDefault="00D202A9" w:rsidP="00D202A9">
      <w:pPr>
        <w:pStyle w:val="Szvegtrzs21"/>
        <w:jc w:val="right"/>
        <w:rPr>
          <w:iCs/>
          <w:sz w:val="22"/>
          <w:szCs w:val="22"/>
        </w:rPr>
      </w:pPr>
      <w:r w:rsidRPr="00E0039B">
        <w:rPr>
          <w:iCs/>
          <w:sz w:val="22"/>
          <w:szCs w:val="22"/>
        </w:rPr>
        <w:t>5/a. számú melléklet</w:t>
      </w:r>
    </w:p>
    <w:p w:rsidR="00D202A9" w:rsidRPr="00E0039B" w:rsidRDefault="00D202A9" w:rsidP="00D202A9">
      <w:pPr>
        <w:suppressAutoHyphens/>
        <w:spacing w:before="100" w:after="0" w:line="240" w:lineRule="auto"/>
        <w:rPr>
          <w:rFonts w:ascii="Times New Roman" w:eastAsia="Times New Roman" w:hAnsi="Times New Roman"/>
          <w:lang w:eastAsia="zh-CN"/>
        </w:rPr>
      </w:pPr>
    </w:p>
    <w:p w:rsidR="00D202A9" w:rsidRPr="00E0039B" w:rsidRDefault="00D202A9" w:rsidP="00D202A9">
      <w:pPr>
        <w:pStyle w:val="Szvegtrzs2"/>
      </w:pPr>
      <w:r w:rsidRPr="00E0039B">
        <w:t>Aláíró lapok a Társulási megállapodás elfogadásáról a KEOP2 keretében megvalósuló beruházásokhoz</w:t>
      </w:r>
    </w:p>
    <w:p w:rsidR="00D202A9" w:rsidRPr="00E0039B" w:rsidRDefault="00D202A9" w:rsidP="00D202A9">
      <w:pPr>
        <w:suppressAutoHyphens/>
        <w:spacing w:before="100" w:after="0" w:line="240" w:lineRule="auto"/>
        <w:rPr>
          <w:rFonts w:ascii="Times New Roman" w:eastAsia="Times New Roman" w:hAnsi="Times New Roman"/>
          <w:lang w:eastAsia="zh-CN"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5"/>
        <w:gridCol w:w="2058"/>
        <w:gridCol w:w="1770"/>
        <w:gridCol w:w="1830"/>
        <w:gridCol w:w="1264"/>
      </w:tblGrid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</w:p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  <w:r w:rsidRPr="00E0039B">
              <w:rPr>
                <w:rFonts w:ascii="Times New Roman" w:hAnsi="Times New Roman"/>
                <w:b/>
              </w:rPr>
              <w:t>Település megnevezése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  <w:r w:rsidRPr="00E0039B">
              <w:rPr>
                <w:rFonts w:ascii="Times New Roman" w:hAnsi="Times New Roman"/>
                <w:b/>
              </w:rPr>
              <w:t>Elfogadó önkormányzati határozat száma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</w:p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  <w:r w:rsidRPr="00E0039B">
              <w:rPr>
                <w:rFonts w:ascii="Times New Roman" w:hAnsi="Times New Roman"/>
                <w:b/>
              </w:rPr>
              <w:t>Képviselő neve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  <w:r w:rsidRPr="00E0039B">
              <w:rPr>
                <w:rFonts w:ascii="Times New Roman" w:hAnsi="Times New Roman"/>
                <w:b/>
              </w:rPr>
              <w:t>Képviselő aláírása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  <w:b/>
              </w:rPr>
            </w:pPr>
            <w:r w:rsidRPr="00E0039B">
              <w:rPr>
                <w:rFonts w:ascii="Times New Roman" w:hAnsi="Times New Roman"/>
                <w:b/>
              </w:rPr>
              <w:t>Bélyegző lenyomata</w:t>
            </w: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sz w:val="24"/>
                <w:szCs w:val="24"/>
                <w:lang w:eastAsia="da-DK"/>
              </w:rPr>
              <w:t>Fülöpháza 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Balogh József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  <w:jc w:val="center"/>
            </w:pP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sz w:val="24"/>
                <w:szCs w:val="24"/>
                <w:lang w:eastAsia="da-DK"/>
              </w:rPr>
              <w:t>Soltszentimre 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Nagy István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  <w:jc w:val="center"/>
            </w:pP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Páhi 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Oroszi István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Csengőd 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039B">
              <w:rPr>
                <w:rFonts w:ascii="Times New Roman" w:hAnsi="Times New Roman"/>
              </w:rPr>
              <w:t>Lajter</w:t>
            </w:r>
            <w:proofErr w:type="spellEnd"/>
            <w:r w:rsidRPr="00E0039B">
              <w:rPr>
                <w:rFonts w:ascii="Times New Roman" w:hAnsi="Times New Roman"/>
              </w:rPr>
              <w:t xml:space="preserve"> Ferenc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Bugac Nagyközség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Szabó László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Szűcsi 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Berta István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Patak 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Fekete Tibor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Buják Község Önkormányzata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Borbély Gábor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Acsa 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Szekeres Rezső János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</w:tr>
      <w:tr w:rsidR="00D202A9" w:rsidRPr="00E0039B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Albertirsa Város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Fazekas László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Pr="00E0039B" w:rsidRDefault="00D202A9" w:rsidP="00414677">
            <w:pPr>
              <w:snapToGrid w:val="0"/>
            </w:pPr>
          </w:p>
        </w:tc>
      </w:tr>
      <w:tr w:rsidR="00D202A9" w:rsidTr="004146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rPr>
                <w:bCs/>
              </w:rPr>
            </w:pPr>
            <w:r w:rsidRPr="00E00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Örkény Város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Pr="00E0039B" w:rsidRDefault="00D202A9" w:rsidP="0041467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Default="00D202A9" w:rsidP="00414677">
            <w:pPr>
              <w:jc w:val="center"/>
              <w:rPr>
                <w:rFonts w:ascii="Times New Roman" w:hAnsi="Times New Roman"/>
              </w:rPr>
            </w:pPr>
            <w:r w:rsidRPr="00E0039B">
              <w:rPr>
                <w:rFonts w:ascii="Times New Roman" w:hAnsi="Times New Roman"/>
              </w:rPr>
              <w:t>Kovács István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2A9" w:rsidRDefault="00D202A9" w:rsidP="00414677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A9" w:rsidRDefault="00D202A9" w:rsidP="00414677">
            <w:pPr>
              <w:snapToGrid w:val="0"/>
            </w:pPr>
          </w:p>
        </w:tc>
      </w:tr>
    </w:tbl>
    <w:p w:rsidR="00D202A9" w:rsidRDefault="00D202A9" w:rsidP="00D202A9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0971DB" w:rsidRPr="000971DB" w:rsidRDefault="000971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sectPr w:rsidR="000971DB" w:rsidRPr="0009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1AFA"/>
    <w:multiLevelType w:val="hybridMultilevel"/>
    <w:tmpl w:val="C9704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9"/>
    <w:rsid w:val="000971DB"/>
    <w:rsid w:val="002C498F"/>
    <w:rsid w:val="00550FF0"/>
    <w:rsid w:val="00623192"/>
    <w:rsid w:val="00790324"/>
    <w:rsid w:val="00986379"/>
    <w:rsid w:val="00AB6BAE"/>
    <w:rsid w:val="00CA2E4F"/>
    <w:rsid w:val="00D2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543DE-3390-4A62-B013-B1347B1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E4F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D202A9"/>
    <w:pPr>
      <w:keepNext/>
      <w:suppressAutoHyphens/>
      <w:spacing w:after="120" w:line="240" w:lineRule="auto"/>
      <w:jc w:val="both"/>
      <w:outlineLvl w:val="0"/>
    </w:pPr>
    <w:rPr>
      <w:rFonts w:ascii="Times New Roman" w:eastAsia="Times New Roman" w:hAnsi="Times New Roman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A2E4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D202A9"/>
    <w:rPr>
      <w:rFonts w:ascii="Times New Roman" w:eastAsia="Times New Roman" w:hAnsi="Times New Roman" w:cs="Times New Roman"/>
      <w:u w:val="single"/>
      <w:lang w:eastAsia="zh-CN"/>
    </w:rPr>
  </w:style>
  <w:style w:type="paragraph" w:customStyle="1" w:styleId="Szvegtrzs21">
    <w:name w:val="Szövegtörzs 21"/>
    <w:basedOn w:val="Norml"/>
    <w:rsid w:val="00D202A9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rsid w:val="00D202A9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paragraph" w:styleId="Szvegtrzs">
    <w:name w:val="Body Text"/>
    <w:basedOn w:val="Norml"/>
    <w:link w:val="SzvegtrzsChar"/>
    <w:semiHidden/>
    <w:rsid w:val="00D202A9"/>
    <w:pPr>
      <w:suppressAutoHyphens/>
      <w:spacing w:before="408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D202A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Szvegtrzs2">
    <w:name w:val="Body Text 2"/>
    <w:basedOn w:val="Norml"/>
    <w:link w:val="Szvegtrzs2Char"/>
    <w:semiHidden/>
    <w:rsid w:val="00D202A9"/>
    <w:pPr>
      <w:spacing w:line="259" w:lineRule="auto"/>
      <w:jc w:val="center"/>
    </w:pPr>
    <w:rPr>
      <w:rFonts w:ascii="Times New Roman" w:hAnsi="Times New Roman"/>
      <w:bCs/>
      <w:iCs/>
    </w:rPr>
  </w:style>
  <w:style w:type="character" w:customStyle="1" w:styleId="Szvegtrzs2Char">
    <w:name w:val="Szövegtörzs 2 Char"/>
    <w:basedOn w:val="Bekezdsalapbettpusa"/>
    <w:link w:val="Szvegtrzs2"/>
    <w:semiHidden/>
    <w:rsid w:val="00D202A9"/>
    <w:rPr>
      <w:rFonts w:ascii="Times New Roman" w:eastAsia="Calibri" w:hAnsi="Times New Roman" w:cs="Times New Roman"/>
      <w:bCs/>
      <w:iCs/>
    </w:rPr>
  </w:style>
  <w:style w:type="paragraph" w:styleId="Listaszerbekezds">
    <w:name w:val="List Paragraph"/>
    <w:basedOn w:val="Norml"/>
    <w:uiPriority w:val="34"/>
    <w:qFormat/>
    <w:rsid w:val="00AB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p://1/99200038.T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dp://1/99200038.T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11" Type="http://schemas.openxmlformats.org/officeDocument/2006/relationships/hyperlink" Target="cdp://1/95900004.TV/" TargetMode="External"/><Relationship Id="rId5" Type="http://schemas.openxmlformats.org/officeDocument/2006/relationships/image" Target="media/image1.png"/><Relationship Id="rId10" Type="http://schemas.openxmlformats.org/officeDocument/2006/relationships/hyperlink" Target="cdp://1/A0000043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dp://1/A0000100.TV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3693</Words>
  <Characters>25486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8</cp:revision>
  <cp:lastPrinted>2015-07-16T10:17:00Z</cp:lastPrinted>
  <dcterms:created xsi:type="dcterms:W3CDTF">2015-07-15T08:43:00Z</dcterms:created>
  <dcterms:modified xsi:type="dcterms:W3CDTF">2015-07-16T10:17:00Z</dcterms:modified>
</cp:coreProperties>
</file>