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3" w:rsidRDefault="00E44ACC" w:rsidP="003946D2">
      <w:pPr>
        <w:pStyle w:val="Szvegtrzs2"/>
        <w:tabs>
          <w:tab w:val="left" w:pos="709"/>
        </w:tabs>
        <w:jc w:val="center"/>
        <w:rPr>
          <w:rFonts w:ascii="Sylfaen" w:hAnsi="Sylfaen" w:cs="Sylfaen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702310" cy="767715"/>
            <wp:effectExtent l="19050" t="0" r="254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913">
        <w:rPr>
          <w:rFonts w:ascii="Sylfaen" w:hAnsi="Sylfaen" w:cs="Sylfaen"/>
          <w:b/>
          <w:bCs/>
          <w:color w:val="000000"/>
          <w:sz w:val="40"/>
          <w:szCs w:val="40"/>
        </w:rPr>
        <w:t>Martfű Város Polgármesterétől</w:t>
      </w:r>
    </w:p>
    <w:p w:rsidR="00793913" w:rsidRDefault="00793913" w:rsidP="003946D2">
      <w:pPr>
        <w:jc w:val="both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================================================================</w:t>
      </w:r>
    </w:p>
    <w:p w:rsidR="00793913" w:rsidRDefault="00793913" w:rsidP="003946D2">
      <w:pPr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793913" w:rsidRDefault="00793913" w:rsidP="003946D2">
      <w:pPr>
        <w:pStyle w:val="Cmsor2"/>
      </w:pPr>
    </w:p>
    <w:p w:rsidR="00793913" w:rsidRDefault="00793913" w:rsidP="003946D2">
      <w:pPr>
        <w:pStyle w:val="Cmsor2"/>
        <w:rPr>
          <w:rFonts w:ascii="Sylfaen" w:hAnsi="Sylfaen" w:cs="Sylfaen"/>
          <w:sz w:val="48"/>
          <w:szCs w:val="48"/>
        </w:rPr>
      </w:pPr>
    </w:p>
    <w:p w:rsidR="00793913" w:rsidRPr="00142C33" w:rsidRDefault="00793913" w:rsidP="003946D2">
      <w:pPr>
        <w:pStyle w:val="Cmsor2"/>
        <w:rPr>
          <w:rFonts w:ascii="Sylfaen" w:hAnsi="Sylfaen" w:cs="Sylfaen"/>
          <w:sz w:val="48"/>
          <w:szCs w:val="48"/>
        </w:rPr>
      </w:pPr>
      <w:r w:rsidRPr="00142C33">
        <w:rPr>
          <w:rFonts w:ascii="Sylfaen" w:hAnsi="Sylfaen" w:cs="Sylfaen"/>
          <w:sz w:val="48"/>
          <w:szCs w:val="48"/>
        </w:rPr>
        <w:t>J a v a s l a t</w:t>
      </w: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793913" w:rsidRDefault="00EE77A2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az önkormányzat 2014</w:t>
      </w:r>
      <w:r w:rsidR="00793913">
        <w:rPr>
          <w:rFonts w:ascii="Sylfaen" w:hAnsi="Sylfaen" w:cs="Sylfaen"/>
          <w:b/>
          <w:bCs/>
          <w:sz w:val="32"/>
          <w:szCs w:val="32"/>
        </w:rPr>
        <w:t xml:space="preserve">. évi költségvetési </w:t>
      </w:r>
      <w:proofErr w:type="gramStart"/>
      <w:r w:rsidR="00793913">
        <w:rPr>
          <w:rFonts w:ascii="Sylfaen" w:hAnsi="Sylfaen" w:cs="Sylfaen"/>
          <w:b/>
          <w:bCs/>
          <w:sz w:val="32"/>
          <w:szCs w:val="32"/>
        </w:rPr>
        <w:t>koncepciójára</w:t>
      </w:r>
      <w:proofErr w:type="gramEnd"/>
      <w:r w:rsidR="00793913">
        <w:rPr>
          <w:rFonts w:ascii="Sylfaen" w:hAnsi="Sylfaen" w:cs="Sylfaen"/>
          <w:b/>
          <w:bCs/>
          <w:sz w:val="32"/>
          <w:szCs w:val="32"/>
        </w:rPr>
        <w:t>.</w:t>
      </w: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793913" w:rsidRDefault="00793913" w:rsidP="003946D2">
      <w:pPr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793913" w:rsidRDefault="00793913" w:rsidP="003946D2">
      <w:pPr>
        <w:jc w:val="both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Tisztelt Képviselő-testület!</w:t>
      </w:r>
    </w:p>
    <w:p w:rsidR="00793913" w:rsidRDefault="00793913" w:rsidP="003946D2">
      <w:pPr>
        <w:jc w:val="both"/>
        <w:rPr>
          <w:rFonts w:ascii="Sylfaen" w:hAnsi="Sylfaen" w:cs="Sylfaen"/>
          <w:b/>
          <w:bCs/>
          <w:sz w:val="32"/>
          <w:szCs w:val="32"/>
        </w:rPr>
      </w:pPr>
    </w:p>
    <w:p w:rsidR="00EE77A2" w:rsidRPr="00EE77A2" w:rsidRDefault="00793913" w:rsidP="00EE77A2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Sylfaen" w:hAnsi="Sylfaen" w:cs="Tahoma"/>
          <w:color w:val="222222"/>
        </w:rPr>
      </w:pPr>
      <w:r>
        <w:rPr>
          <w:rFonts w:ascii="Sylfaen" w:hAnsi="Sylfaen" w:cs="Sylfaen"/>
        </w:rPr>
        <w:t xml:space="preserve">Az államháztartásról szóló 2011. évi CXCV törvény 24.§ </w:t>
      </w:r>
      <w:r w:rsidR="00EE77A2">
        <w:rPr>
          <w:rFonts w:ascii="Sylfaen" w:hAnsi="Sylfaen" w:cs="Sylfaen"/>
        </w:rPr>
        <w:t>(1.)</w:t>
      </w:r>
      <w:r>
        <w:rPr>
          <w:rFonts w:ascii="Sylfaen" w:hAnsi="Sylfaen" w:cs="Sylfaen"/>
        </w:rPr>
        <w:t xml:space="preserve"> szerint,</w:t>
      </w:r>
      <w:r w:rsidR="00EE77A2" w:rsidRPr="00EE77A2">
        <w:rPr>
          <w:rFonts w:ascii="Tahoma" w:hAnsi="Tahoma" w:cs="Tahoma"/>
          <w:color w:val="222222"/>
          <w:sz w:val="20"/>
          <w:szCs w:val="20"/>
        </w:rPr>
        <w:t xml:space="preserve"> </w:t>
      </w:r>
      <w:r w:rsidR="00EE77A2">
        <w:rPr>
          <w:rFonts w:ascii="Tahoma" w:hAnsi="Tahoma" w:cs="Tahoma"/>
          <w:color w:val="222222"/>
          <w:sz w:val="20"/>
          <w:szCs w:val="20"/>
        </w:rPr>
        <w:t xml:space="preserve"> </w:t>
      </w:r>
      <w:r w:rsidR="00EE77A2" w:rsidRPr="00EE77A2">
        <w:rPr>
          <w:rFonts w:ascii="Sylfaen" w:hAnsi="Sylfaen" w:cs="Tahoma"/>
          <w:color w:val="222222"/>
        </w:rPr>
        <w:t xml:space="preserve">a következő évre vonatkozó költségvetési </w:t>
      </w:r>
      <w:proofErr w:type="gramStart"/>
      <w:r w:rsidR="00EE77A2" w:rsidRPr="00EE77A2">
        <w:rPr>
          <w:rFonts w:ascii="Sylfaen" w:hAnsi="Sylfaen" w:cs="Tahoma"/>
          <w:color w:val="222222"/>
        </w:rPr>
        <w:t>koncepciót</w:t>
      </w:r>
      <w:proofErr w:type="gramEnd"/>
      <w:r w:rsidR="00EE77A2" w:rsidRPr="00EE77A2">
        <w:rPr>
          <w:rFonts w:ascii="Sylfaen" w:hAnsi="Sylfaen" w:cs="Tahoma"/>
          <w:color w:val="222222"/>
        </w:rPr>
        <w:t xml:space="preserve"> a polgármester április 30-áig nyújtja be a képviselő-testületnek.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bookmarkStart w:id="0" w:name="pr229"/>
      <w:bookmarkEnd w:id="0"/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Tekintettel arra, hogy az Országgyűlés is ebben az időszakban</w:t>
      </w:r>
      <w:r w:rsidR="00EE77A2">
        <w:rPr>
          <w:rFonts w:ascii="Sylfaen" w:hAnsi="Sylfaen" w:cs="Sylfaen"/>
        </w:rPr>
        <w:t xml:space="preserve"> készíti elő a 2014</w:t>
      </w:r>
      <w:r>
        <w:rPr>
          <w:rFonts w:ascii="Sylfaen" w:hAnsi="Sylfaen" w:cs="Sylfaen"/>
        </w:rPr>
        <w:t xml:space="preserve">. évi költségvetést, ezért nem áll rendelkezésünkre adat, melyek feltétlenül szükségesek az önkormányzat jövő évi költségvetésének elkészítéséhez. </w:t>
      </w:r>
      <w:r w:rsidR="008A6438">
        <w:rPr>
          <w:rFonts w:ascii="Sylfaen" w:hAnsi="Sylfaen" w:cs="Sylfaen"/>
        </w:rPr>
        <w:t xml:space="preserve">Ez a </w:t>
      </w:r>
      <w:proofErr w:type="gramStart"/>
      <w:r w:rsidR="008A6438">
        <w:rPr>
          <w:rFonts w:ascii="Sylfaen" w:hAnsi="Sylfaen" w:cs="Sylfaen"/>
        </w:rPr>
        <w:t>koncepció</w:t>
      </w:r>
      <w:proofErr w:type="gramEnd"/>
      <w:r w:rsidR="008A6438">
        <w:rPr>
          <w:rFonts w:ascii="Sylfaen" w:hAnsi="Sylfaen" w:cs="Sylfaen"/>
        </w:rPr>
        <w:t xml:space="preserve"> elképzeléseket tartalmaz, valamint iránymutatás ad a 2014. évvel kapcsolatban.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2013. évben az önkormányzatok működésében, az önkormányzatok </w:t>
      </w:r>
      <w:proofErr w:type="gramStart"/>
      <w:r>
        <w:rPr>
          <w:rFonts w:ascii="Sylfaen" w:hAnsi="Sylfaen" w:cs="Sylfaen"/>
        </w:rPr>
        <w:t>finanszírozásában</w:t>
      </w:r>
      <w:proofErr w:type="gramEnd"/>
      <w:r>
        <w:rPr>
          <w:rFonts w:ascii="Sylfaen" w:hAnsi="Sylfaen" w:cs="Sylfaen"/>
        </w:rPr>
        <w:t xml:space="preserve"> nagy változások következnek be. A 2011. december végén elfogadott államháztartási törvény (2011. évi CXCV. tv.), végrehatásáról szóló kormányrendelet (368/2011.XII.31. Korm. r.), az önkormányzatokról szóló törvény (2011.évi CLXXXIX. tv.), a köznevelési törvény (2011.évi CXC tv</w:t>
      </w:r>
      <w:proofErr w:type="gramStart"/>
      <w:r>
        <w:rPr>
          <w:rFonts w:ascii="Sylfaen" w:hAnsi="Sylfaen" w:cs="Sylfaen"/>
        </w:rPr>
        <w:t>.,</w:t>
      </w:r>
      <w:proofErr w:type="gramEnd"/>
      <w:r>
        <w:rPr>
          <w:rFonts w:ascii="Sylfaen" w:hAnsi="Sylfaen" w:cs="Sylfaen"/>
        </w:rPr>
        <w:t xml:space="preserve"> amelyet m</w:t>
      </w:r>
      <w:r w:rsidR="008A6438">
        <w:rPr>
          <w:rFonts w:ascii="Sylfaen" w:hAnsi="Sylfaen" w:cs="Sylfaen"/>
        </w:rPr>
        <w:t xml:space="preserve">ódosított a 2012.évi </w:t>
      </w:r>
      <w:proofErr w:type="spellStart"/>
      <w:r w:rsidR="008A6438">
        <w:rPr>
          <w:rFonts w:ascii="Sylfaen" w:hAnsi="Sylfaen" w:cs="Sylfaen"/>
        </w:rPr>
        <w:t>CXXIV.tv</w:t>
      </w:r>
      <w:proofErr w:type="spellEnd"/>
      <w:r w:rsidR="008A6438">
        <w:rPr>
          <w:rFonts w:ascii="Sylfaen" w:hAnsi="Sylfaen" w:cs="Sylfaen"/>
        </w:rPr>
        <w:t>.).</w:t>
      </w:r>
      <w:r>
        <w:rPr>
          <w:rFonts w:ascii="Sylfaen" w:hAnsi="Sylfaen" w:cs="Sylfaen"/>
        </w:rPr>
        <w:t xml:space="preserve"> Az új önkormányzati törvény meghatározza az önkormányzatok kötelezően ellátandó feladatait, és ehhez feladat-finanszírozást r</w:t>
      </w:r>
      <w:r w:rsidR="008A6438">
        <w:rPr>
          <w:rFonts w:ascii="Sylfaen" w:hAnsi="Sylfaen" w:cs="Sylfaen"/>
        </w:rPr>
        <w:t xml:space="preserve">endelt. Ennek </w:t>
      </w:r>
      <w:proofErr w:type="gramStart"/>
      <w:r w:rsidR="008A6438">
        <w:rPr>
          <w:rFonts w:ascii="Sylfaen" w:hAnsi="Sylfaen" w:cs="Sylfaen"/>
        </w:rPr>
        <w:t>konkrét</w:t>
      </w:r>
      <w:proofErr w:type="gramEnd"/>
      <w:r w:rsidR="008A6438">
        <w:rPr>
          <w:rFonts w:ascii="Sylfaen" w:hAnsi="Sylfaen" w:cs="Sylfaen"/>
        </w:rPr>
        <w:t xml:space="preserve"> formáját tartalmazza</w:t>
      </w:r>
      <w:r>
        <w:rPr>
          <w:rFonts w:ascii="Sylfaen" w:hAnsi="Sylfaen" w:cs="Sylfaen"/>
        </w:rPr>
        <w:t xml:space="preserve"> a 2013. évi állami költségvetési törvény. Az óvoda önkormányzati fenntartású és működtetésű intézmény marad. Az óvodapedagógusok bérét és a járulékokat az állam az önkormányzat költségvetésében finanszírozza, az óvodapedagógusok munkáját segítők bérét és a járulékokat valamint a működési kiadásokat az önkormányzat fedezi, tehát ezt az önkormányzat a feladatfinanszírozás keretében nem kapja meg. A bölcsőde működtetéséhez is rendel a költségvetési</w:t>
      </w:r>
      <w:r w:rsidR="00D37D0D">
        <w:rPr>
          <w:rFonts w:ascii="Sylfaen" w:hAnsi="Sylfaen" w:cs="Sylfaen"/>
        </w:rPr>
        <w:t xml:space="preserve"> </w:t>
      </w:r>
      <w:proofErr w:type="gramStart"/>
      <w:r w:rsidR="00D37D0D">
        <w:rPr>
          <w:rFonts w:ascii="Sylfaen" w:hAnsi="Sylfaen" w:cs="Sylfaen"/>
        </w:rPr>
        <w:t xml:space="preserve">törvény </w:t>
      </w:r>
      <w:r>
        <w:rPr>
          <w:rFonts w:ascii="Sylfaen" w:hAnsi="Sylfaen" w:cs="Sylfaen"/>
        </w:rPr>
        <w:t xml:space="preserve"> támogatást</w:t>
      </w:r>
      <w:proofErr w:type="gramEnd"/>
      <w:r>
        <w:rPr>
          <w:rFonts w:ascii="Sylfaen" w:hAnsi="Sylfaen" w:cs="Sylfaen"/>
        </w:rPr>
        <w:t xml:space="preserve">.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általános iskola állami </w:t>
      </w:r>
      <w:r w:rsidR="0000334B">
        <w:rPr>
          <w:rFonts w:ascii="Sylfaen" w:hAnsi="Sylfaen" w:cs="Sylfaen"/>
        </w:rPr>
        <w:t>fenntartásba kerül</w:t>
      </w:r>
      <w:r w:rsidR="00D37D0D">
        <w:rPr>
          <w:rFonts w:ascii="Sylfaen" w:hAnsi="Sylfaen" w:cs="Sylfaen"/>
        </w:rPr>
        <w:t>t, működtetését szerződés alapján</w:t>
      </w:r>
      <w:r w:rsidR="0000334B">
        <w:rPr>
          <w:rFonts w:ascii="Sylfaen" w:hAnsi="Sylfaen" w:cs="Sylfaen"/>
        </w:rPr>
        <w:t xml:space="preserve"> az önkormányzat feladata</w:t>
      </w:r>
      <w:r>
        <w:rPr>
          <w:rFonts w:ascii="Sylfaen" w:hAnsi="Sylfaen" w:cs="Sylfaen"/>
        </w:rPr>
        <w:t>. A pedagógusok bérét és a járulékokat az állam biztosítja, (nem jelenik meg az önkormányzat költségvetésében) az un. „technikai dolgozók” bére, a járulékok, valamint az iskola működtetésének költségei (dologi kiadásai) az önkormányzatot terheli. Ehhez az önkormányzat az állami költségvetéstől a feladatfinanszírozás keretében sem kap külön támogatást, e kiadásokat az önkormányzat a saját bevételeiből fedezi. A középiskola fenntartása és működtetése telj</w:t>
      </w:r>
      <w:r w:rsidR="0000334B">
        <w:rPr>
          <w:rFonts w:ascii="Sylfaen" w:hAnsi="Sylfaen" w:cs="Sylfaen"/>
        </w:rPr>
        <w:t>es egészében állami feladat</w:t>
      </w:r>
      <w:r w:rsidR="00D37D0D">
        <w:rPr>
          <w:rFonts w:ascii="Sylfaen" w:hAnsi="Sylfaen" w:cs="Sylfaen"/>
        </w:rPr>
        <w:t>,</w:t>
      </w:r>
      <w:r w:rsidR="0000334B">
        <w:rPr>
          <w:rFonts w:ascii="Sylfaen" w:hAnsi="Sylfaen" w:cs="Sylfaen"/>
        </w:rPr>
        <w:t xml:space="preserve"> a kollégium működtetését önkormányzatunk látja el</w:t>
      </w:r>
      <w:r>
        <w:rPr>
          <w:rFonts w:ascii="Sylfaen" w:hAnsi="Sylfaen" w:cs="Sylfaen"/>
        </w:rPr>
        <w:t xml:space="preserve">.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</w:t>
      </w:r>
      <w:proofErr w:type="spellStart"/>
      <w:r>
        <w:rPr>
          <w:rFonts w:ascii="Sylfaen" w:hAnsi="Sylfaen" w:cs="Sylfaen"/>
        </w:rPr>
        <w:t>víziközműről</w:t>
      </w:r>
      <w:proofErr w:type="spellEnd"/>
      <w:r>
        <w:rPr>
          <w:rFonts w:ascii="Sylfaen" w:hAnsi="Sylfaen" w:cs="Sylfaen"/>
        </w:rPr>
        <w:t xml:space="preserve"> szóló 2011. évi </w:t>
      </w:r>
      <w:proofErr w:type="spellStart"/>
      <w:r>
        <w:rPr>
          <w:rFonts w:ascii="Sylfaen" w:hAnsi="Sylfaen" w:cs="Sylfaen"/>
        </w:rPr>
        <w:t>CCIX.sz</w:t>
      </w:r>
      <w:proofErr w:type="spellEnd"/>
      <w:r>
        <w:rPr>
          <w:rFonts w:ascii="Sylfaen" w:hAnsi="Sylfaen" w:cs="Sylfaen"/>
        </w:rPr>
        <w:t xml:space="preserve">. törvény alapján önkormányzatunk több önkormányzat tulajdonában álló gazdasági társaság, a </w:t>
      </w:r>
      <w:proofErr w:type="spellStart"/>
      <w:r>
        <w:rPr>
          <w:rFonts w:ascii="Sylfaen" w:hAnsi="Sylfaen" w:cs="Sylfaen"/>
        </w:rPr>
        <w:t>Bácsvíz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Zrt</w:t>
      </w:r>
      <w:proofErr w:type="spellEnd"/>
      <w:r>
        <w:rPr>
          <w:rFonts w:ascii="Sylfaen" w:hAnsi="Sylfaen" w:cs="Sylfaen"/>
        </w:rPr>
        <w:t xml:space="preserve"> tagjaként, a </w:t>
      </w:r>
      <w:proofErr w:type="spellStart"/>
      <w:r>
        <w:rPr>
          <w:rFonts w:ascii="Sylfaen" w:hAnsi="Sylfaen" w:cs="Sylfaen"/>
        </w:rPr>
        <w:t>Bácsvíz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Zrt-vel</w:t>
      </w:r>
      <w:proofErr w:type="spellEnd"/>
      <w:r>
        <w:rPr>
          <w:rFonts w:ascii="Sylfaen" w:hAnsi="Sylfaen" w:cs="Sylfaen"/>
        </w:rPr>
        <w:t xml:space="preserve"> kötött működtetési szerződés alapján gondoskodik 2013. január 1-től az ivóvíz és </w:t>
      </w:r>
      <w:proofErr w:type="gramStart"/>
      <w:r>
        <w:rPr>
          <w:rFonts w:ascii="Sylfaen" w:hAnsi="Sylfaen" w:cs="Sylfaen"/>
        </w:rPr>
        <w:t>csatorna szolgáltatásról</w:t>
      </w:r>
      <w:proofErr w:type="gramEnd"/>
      <w:r>
        <w:rPr>
          <w:rFonts w:ascii="Sylfaen" w:hAnsi="Sylfaen" w:cs="Sylfaen"/>
        </w:rPr>
        <w:t xml:space="preserve">. Ezért a TESZ </w:t>
      </w:r>
      <w:proofErr w:type="gramStart"/>
      <w:r>
        <w:rPr>
          <w:rFonts w:ascii="Sylfaen" w:hAnsi="Sylfaen" w:cs="Sylfaen"/>
        </w:rPr>
        <w:t>víz-csatorna szolgáltatást</w:t>
      </w:r>
      <w:proofErr w:type="gramEnd"/>
      <w:r>
        <w:rPr>
          <w:rFonts w:ascii="Sylfaen" w:hAnsi="Sylfaen" w:cs="Sylfaen"/>
        </w:rPr>
        <w:t xml:space="preserve"> végző részlege (11 személy) a </w:t>
      </w:r>
      <w:proofErr w:type="spellStart"/>
      <w:r>
        <w:rPr>
          <w:rFonts w:ascii="Sylfaen" w:hAnsi="Sylfaen" w:cs="Sylfaen"/>
        </w:rPr>
        <w:t>Bácsvíz-hez</w:t>
      </w:r>
      <w:proofErr w:type="spellEnd"/>
      <w:r>
        <w:rPr>
          <w:rFonts w:ascii="Sylfaen" w:hAnsi="Sylfaen" w:cs="Sylfaen"/>
        </w:rPr>
        <w:t xml:space="preserve"> kerül</w:t>
      </w:r>
      <w:r w:rsidR="00D37D0D">
        <w:rPr>
          <w:rFonts w:ascii="Sylfaen" w:hAnsi="Sylfaen" w:cs="Sylfaen"/>
        </w:rPr>
        <w:t>t át 2013. január 1-el.</w:t>
      </w:r>
      <w:r w:rsidR="0000334B">
        <w:rPr>
          <w:rFonts w:ascii="Sylfaen" w:hAnsi="Sylfaen" w:cs="Sylfaen"/>
        </w:rPr>
        <w:t xml:space="preserve"> 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Önkormányzatunk 2012-ben kivált a Szolnoki Többcélú Kistérségi Társulásból és a szociális feladatai ellátására megalapította a Gyermekjóléti Szociális Szolgáltató Központot, amely </w:t>
      </w:r>
      <w:r w:rsidR="0000334B">
        <w:rPr>
          <w:rFonts w:ascii="Sylfaen" w:hAnsi="Sylfaen" w:cs="Sylfaen"/>
        </w:rPr>
        <w:t>szintén 2013. január 1-jén kezdte</w:t>
      </w:r>
      <w:r>
        <w:rPr>
          <w:rFonts w:ascii="Sylfaen" w:hAnsi="Sylfaen" w:cs="Sylfaen"/>
        </w:rPr>
        <w:t xml:space="preserve"> meg a működé</w:t>
      </w:r>
      <w:r w:rsidR="00067F4E">
        <w:rPr>
          <w:rFonts w:ascii="Sylfaen" w:hAnsi="Sylfaen" w:cs="Sylfaen"/>
        </w:rPr>
        <w:t>sét. E szervezet</w:t>
      </w:r>
      <w:r w:rsidR="0000334B">
        <w:rPr>
          <w:rFonts w:ascii="Sylfaen" w:hAnsi="Sylfaen" w:cs="Sylfaen"/>
        </w:rPr>
        <w:t xml:space="preserve"> felügyel</w:t>
      </w:r>
      <w:r>
        <w:rPr>
          <w:rFonts w:ascii="Sylfaen" w:hAnsi="Sylfaen" w:cs="Sylfaen"/>
        </w:rPr>
        <w:t>i a gyermekélelmezési konyhát is.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TESZ szervezetéből </w:t>
      </w:r>
      <w:r w:rsidR="0000334B">
        <w:rPr>
          <w:rFonts w:ascii="Sylfaen" w:hAnsi="Sylfaen" w:cs="Sylfaen"/>
        </w:rPr>
        <w:t>kivált</w:t>
      </w:r>
      <w:r w:rsidR="00100646">
        <w:rPr>
          <w:rFonts w:ascii="Sylfaen" w:hAnsi="Sylfaen" w:cs="Sylfaen"/>
        </w:rPr>
        <w:t xml:space="preserve"> az Ingatlankezelő </w:t>
      </w:r>
      <w:proofErr w:type="gramStart"/>
      <w:r w:rsidR="00100646">
        <w:rPr>
          <w:rFonts w:ascii="Sylfaen" w:hAnsi="Sylfaen" w:cs="Sylfaen"/>
        </w:rPr>
        <w:t>és  Fenntartó</w:t>
      </w:r>
      <w:proofErr w:type="gramEnd"/>
      <w:r w:rsidR="00100646">
        <w:rPr>
          <w:rFonts w:ascii="Sylfaen" w:hAnsi="Sylfaen" w:cs="Sylfaen"/>
        </w:rPr>
        <w:t xml:space="preserve"> Nonprofit Gazdasági T</w:t>
      </w:r>
      <w:r>
        <w:rPr>
          <w:rFonts w:ascii="Sylfaen" w:hAnsi="Sylfaen" w:cs="Sylfaen"/>
        </w:rPr>
        <w:t xml:space="preserve">ársaság.  </w:t>
      </w:r>
    </w:p>
    <w:p w:rsidR="0086439F" w:rsidRDefault="00793913" w:rsidP="003946D2">
      <w:pPr>
        <w:spacing w:line="360" w:lineRule="auto"/>
        <w:jc w:val="both"/>
        <w:rPr>
          <w:rFonts w:ascii="Sylfaen" w:hAnsi="Sylfaen" w:cs="Sylfaen"/>
        </w:rPr>
      </w:pPr>
      <w:r w:rsidRPr="00100646">
        <w:rPr>
          <w:rFonts w:ascii="Sylfaen" w:hAnsi="Sylfaen" w:cs="Sylfaen"/>
        </w:rPr>
        <w:t>Mindezek miatt a Településellátó Szervezetet</w:t>
      </w:r>
      <w:r>
        <w:rPr>
          <w:rFonts w:ascii="Sylfaen" w:hAnsi="Sylfaen" w:cs="Sylfaen"/>
        </w:rPr>
        <w:t xml:space="preserve">  2013. január 1-től </w:t>
      </w:r>
      <w:proofErr w:type="gramStart"/>
      <w:r>
        <w:rPr>
          <w:rFonts w:ascii="Sylfaen" w:hAnsi="Sylfaen" w:cs="Sylfaen"/>
        </w:rPr>
        <w:t>a</w:t>
      </w:r>
      <w:proofErr w:type="gramEnd"/>
      <w:r>
        <w:rPr>
          <w:rFonts w:ascii="Sylfaen" w:hAnsi="Sylfaen" w:cs="Sylfaen"/>
        </w:rPr>
        <w:t xml:space="preserve"> </w:t>
      </w:r>
      <w:r w:rsidR="00100646">
        <w:rPr>
          <w:rFonts w:ascii="Sylfaen" w:hAnsi="Sylfaen" w:cs="Sylfaen"/>
        </w:rPr>
        <w:t xml:space="preserve">az Önkormányzat szervezeti egységébe integrálódott. </w:t>
      </w:r>
    </w:p>
    <w:p w:rsidR="00793913" w:rsidRDefault="00100646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2013</w:t>
      </w:r>
      <w:r w:rsidR="0086439F"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év</w:t>
      </w:r>
      <w:r w:rsidR="0086439F">
        <w:rPr>
          <w:rFonts w:ascii="Sylfaen" w:hAnsi="Sylfaen" w:cs="Sylfaen"/>
        </w:rPr>
        <w:t>ben</w:t>
      </w:r>
      <w:r>
        <w:rPr>
          <w:rFonts w:ascii="Sylfaen" w:hAnsi="Sylfaen" w:cs="Sylfaen"/>
        </w:rPr>
        <w:t xml:space="preserve"> </w:t>
      </w:r>
      <w:r w:rsidR="0086439F">
        <w:rPr>
          <w:rFonts w:ascii="Sylfaen" w:hAnsi="Sylfaen" w:cs="Sylfaen"/>
        </w:rPr>
        <w:t xml:space="preserve">a </w:t>
      </w:r>
      <w:r>
        <w:rPr>
          <w:rFonts w:ascii="Sylfaen" w:hAnsi="Sylfaen" w:cs="Sylfaen"/>
        </w:rPr>
        <w:t>lezajlott átalakulás</w:t>
      </w:r>
      <w:r w:rsidR="0086439F">
        <w:rPr>
          <w:rFonts w:ascii="Sylfaen" w:hAnsi="Sylfaen" w:cs="Sylfaen"/>
        </w:rPr>
        <w:t>ok</w:t>
      </w:r>
      <w:r>
        <w:rPr>
          <w:rFonts w:ascii="Sylfaen" w:hAnsi="Sylfaen" w:cs="Sylfaen"/>
        </w:rPr>
        <w:t xml:space="preserve"> után</w:t>
      </w:r>
      <w:r w:rsidR="0086439F">
        <w:rPr>
          <w:rFonts w:ascii="Sylfaen" w:hAnsi="Sylfaen" w:cs="Sylfaen"/>
        </w:rPr>
        <w:t>, bázis alapul működhet</w:t>
      </w:r>
      <w:r w:rsidR="00067F4E">
        <w:rPr>
          <w:rFonts w:ascii="Sylfaen" w:hAnsi="Sylfaen" w:cs="Sylfaen"/>
        </w:rPr>
        <w:t xml:space="preserve"> ez az év, amennyiben a</w:t>
      </w:r>
      <w:r w:rsidR="0086439F">
        <w:rPr>
          <w:rFonts w:ascii="Sylfaen" w:hAnsi="Sylfaen" w:cs="Sylfaen"/>
        </w:rPr>
        <w:t xml:space="preserve"> 2014</w:t>
      </w:r>
      <w:r w:rsidR="007053AC">
        <w:rPr>
          <w:rFonts w:ascii="Sylfaen" w:hAnsi="Sylfaen" w:cs="Sylfaen"/>
        </w:rPr>
        <w:t>. évet</w:t>
      </w:r>
      <w:r w:rsidR="0086439F">
        <w:rPr>
          <w:rFonts w:ascii="Sylfaen" w:hAnsi="Sylfaen" w:cs="Sylfaen"/>
        </w:rPr>
        <w:t xml:space="preserve"> a kialakított intézmény rendszerre</w:t>
      </w:r>
      <w:r w:rsidR="007053AC">
        <w:rPr>
          <w:rFonts w:ascii="Sylfaen" w:hAnsi="Sylfaen" w:cs="Sylfaen"/>
        </w:rPr>
        <w:t xml:space="preserve">l </w:t>
      </w:r>
      <w:r w:rsidR="0086439F">
        <w:rPr>
          <w:rFonts w:ascii="Sylfaen" w:hAnsi="Sylfaen" w:cs="Sylfaen"/>
        </w:rPr>
        <w:t>ke</w:t>
      </w:r>
      <w:r w:rsidR="007053AC">
        <w:rPr>
          <w:rFonts w:ascii="Sylfaen" w:hAnsi="Sylfaen" w:cs="Sylfaen"/>
        </w:rPr>
        <w:t>zdjük. A 2013. évben benyújtott pályázatok, amennyiben sikerese</w:t>
      </w:r>
      <w:r w:rsidR="00BA41E4">
        <w:rPr>
          <w:rFonts w:ascii="Sylfaen" w:hAnsi="Sylfaen" w:cs="Sylfaen"/>
        </w:rPr>
        <w:t>k,</w:t>
      </w:r>
      <w:r w:rsidR="007053AC">
        <w:rPr>
          <w:rFonts w:ascii="Sylfaen" w:hAnsi="Sylfaen" w:cs="Sylfaen"/>
        </w:rPr>
        <w:t xml:space="preserve"> a megvalósításuk várhatóan 2014. évben kezdődik.</w:t>
      </w:r>
      <w:r w:rsidR="00BA41E4">
        <w:rPr>
          <w:rFonts w:ascii="Sylfaen" w:hAnsi="Sylfaen" w:cs="Sylfaen"/>
        </w:rPr>
        <w:t xml:space="preserve"> Ezeknél a feladatoknál</w:t>
      </w:r>
      <w:r w:rsidR="00067F4E">
        <w:rPr>
          <w:rFonts w:ascii="Sylfaen" w:hAnsi="Sylfaen" w:cs="Sylfaen"/>
        </w:rPr>
        <w:t>,</w:t>
      </w:r>
      <w:r w:rsidR="007053AC">
        <w:rPr>
          <w:rFonts w:ascii="Sylfaen" w:hAnsi="Sylfaen" w:cs="Sylfaen"/>
        </w:rPr>
        <w:t xml:space="preserve"> ha szükséges</w:t>
      </w:r>
      <w:r w:rsidR="00D37D0D">
        <w:rPr>
          <w:rFonts w:ascii="Sylfaen" w:hAnsi="Sylfaen" w:cs="Sylfaen"/>
        </w:rPr>
        <w:t>,</w:t>
      </w:r>
      <w:r w:rsidR="007053AC">
        <w:rPr>
          <w:rFonts w:ascii="Sylfaen" w:hAnsi="Sylfaen" w:cs="Sylfaen"/>
        </w:rPr>
        <w:t xml:space="preserve"> fel kell mérni a mellérendelhető erőforrásokat.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  <w:r w:rsidRPr="00053E2C">
        <w:rPr>
          <w:rFonts w:ascii="Sylfaen" w:hAnsi="Sylfaen" w:cs="Sylfaen"/>
          <w:b/>
          <w:bCs/>
          <w:sz w:val="28"/>
          <w:szCs w:val="28"/>
          <w:u w:val="single"/>
        </w:rPr>
        <w:t>Bevételek:</w:t>
      </w:r>
    </w:p>
    <w:p w:rsidR="00793913" w:rsidRPr="00053E2C" w:rsidRDefault="00793913" w:rsidP="003946D2">
      <w:pPr>
        <w:spacing w:line="360" w:lineRule="auto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</w:p>
    <w:p w:rsidR="00793913" w:rsidRPr="0053794E" w:rsidRDefault="00793913" w:rsidP="003946D2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A költségvetés előkészítésének első és legfontosabb feladata, hogy nagyon körültekintően számba kell venni, hogy milyen konkrét, megbízható bevételi forrásokkal számolhatunk. Ennek végleges ismeretében szükséges a kiadási oldal megtervezése oly módon, hogy az forráshiányt ne eredményezzen, sőt minél nagyobb összegű </w:t>
      </w:r>
      <w:r w:rsidRPr="0053794E">
        <w:rPr>
          <w:rFonts w:ascii="Sylfaen" w:hAnsi="Sylfaen" w:cs="Sylfaen"/>
          <w:b/>
          <w:bCs/>
        </w:rPr>
        <w:t>likviditási és fejlesztési tartalékot lehessen létrehozni.</w:t>
      </w:r>
    </w:p>
    <w:p w:rsidR="00793913" w:rsidRPr="00053E2C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fentiekben leírtakból kiindulva fejezetenként és </w:t>
      </w:r>
      <w:proofErr w:type="gramStart"/>
      <w:r>
        <w:rPr>
          <w:rFonts w:ascii="Sylfaen" w:hAnsi="Sylfaen" w:cs="Sylfaen"/>
        </w:rPr>
        <w:t>konkrét</w:t>
      </w:r>
      <w:proofErr w:type="gramEnd"/>
      <w:r>
        <w:rPr>
          <w:rFonts w:ascii="Sylfaen" w:hAnsi="Sylfaen" w:cs="Sylfaen"/>
        </w:rPr>
        <w:t xml:space="preserve"> számokkal is bemutatjuk a várható bev</w:t>
      </w:r>
      <w:r w:rsidR="00E8528E">
        <w:rPr>
          <w:rFonts w:ascii="Sylfaen" w:hAnsi="Sylfaen" w:cs="Sylfaen"/>
        </w:rPr>
        <w:t>ételek.</w:t>
      </w:r>
    </w:p>
    <w:p w:rsidR="00793913" w:rsidRDefault="00793913" w:rsidP="003946D2">
      <w:pPr>
        <w:spacing w:line="360" w:lineRule="auto"/>
        <w:jc w:val="both"/>
        <w:rPr>
          <w:rFonts w:ascii="Sylfaen" w:hAnsi="Sylfaen" w:cs="Sylfaen"/>
        </w:rPr>
      </w:pPr>
    </w:p>
    <w:p w:rsidR="00793913" w:rsidRPr="00142C33" w:rsidRDefault="00793913" w:rsidP="007D5CAE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Állami támogatások: </w:t>
      </w:r>
    </w:p>
    <w:p w:rsidR="00793913" w:rsidRDefault="00E8528E" w:rsidP="00142C33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2013. évben</w:t>
      </w:r>
      <w:r w:rsidR="0079391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megszűnt</w:t>
      </w:r>
      <w:r w:rsidR="00793913">
        <w:rPr>
          <w:rFonts w:ascii="Sylfaen" w:hAnsi="Sylfaen" w:cs="Sylfaen"/>
        </w:rPr>
        <w:t xml:space="preserve"> a normatív </w:t>
      </w:r>
      <w:proofErr w:type="gramStart"/>
      <w:r w:rsidR="00793913">
        <w:rPr>
          <w:rFonts w:ascii="Sylfaen" w:hAnsi="Sylfaen" w:cs="Sylfaen"/>
        </w:rPr>
        <w:t>finanszírozás</w:t>
      </w:r>
      <w:proofErr w:type="gramEnd"/>
      <w:r w:rsidR="00793913">
        <w:rPr>
          <w:rFonts w:ascii="Sylfaen" w:hAnsi="Sylfaen" w:cs="Sylfaen"/>
        </w:rPr>
        <w:t xml:space="preserve">.  A feladatfinanszírozás keretében általános </w:t>
      </w:r>
      <w:proofErr w:type="gramStart"/>
      <w:r w:rsidR="00793913">
        <w:rPr>
          <w:rFonts w:ascii="Sylfaen" w:hAnsi="Sylfaen" w:cs="Sylfaen"/>
        </w:rPr>
        <w:t>finanszírozási</w:t>
      </w:r>
      <w:proofErr w:type="gramEnd"/>
      <w:r w:rsidR="00793913">
        <w:rPr>
          <w:rFonts w:ascii="Sylfaen" w:hAnsi="Sylfaen" w:cs="Sylfaen"/>
        </w:rPr>
        <w:t xml:space="preserve"> összeget folyósítanak, megvalósul a bérfinanszírozás, és némelyik támogatás létszámhoz kötött marad</w:t>
      </w:r>
      <w:r w:rsidR="00D37D0D">
        <w:rPr>
          <w:rFonts w:ascii="Sylfaen" w:hAnsi="Sylfaen" w:cs="Sylfaen"/>
        </w:rPr>
        <w:t>t</w:t>
      </w:r>
      <w:r w:rsidR="00793913">
        <w:rPr>
          <w:rFonts w:ascii="Sylfaen" w:hAnsi="Sylfaen" w:cs="Sylfaen"/>
        </w:rPr>
        <w:t xml:space="preserve">. Míg az előző években a támogatási rendszer változatlansága miatt már ilyenkor tudtunk számolni összegeket, </w:t>
      </w:r>
      <w:r>
        <w:rPr>
          <w:rFonts w:ascii="Sylfaen" w:hAnsi="Sylfaen" w:cs="Sylfaen"/>
        </w:rPr>
        <w:t>most a 2013 év számaival tud</w:t>
      </w:r>
      <w:r w:rsidR="007327E7">
        <w:rPr>
          <w:rFonts w:ascii="Sylfaen" w:hAnsi="Sylfaen" w:cs="Sylfaen"/>
        </w:rPr>
        <w:t xml:space="preserve">unk </w:t>
      </w:r>
      <w:proofErr w:type="gramStart"/>
      <w:r w:rsidR="007327E7">
        <w:rPr>
          <w:rFonts w:ascii="Sylfaen" w:hAnsi="Sylfaen" w:cs="Sylfaen"/>
        </w:rPr>
        <w:t>koncepciót</w:t>
      </w:r>
      <w:proofErr w:type="gramEnd"/>
      <w:r w:rsidR="007327E7">
        <w:rPr>
          <w:rFonts w:ascii="Sylfaen" w:hAnsi="Sylfaen" w:cs="Sylfaen"/>
        </w:rPr>
        <w:t xml:space="preserve"> kialakítani.</w:t>
      </w:r>
    </w:p>
    <w:p w:rsidR="00793913" w:rsidRDefault="00793913" w:rsidP="00682762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törvényjavaslat szerint az önkormányzati hivatalt (PH) „elismert hivatali létszám” alapján </w:t>
      </w:r>
      <w:proofErr w:type="gramStart"/>
      <w:r>
        <w:rPr>
          <w:rFonts w:ascii="Sylfaen" w:hAnsi="Sylfaen" w:cs="Sylfaen"/>
        </w:rPr>
        <w:t>finanszírozza</w:t>
      </w:r>
      <w:proofErr w:type="gramEnd"/>
      <w:r>
        <w:rPr>
          <w:rFonts w:ascii="Sylfaen" w:hAnsi="Sylfaen" w:cs="Sylfaen"/>
        </w:rPr>
        <w:t xml:space="preserve"> az állami költségvetés. Az elismert </w:t>
      </w:r>
      <w:r w:rsidR="00D37D0D">
        <w:rPr>
          <w:rFonts w:ascii="Sylfaen" w:hAnsi="Sylfaen" w:cs="Sylfaen"/>
        </w:rPr>
        <w:t xml:space="preserve">hivatali </w:t>
      </w:r>
      <w:proofErr w:type="gramStart"/>
      <w:r w:rsidR="00D37D0D">
        <w:rPr>
          <w:rFonts w:ascii="Sylfaen" w:hAnsi="Sylfaen" w:cs="Sylfaen"/>
        </w:rPr>
        <w:t>létszám  2013-ban</w:t>
      </w:r>
      <w:proofErr w:type="gramEnd"/>
      <w:r w:rsidR="007053AC">
        <w:rPr>
          <w:rFonts w:ascii="Sylfaen" w:hAnsi="Sylfaen" w:cs="Sylfaen"/>
        </w:rPr>
        <w:t xml:space="preserve"> 24</w:t>
      </w:r>
      <w:r>
        <w:rPr>
          <w:rFonts w:ascii="Sylfaen" w:hAnsi="Sylfaen" w:cs="Sylfaen"/>
        </w:rPr>
        <w:t xml:space="preserve"> fő.</w:t>
      </w:r>
      <w:r w:rsidR="00682762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A település-üzemeltetéshez kapcsolódó feladatokat (zöldterület-gazdálkodás, közvilágítás, köztemető fenntartás, közutak fenntartása) az állam meghatározott, (terület, létszám, stb. alapján) arányosított összegekkel támogatja.</w:t>
      </w:r>
    </w:p>
    <w:p w:rsidR="00793913" w:rsidRPr="00682762" w:rsidRDefault="00D37D0D" w:rsidP="00682762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Az állami költségvetés</w:t>
      </w:r>
      <w:r w:rsidR="00793913">
        <w:rPr>
          <w:rFonts w:ascii="Sylfaen" w:hAnsi="Sylfaen" w:cs="Sylfaen"/>
        </w:rPr>
        <w:t xml:space="preserve"> „</w:t>
      </w:r>
      <w:r w:rsidR="00793913" w:rsidRPr="00682762">
        <w:rPr>
          <w:rFonts w:ascii="Sylfaen" w:hAnsi="Sylfaen" w:cs="Sylfaen"/>
          <w:bCs/>
        </w:rPr>
        <w:t>egyéb kötelező önkormányzati feladatok támogatása</w:t>
      </w:r>
      <w:r w:rsidR="00793913">
        <w:rPr>
          <w:rFonts w:ascii="Sylfaen" w:hAnsi="Sylfaen" w:cs="Sylfaen"/>
        </w:rPr>
        <w:t xml:space="preserve">” címén állapít meg javunkra </w:t>
      </w:r>
      <w:proofErr w:type="gramStart"/>
      <w:r w:rsidR="00793913">
        <w:rPr>
          <w:rFonts w:ascii="Sylfaen" w:hAnsi="Sylfaen" w:cs="Sylfaen"/>
        </w:rPr>
        <w:t>A</w:t>
      </w:r>
      <w:proofErr w:type="gramEnd"/>
      <w:r w:rsidR="00793913">
        <w:rPr>
          <w:rFonts w:ascii="Sylfaen" w:hAnsi="Sylfaen" w:cs="Sylfaen"/>
        </w:rPr>
        <w:t xml:space="preserve"> szociális feladatainkra</w:t>
      </w:r>
      <w:r w:rsidR="001B37AD">
        <w:rPr>
          <w:rFonts w:ascii="Sylfaen" w:hAnsi="Sylfaen" w:cs="Sylfaen"/>
        </w:rPr>
        <w:t>, k</w:t>
      </w:r>
      <w:r w:rsidR="00793913">
        <w:rPr>
          <w:rFonts w:ascii="Sylfaen" w:hAnsi="Sylfaen" w:cs="Sylfaen"/>
        </w:rPr>
        <w:t>özfoglalkoztatást</w:t>
      </w:r>
      <w:r w:rsidR="001B37AD">
        <w:rPr>
          <w:rFonts w:ascii="Sylfaen" w:hAnsi="Sylfaen" w:cs="Sylfaen"/>
        </w:rPr>
        <w:t xml:space="preserve"> feladatra,</w:t>
      </w:r>
      <w:r w:rsidR="00793913">
        <w:rPr>
          <w:rFonts w:ascii="Sylfaen" w:hAnsi="Sylfaen" w:cs="Sylfaen"/>
        </w:rPr>
        <w:t xml:space="preserve"> </w:t>
      </w:r>
      <w:r w:rsidR="001B37AD">
        <w:rPr>
          <w:rFonts w:ascii="Sylfaen" w:hAnsi="Sylfaen" w:cs="Sylfaen"/>
        </w:rPr>
        <w:t>az óvoda működtetésére,</w:t>
      </w:r>
      <w:r w:rsidR="00793913">
        <w:rPr>
          <w:rFonts w:ascii="Sylfaen" w:hAnsi="Sylfaen" w:cs="Sylfaen"/>
        </w:rPr>
        <w:t xml:space="preserve">  </w:t>
      </w:r>
      <w:r w:rsidR="001B37AD">
        <w:rPr>
          <w:rFonts w:ascii="Sylfaen" w:hAnsi="Sylfaen" w:cs="Sylfaen"/>
        </w:rPr>
        <w:t xml:space="preserve">a </w:t>
      </w:r>
      <w:r w:rsidR="00793913">
        <w:rPr>
          <w:rFonts w:ascii="Sylfaen" w:hAnsi="Sylfaen" w:cs="Sylfaen"/>
        </w:rPr>
        <w:t xml:space="preserve">közművelődési feladatainkra </w:t>
      </w:r>
      <w:r w:rsidR="00617ABB">
        <w:rPr>
          <w:rFonts w:ascii="Sylfaen" w:hAnsi="Sylfaen" w:cs="Sylfaen"/>
        </w:rPr>
        <w:t>illetve a fent felsorolt feladatokra</w:t>
      </w:r>
      <w:r>
        <w:rPr>
          <w:rFonts w:ascii="Sylfaen" w:hAnsi="Sylfaen" w:cs="Sylfaen"/>
        </w:rPr>
        <w:t xml:space="preserve"> támogatásokat biztosít.</w:t>
      </w:r>
      <w:r w:rsidR="00617ABB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A</w:t>
      </w:r>
      <w:r w:rsidR="00793913">
        <w:rPr>
          <w:rFonts w:ascii="Sylfaen" w:hAnsi="Sylfaen" w:cs="Sylfaen"/>
        </w:rPr>
        <w:t>z össz</w:t>
      </w:r>
      <w:r w:rsidR="001B37AD">
        <w:rPr>
          <w:rFonts w:ascii="Sylfaen" w:hAnsi="Sylfaen" w:cs="Sylfaen"/>
        </w:rPr>
        <w:t>es várható állami támogatás 2014</w:t>
      </w:r>
      <w:r w:rsidR="00793913">
        <w:rPr>
          <w:rFonts w:ascii="Sylfaen" w:hAnsi="Sylfaen" w:cs="Sylfaen"/>
        </w:rPr>
        <w:t xml:space="preserve">. évben mintegy </w:t>
      </w:r>
      <w:r w:rsidR="001B37AD">
        <w:rPr>
          <w:rFonts w:ascii="Sylfaen" w:hAnsi="Sylfaen" w:cs="Sylfaen"/>
          <w:b/>
          <w:bCs/>
          <w:u w:val="single"/>
        </w:rPr>
        <w:t>280</w:t>
      </w:r>
      <w:r w:rsidR="00793913" w:rsidRPr="00BB56AF">
        <w:rPr>
          <w:rFonts w:ascii="Sylfaen" w:hAnsi="Sylfaen" w:cs="Sylfaen"/>
          <w:b/>
          <w:bCs/>
          <w:u w:val="single"/>
        </w:rPr>
        <w:t xml:space="preserve"> millió Ft</w:t>
      </w:r>
      <w:r w:rsidR="00BA41E4">
        <w:rPr>
          <w:rFonts w:ascii="Sylfaen" w:hAnsi="Sylfaen" w:cs="Sylfaen"/>
          <w:b/>
          <w:bCs/>
          <w:u w:val="single"/>
        </w:rPr>
        <w:t>-ra tervezhető</w:t>
      </w:r>
      <w:r w:rsidR="00617ABB">
        <w:rPr>
          <w:rFonts w:ascii="Sylfaen" w:hAnsi="Sylfaen" w:cs="Sylfaen"/>
          <w:b/>
          <w:bCs/>
          <w:u w:val="single"/>
        </w:rPr>
        <w:t>.</w:t>
      </w:r>
    </w:p>
    <w:p w:rsidR="00793913" w:rsidRPr="005566B9" w:rsidRDefault="00793913" w:rsidP="007D5CAE">
      <w:pPr>
        <w:spacing w:line="360" w:lineRule="auto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</w:t>
      </w:r>
    </w:p>
    <w:p w:rsidR="00793913" w:rsidRDefault="00793913" w:rsidP="00682762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Saját</w:t>
      </w:r>
      <w:r w:rsidRPr="00052955">
        <w:rPr>
          <w:rFonts w:ascii="Sylfaen" w:hAnsi="Sylfaen" w:cs="Sylfaen"/>
          <w:b/>
          <w:bCs/>
        </w:rPr>
        <w:t xml:space="preserve"> bevételek</w:t>
      </w:r>
      <w:r>
        <w:rPr>
          <w:rFonts w:ascii="Sylfaen" w:hAnsi="Sylfaen" w:cs="Sylfaen"/>
          <w:b/>
          <w:bCs/>
        </w:rPr>
        <w:t>:</w:t>
      </w:r>
      <w:r>
        <w:rPr>
          <w:rFonts w:ascii="Sylfaen" w:hAnsi="Sylfaen" w:cs="Sylfaen"/>
        </w:rPr>
        <w:t xml:space="preserve"> </w:t>
      </w:r>
    </w:p>
    <w:p w:rsidR="00793913" w:rsidRDefault="00793913" w:rsidP="008D3B36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</w:rPr>
      </w:pPr>
      <w:r w:rsidRPr="0053794E">
        <w:rPr>
          <w:rFonts w:ascii="Sylfaen" w:hAnsi="Sylfaen" w:cs="Sylfaen"/>
          <w:b/>
          <w:bCs/>
        </w:rPr>
        <w:t>Az intézményi működési bevételek</w:t>
      </w:r>
      <w:r>
        <w:rPr>
          <w:rFonts w:ascii="Sylfaen" w:hAnsi="Sylfaen" w:cs="Sylfaen"/>
        </w:rPr>
        <w:t xml:space="preserve"> jelentős részét az étkezési térítési díjak adják a Művelődési K</w:t>
      </w:r>
      <w:r w:rsidRPr="008D3B36">
        <w:rPr>
          <w:rFonts w:ascii="Sylfaen" w:hAnsi="Sylfaen" w:cs="Sylfaen"/>
        </w:rPr>
        <w:t>özpont</w:t>
      </w:r>
      <w:r w:rsidRPr="008D3B36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>rende</w:t>
      </w:r>
      <w:r w:rsidR="001B37AD">
        <w:rPr>
          <w:rFonts w:ascii="Sylfaen" w:hAnsi="Sylfaen" w:cs="Sylfaen"/>
        </w:rPr>
        <w:t>zvény bevételei és kiadványai</w:t>
      </w:r>
      <w:r>
        <w:rPr>
          <w:rFonts w:ascii="Sylfaen" w:hAnsi="Sylfaen" w:cs="Sylfaen"/>
        </w:rPr>
        <w:t xml:space="preserve"> valamint az Önkormányzat, és a Polgármesteri Hivatal </w:t>
      </w:r>
      <w:proofErr w:type="gramStart"/>
      <w:r>
        <w:rPr>
          <w:rFonts w:ascii="Sylfaen" w:hAnsi="Sylfaen" w:cs="Sylfaen"/>
        </w:rPr>
        <w:t>bevételeivel  kiegészítve</w:t>
      </w:r>
      <w:proofErr w:type="gramEnd"/>
      <w:r>
        <w:rPr>
          <w:rFonts w:ascii="Sylfaen" w:hAnsi="Sylfaen" w:cs="Sylfaen"/>
        </w:rPr>
        <w:t xml:space="preserve">. </w:t>
      </w:r>
      <w:r w:rsidR="001B37AD">
        <w:rPr>
          <w:rFonts w:ascii="Sylfaen" w:hAnsi="Sylfaen" w:cs="Sylfaen"/>
        </w:rPr>
        <w:t xml:space="preserve"> A </w:t>
      </w:r>
      <w:proofErr w:type="spellStart"/>
      <w:r w:rsidR="001B37AD">
        <w:rPr>
          <w:rFonts w:ascii="Sylfaen" w:hAnsi="Sylfaen" w:cs="Sylfaen"/>
        </w:rPr>
        <w:t>Bács</w:t>
      </w:r>
      <w:r w:rsidR="00B75048">
        <w:rPr>
          <w:rFonts w:ascii="Sylfaen" w:hAnsi="Sylfaen" w:cs="Sylfaen"/>
        </w:rPr>
        <w:t>v</w:t>
      </w:r>
      <w:r w:rsidR="001B37AD">
        <w:rPr>
          <w:rFonts w:ascii="Sylfaen" w:hAnsi="Sylfaen" w:cs="Sylfaen"/>
        </w:rPr>
        <w:t>íz</w:t>
      </w:r>
      <w:proofErr w:type="spellEnd"/>
      <w:r w:rsidR="001B37AD">
        <w:rPr>
          <w:rFonts w:ascii="Sylfaen" w:hAnsi="Sylfaen" w:cs="Sylfaen"/>
        </w:rPr>
        <w:t xml:space="preserve"> </w:t>
      </w:r>
      <w:r w:rsidR="00B75048">
        <w:rPr>
          <w:rFonts w:ascii="Sylfaen" w:hAnsi="Sylfaen" w:cs="Sylfaen"/>
        </w:rPr>
        <w:t xml:space="preserve"> </w:t>
      </w:r>
      <w:proofErr w:type="spellStart"/>
      <w:r w:rsidR="00B75048">
        <w:rPr>
          <w:rFonts w:ascii="Sylfaen" w:hAnsi="Sylfaen" w:cs="Sylfaen"/>
        </w:rPr>
        <w:t>Zrt</w:t>
      </w:r>
      <w:proofErr w:type="spellEnd"/>
      <w:r w:rsidR="00B75048">
        <w:rPr>
          <w:rFonts w:ascii="Sylfaen" w:hAnsi="Sylfaen" w:cs="Sylfaen"/>
        </w:rPr>
        <w:t xml:space="preserve">. </w:t>
      </w:r>
      <w:r w:rsidR="001B37AD">
        <w:rPr>
          <w:rFonts w:ascii="Sylfaen" w:hAnsi="Sylfaen" w:cs="Sylfaen"/>
        </w:rPr>
        <w:t xml:space="preserve">bérleti díja </w:t>
      </w:r>
      <w:proofErr w:type="gramStart"/>
      <w:r w:rsidR="001B37AD">
        <w:rPr>
          <w:rFonts w:ascii="Sylfaen" w:hAnsi="Sylfaen" w:cs="Sylfaen"/>
        </w:rPr>
        <w:t>is  a</w:t>
      </w:r>
      <w:proofErr w:type="gramEnd"/>
      <w:r w:rsidR="001B37AD">
        <w:rPr>
          <w:rFonts w:ascii="Sylfaen" w:hAnsi="Sylfaen" w:cs="Sylfaen"/>
        </w:rPr>
        <w:t xml:space="preserve"> működési bevételeinket növeli.</w:t>
      </w:r>
    </w:p>
    <w:p w:rsidR="00793913" w:rsidRDefault="00793913" w:rsidP="0053794E">
      <w:pPr>
        <w:spacing w:line="360" w:lineRule="auto"/>
        <w:ind w:left="100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intézményi működés bevétele várható összege mintegy </w:t>
      </w:r>
      <w:r w:rsidR="001B37AD">
        <w:rPr>
          <w:rFonts w:ascii="Sylfaen" w:hAnsi="Sylfaen" w:cs="Sylfaen"/>
          <w:b/>
          <w:bCs/>
          <w:i/>
          <w:iCs/>
        </w:rPr>
        <w:t xml:space="preserve">90 </w:t>
      </w:r>
      <w:r w:rsidRPr="00BB56AF">
        <w:rPr>
          <w:rFonts w:ascii="Sylfaen" w:hAnsi="Sylfaen" w:cs="Sylfaen"/>
          <w:b/>
          <w:bCs/>
          <w:i/>
          <w:iCs/>
        </w:rPr>
        <w:t>millió forint.</w:t>
      </w:r>
    </w:p>
    <w:p w:rsidR="00793913" w:rsidRDefault="00793913" w:rsidP="00217C3A">
      <w:pPr>
        <w:spacing w:line="360" w:lineRule="auto"/>
        <w:ind w:left="644"/>
        <w:jc w:val="both"/>
        <w:rPr>
          <w:rFonts w:ascii="Sylfaen" w:hAnsi="Sylfaen" w:cs="Sylfaen"/>
        </w:rPr>
      </w:pPr>
    </w:p>
    <w:p w:rsidR="00793913" w:rsidRDefault="00793913" w:rsidP="00960D13">
      <w:pPr>
        <w:numPr>
          <w:ilvl w:val="0"/>
          <w:numId w:val="5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Helyi adók: </w:t>
      </w:r>
      <w:r>
        <w:rPr>
          <w:rFonts w:ascii="Sylfaen" w:hAnsi="Sylfaen" w:cs="Sylfaen"/>
        </w:rPr>
        <w:t xml:space="preserve">a másik nagy bevételi forrása az önkormányzatnak a helyi adó. </w:t>
      </w:r>
    </w:p>
    <w:p w:rsidR="00793913" w:rsidRDefault="00793913" w:rsidP="0053794E">
      <w:pPr>
        <w:spacing w:line="360" w:lineRule="auto"/>
        <w:ind w:left="100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legnagyobb bevétel ezen belül az iparűzési adó összege. Az iparűzési adó biztonságosan tervezhető összege </w:t>
      </w:r>
      <w:r w:rsidRPr="00BB56AF">
        <w:rPr>
          <w:rFonts w:ascii="Sylfaen" w:hAnsi="Sylfaen" w:cs="Sylfaen"/>
          <w:b/>
          <w:bCs/>
        </w:rPr>
        <w:t>350 millió Ft</w:t>
      </w:r>
      <w:r w:rsidR="00682762">
        <w:rPr>
          <w:rFonts w:ascii="Sylfaen" w:hAnsi="Sylfaen" w:cs="Sylfaen"/>
        </w:rPr>
        <w:t xml:space="preserve"> lehet 2014-be</w:t>
      </w:r>
      <w:r>
        <w:rPr>
          <w:rFonts w:ascii="Sylfaen" w:hAnsi="Sylfaen" w:cs="Sylfaen"/>
        </w:rPr>
        <w:t xml:space="preserve">n. Az </w:t>
      </w:r>
      <w:proofErr w:type="gramStart"/>
      <w:r>
        <w:rPr>
          <w:rFonts w:ascii="Sylfaen" w:hAnsi="Sylfaen" w:cs="Sylfaen"/>
        </w:rPr>
        <w:t>építmény adó</w:t>
      </w:r>
      <w:proofErr w:type="gramEnd"/>
      <w:r>
        <w:rPr>
          <w:rFonts w:ascii="Sylfaen" w:hAnsi="Sylfaen" w:cs="Sylfaen"/>
        </w:rPr>
        <w:t xml:space="preserve"> bevételünket az előző évi szinten </w:t>
      </w:r>
      <w:r w:rsidRPr="00BB56AF">
        <w:rPr>
          <w:rFonts w:ascii="Sylfaen" w:hAnsi="Sylfaen" w:cs="Sylfaen"/>
          <w:b/>
          <w:bCs/>
        </w:rPr>
        <w:t>87 millió Ft</w:t>
      </w:r>
      <w:r>
        <w:rPr>
          <w:rFonts w:ascii="Sylfaen" w:hAnsi="Sylfaen" w:cs="Sylfaen"/>
        </w:rPr>
        <w:t xml:space="preserve"> összeggel tervezhetjük. Idegenforgalmi adó összege </w:t>
      </w:r>
      <w:r w:rsidRPr="00BB56AF">
        <w:rPr>
          <w:rFonts w:ascii="Sylfaen" w:hAnsi="Sylfaen" w:cs="Sylfaen"/>
          <w:b/>
          <w:bCs/>
        </w:rPr>
        <w:t>4 millió Ft</w:t>
      </w:r>
      <w:r w:rsidR="00E8528E">
        <w:rPr>
          <w:rFonts w:ascii="Sylfaen" w:hAnsi="Sylfaen" w:cs="Sylfaen"/>
        </w:rPr>
        <w:t>-ra teljesülhet. A 2014</w:t>
      </w:r>
      <w:r>
        <w:rPr>
          <w:rFonts w:ascii="Sylfaen" w:hAnsi="Sylfaen" w:cs="Sylfaen"/>
        </w:rPr>
        <w:t xml:space="preserve">. évi költségvetési </w:t>
      </w:r>
      <w:r w:rsidR="00E8528E">
        <w:rPr>
          <w:rFonts w:ascii="Sylfaen" w:hAnsi="Sylfaen" w:cs="Sylfaen"/>
        </w:rPr>
        <w:t xml:space="preserve">évben </w:t>
      </w:r>
      <w:r>
        <w:rPr>
          <w:rFonts w:ascii="Sylfaen" w:hAnsi="Sylfaen" w:cs="Sylfaen"/>
        </w:rPr>
        <w:t>a gépjármű adó 40%-</w:t>
      </w:r>
      <w:proofErr w:type="gramStart"/>
      <w:r>
        <w:rPr>
          <w:rFonts w:ascii="Sylfaen" w:hAnsi="Sylfaen" w:cs="Sylfaen"/>
        </w:rPr>
        <w:t>a</w:t>
      </w:r>
      <w:proofErr w:type="gramEnd"/>
      <w:r>
        <w:rPr>
          <w:rFonts w:ascii="Sylfaen" w:hAnsi="Sylfaen" w:cs="Sylfaen"/>
        </w:rPr>
        <w:t xml:space="preserve"> illeti meg az önkormányzatokat amely esetünkben várhatóan </w:t>
      </w:r>
      <w:r w:rsidRPr="00BB56AF">
        <w:rPr>
          <w:rFonts w:ascii="Sylfaen" w:hAnsi="Sylfaen" w:cs="Sylfaen"/>
          <w:b/>
          <w:bCs/>
        </w:rPr>
        <w:t>13 millió Ft.</w:t>
      </w:r>
      <w:r>
        <w:rPr>
          <w:rFonts w:ascii="Sylfaen" w:hAnsi="Sylfaen" w:cs="Sylfaen"/>
        </w:rPr>
        <w:t xml:space="preserve"> Pótlék bírság összege </w:t>
      </w:r>
      <w:r w:rsidRPr="00BB56AF">
        <w:rPr>
          <w:rFonts w:ascii="Sylfaen" w:hAnsi="Sylfaen" w:cs="Sylfaen"/>
          <w:b/>
          <w:bCs/>
        </w:rPr>
        <w:t>1 millió Ft</w:t>
      </w:r>
      <w:r>
        <w:rPr>
          <w:rFonts w:ascii="Sylfaen" w:hAnsi="Sylfaen" w:cs="Sylfaen"/>
        </w:rPr>
        <w:t>.</w:t>
      </w:r>
      <w:r w:rsidRPr="00960D13">
        <w:rPr>
          <w:rFonts w:ascii="Sylfaen" w:hAnsi="Sylfaen" w:cs="Sylfaen"/>
        </w:rPr>
        <w:t xml:space="preserve"> </w:t>
      </w:r>
    </w:p>
    <w:p w:rsidR="00793913" w:rsidRDefault="00793913" w:rsidP="00682762">
      <w:pPr>
        <w:spacing w:line="360" w:lineRule="auto"/>
        <w:ind w:left="1004"/>
        <w:jc w:val="both"/>
        <w:rPr>
          <w:rFonts w:ascii="Sylfaen" w:hAnsi="Sylfaen" w:cs="Sylfaen"/>
        </w:rPr>
      </w:pPr>
      <w:r w:rsidRPr="00960D13">
        <w:rPr>
          <w:rFonts w:ascii="Sylfaen" w:hAnsi="Sylfaen" w:cs="Sylfaen"/>
        </w:rPr>
        <w:t xml:space="preserve">A helyi adó összege várhatóan </w:t>
      </w:r>
      <w:r>
        <w:rPr>
          <w:rFonts w:ascii="Sylfaen" w:hAnsi="Sylfaen" w:cs="Sylfaen"/>
          <w:b/>
          <w:bCs/>
          <w:i/>
          <w:iCs/>
        </w:rPr>
        <w:t>455</w:t>
      </w:r>
      <w:r w:rsidRPr="00BB56AF">
        <w:rPr>
          <w:rFonts w:ascii="Sylfaen" w:hAnsi="Sylfaen" w:cs="Sylfaen"/>
          <w:b/>
          <w:bCs/>
          <w:i/>
          <w:iCs/>
        </w:rPr>
        <w:t xml:space="preserve"> millió forint</w:t>
      </w:r>
      <w:r>
        <w:rPr>
          <w:rFonts w:ascii="Sylfaen" w:hAnsi="Sylfaen" w:cs="Sylfaen"/>
        </w:rPr>
        <w:t xml:space="preserve"> kör</w:t>
      </w:r>
      <w:r w:rsidRPr="00960D13">
        <w:rPr>
          <w:rFonts w:ascii="Sylfaen" w:hAnsi="Sylfaen" w:cs="Sylfaen"/>
        </w:rPr>
        <w:t xml:space="preserve">ül alakul.    </w:t>
      </w:r>
    </w:p>
    <w:p w:rsidR="00793913" w:rsidRDefault="00793913" w:rsidP="00682762">
      <w:pPr>
        <w:spacing w:line="360" w:lineRule="auto"/>
        <w:jc w:val="both"/>
        <w:rPr>
          <w:rFonts w:ascii="Sylfaen" w:hAnsi="Sylfaen" w:cs="Sylfaen"/>
        </w:rPr>
      </w:pPr>
    </w:p>
    <w:p w:rsidR="00793913" w:rsidRPr="00960D13" w:rsidRDefault="00793913" w:rsidP="00617ABB">
      <w:pPr>
        <w:spacing w:line="360" w:lineRule="auto"/>
        <w:ind w:left="993" w:hanging="284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c.</w:t>
      </w:r>
      <w:proofErr w:type="gramEnd"/>
      <w:r>
        <w:rPr>
          <w:rFonts w:ascii="Sylfaen" w:hAnsi="Sylfaen" w:cs="Sylfaen"/>
        </w:rPr>
        <w:t xml:space="preserve">) Az átvett pénzeszközök várhatóan </w:t>
      </w:r>
      <w:r w:rsidR="00682762">
        <w:rPr>
          <w:rFonts w:ascii="Sylfaen" w:hAnsi="Sylfaen" w:cs="Sylfaen"/>
          <w:b/>
          <w:bCs/>
          <w:u w:val="single"/>
        </w:rPr>
        <w:t>14</w:t>
      </w:r>
      <w:r w:rsidRPr="006A464F">
        <w:rPr>
          <w:rFonts w:ascii="Sylfaen" w:hAnsi="Sylfaen" w:cs="Sylfaen"/>
          <w:b/>
          <w:bCs/>
          <w:u w:val="single"/>
        </w:rPr>
        <w:t xml:space="preserve"> millió</w:t>
      </w:r>
      <w:r w:rsidRPr="00C1500F">
        <w:rPr>
          <w:rFonts w:ascii="Sylfaen" w:hAnsi="Sylfaen" w:cs="Sylfaen"/>
          <w:b/>
          <w:bCs/>
        </w:rPr>
        <w:t xml:space="preserve"> Ft</w:t>
      </w:r>
      <w:r w:rsidR="00682762">
        <w:rPr>
          <w:rFonts w:ascii="Sylfaen" w:hAnsi="Sylfaen" w:cs="Sylfaen"/>
        </w:rPr>
        <w:t xml:space="preserve"> összegben </w:t>
      </w:r>
      <w:proofErr w:type="gramStart"/>
      <w:r w:rsidR="00682762">
        <w:rPr>
          <w:rFonts w:ascii="Sylfaen" w:hAnsi="Sylfaen" w:cs="Sylfaen"/>
        </w:rPr>
        <w:t>realizálódnak</w:t>
      </w:r>
      <w:proofErr w:type="gramEnd"/>
      <w:r w:rsidR="00682762">
        <w:rPr>
          <w:rFonts w:ascii="Sylfaen" w:hAnsi="Sylfaen" w:cs="Sylfaen"/>
        </w:rPr>
        <w:t>, az e</w:t>
      </w:r>
      <w:r>
        <w:rPr>
          <w:rFonts w:ascii="Sylfaen" w:hAnsi="Sylfaen" w:cs="Sylfaen"/>
        </w:rPr>
        <w:t xml:space="preserve">gészségügy támogatása 14 millió Ft. </w:t>
      </w:r>
    </w:p>
    <w:p w:rsidR="007F0AA1" w:rsidRDefault="007F0AA1" w:rsidP="000D7228">
      <w:pPr>
        <w:spacing w:line="360" w:lineRule="auto"/>
        <w:ind w:left="644"/>
        <w:jc w:val="both"/>
        <w:rPr>
          <w:rFonts w:ascii="Sylfaen" w:hAnsi="Sylfaen" w:cs="Sylfaen"/>
        </w:rPr>
      </w:pPr>
      <w:r w:rsidRPr="00960D13">
        <w:rPr>
          <w:rFonts w:ascii="Sylfaen" w:hAnsi="Sylfaen" w:cs="Sylfaen"/>
        </w:rPr>
        <w:t xml:space="preserve">     </w:t>
      </w:r>
      <w:proofErr w:type="gramStart"/>
      <w:r w:rsidRPr="00960D13">
        <w:rPr>
          <w:rFonts w:ascii="Sylfaen" w:hAnsi="Sylfaen" w:cs="Sylfaen"/>
        </w:rPr>
        <w:t>A</w:t>
      </w:r>
      <w:proofErr w:type="gramEnd"/>
      <w:r w:rsidRPr="00960D13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Önkormányzatunk saját bevétele 2014-be</w:t>
      </w:r>
      <w:r w:rsidRPr="00960D13">
        <w:rPr>
          <w:rFonts w:ascii="Sylfaen" w:hAnsi="Sylfaen" w:cs="Sylfaen"/>
        </w:rPr>
        <w:t>n</w:t>
      </w:r>
      <w:r w:rsidR="00E8528E">
        <w:rPr>
          <w:rFonts w:ascii="Sylfaen" w:hAnsi="Sylfaen" w:cs="Sylfaen"/>
        </w:rPr>
        <w:t xml:space="preserve">  </w:t>
      </w:r>
      <w:r w:rsidR="00E8528E" w:rsidRPr="00E8528E">
        <w:rPr>
          <w:rFonts w:ascii="Sylfaen" w:hAnsi="Sylfaen" w:cs="Sylfaen"/>
          <w:b/>
        </w:rPr>
        <w:t>559</w:t>
      </w:r>
      <w:r w:rsidRPr="00BB56AF">
        <w:rPr>
          <w:rFonts w:ascii="Sylfaen" w:hAnsi="Sylfaen" w:cs="Sylfaen"/>
          <w:b/>
          <w:bCs/>
          <w:u w:val="single"/>
        </w:rPr>
        <w:t xml:space="preserve"> millió Ft</w:t>
      </w:r>
      <w:r w:rsidRPr="00960D13">
        <w:rPr>
          <w:rFonts w:ascii="Sylfaen" w:hAnsi="Sylfaen" w:cs="Sylfaen"/>
        </w:rPr>
        <w:t xml:space="preserve"> körül várható</w:t>
      </w:r>
    </w:p>
    <w:p w:rsidR="00793913" w:rsidRDefault="00793913" w:rsidP="000D7228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</w:p>
    <w:p w:rsidR="00793913" w:rsidRDefault="00793913" w:rsidP="00A0599C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 w:rsidRPr="00052955">
        <w:rPr>
          <w:rFonts w:ascii="Sylfaen" w:hAnsi="Sylfaen" w:cs="Sylfaen"/>
          <w:b/>
          <w:bCs/>
        </w:rPr>
        <w:t>Felhalmozási bevételek</w:t>
      </w:r>
      <w:r w:rsidRPr="00703F10">
        <w:rPr>
          <w:rFonts w:ascii="Sylfaen" w:hAnsi="Sylfaen" w:cs="Sylfaen"/>
        </w:rPr>
        <w:t xml:space="preserve"> </w:t>
      </w:r>
    </w:p>
    <w:p w:rsidR="00793913" w:rsidRPr="007C15B9" w:rsidRDefault="00682762" w:rsidP="00BB56AF">
      <w:pPr>
        <w:spacing w:line="360" w:lineRule="auto"/>
        <w:ind w:left="64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felhalmozási bevételünk 2014-be</w:t>
      </w:r>
      <w:r w:rsidR="00793913">
        <w:rPr>
          <w:rFonts w:ascii="Sylfaen" w:hAnsi="Sylfaen" w:cs="Sylfaen"/>
        </w:rPr>
        <w:t xml:space="preserve">n összesen </w:t>
      </w:r>
      <w:r>
        <w:rPr>
          <w:rFonts w:ascii="Sylfaen" w:hAnsi="Sylfaen" w:cs="Sylfaen"/>
          <w:b/>
          <w:bCs/>
          <w:u w:val="single"/>
        </w:rPr>
        <w:t>5</w:t>
      </w:r>
      <w:r w:rsidR="00793913" w:rsidRPr="006A464F">
        <w:rPr>
          <w:rFonts w:ascii="Sylfaen" w:hAnsi="Sylfaen" w:cs="Sylfaen"/>
          <w:b/>
          <w:bCs/>
          <w:u w:val="single"/>
        </w:rPr>
        <w:t xml:space="preserve"> millió</w:t>
      </w:r>
      <w:r w:rsidR="00793913">
        <w:rPr>
          <w:rFonts w:ascii="Sylfaen" w:hAnsi="Sylfaen" w:cs="Sylfaen"/>
          <w:b/>
          <w:bCs/>
        </w:rPr>
        <w:t xml:space="preserve"> Ft </w:t>
      </w:r>
      <w:r w:rsidR="00575738">
        <w:rPr>
          <w:rFonts w:ascii="Sylfaen" w:hAnsi="Sylfaen" w:cs="Sylfaen"/>
        </w:rPr>
        <w:t xml:space="preserve">lesz, </w:t>
      </w:r>
      <w:proofErr w:type="gramStart"/>
      <w:r w:rsidR="00575738">
        <w:rPr>
          <w:rFonts w:ascii="Sylfaen" w:hAnsi="Sylfaen" w:cs="Sylfaen"/>
        </w:rPr>
        <w:t xml:space="preserve">melyet </w:t>
      </w:r>
      <w:r>
        <w:rPr>
          <w:rFonts w:ascii="Sylfaen" w:hAnsi="Sylfaen" w:cs="Sylfaen"/>
        </w:rPr>
        <w:t xml:space="preserve"> ingatlan</w:t>
      </w:r>
      <w:proofErr w:type="gramEnd"/>
      <w:r>
        <w:rPr>
          <w:rFonts w:ascii="Sylfaen" w:hAnsi="Sylfaen" w:cs="Sylfaen"/>
        </w:rPr>
        <w:t xml:space="preserve"> értékesítés megváltoztathat.</w:t>
      </w:r>
    </w:p>
    <w:p w:rsidR="00793913" w:rsidRDefault="00793913" w:rsidP="0039465F">
      <w:pPr>
        <w:spacing w:line="360" w:lineRule="auto"/>
        <w:ind w:left="284"/>
        <w:jc w:val="both"/>
        <w:rPr>
          <w:rFonts w:ascii="Sylfaen" w:hAnsi="Sylfaen" w:cs="Sylfaen"/>
        </w:rPr>
      </w:pPr>
    </w:p>
    <w:p w:rsidR="00793913" w:rsidRDefault="00793913" w:rsidP="000D7228">
      <w:pPr>
        <w:numPr>
          <w:ilvl w:val="0"/>
          <w:numId w:val="1"/>
        </w:num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</w:t>
      </w:r>
      <w:r w:rsidR="00682762">
        <w:rPr>
          <w:rFonts w:ascii="Sylfaen" w:hAnsi="Sylfaen" w:cs="Sylfaen"/>
        </w:rPr>
        <w:t>tervezet szerint 2014</w:t>
      </w:r>
      <w:r>
        <w:rPr>
          <w:rFonts w:ascii="Sylfaen" w:hAnsi="Sylfaen" w:cs="Sylfaen"/>
        </w:rPr>
        <w:t>. évben hitelt az önkormányzat nem kíván felvenni.</w:t>
      </w:r>
    </w:p>
    <w:p w:rsidR="00793913" w:rsidRPr="000D7228" w:rsidRDefault="00793913" w:rsidP="000D7228">
      <w:pPr>
        <w:spacing w:line="360" w:lineRule="auto"/>
        <w:jc w:val="both"/>
        <w:rPr>
          <w:rFonts w:ascii="Sylfaen" w:hAnsi="Sylfaen" w:cs="Sylfaen"/>
        </w:rPr>
      </w:pPr>
    </w:p>
    <w:p w:rsidR="00793913" w:rsidRDefault="00682762" w:rsidP="000D7228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Mindezekkel együtt a 2014</w:t>
      </w:r>
      <w:r w:rsidR="00793913">
        <w:rPr>
          <w:rFonts w:ascii="Sylfaen" w:hAnsi="Sylfaen" w:cs="Sylfaen"/>
        </w:rPr>
        <w:t xml:space="preserve">. évre várható </w:t>
      </w:r>
      <w:proofErr w:type="gramStart"/>
      <w:r w:rsidR="00793913">
        <w:rPr>
          <w:rFonts w:ascii="Sylfaen" w:hAnsi="Sylfaen" w:cs="Sylfaen"/>
        </w:rPr>
        <w:t xml:space="preserve">bevételünk </w:t>
      </w:r>
      <w:r w:rsidR="009B304A">
        <w:rPr>
          <w:rFonts w:ascii="Sylfaen" w:hAnsi="Sylfaen" w:cs="Sylfaen"/>
          <w:color w:val="C0504D" w:themeColor="accent2"/>
        </w:rPr>
        <w:t xml:space="preserve"> </w:t>
      </w:r>
      <w:r w:rsidR="009B304A" w:rsidRPr="009B304A">
        <w:rPr>
          <w:rFonts w:ascii="Sylfaen" w:hAnsi="Sylfaen" w:cs="Sylfaen"/>
          <w:b/>
        </w:rPr>
        <w:t>844</w:t>
      </w:r>
      <w:proofErr w:type="gramEnd"/>
      <w:r w:rsidR="00793913">
        <w:rPr>
          <w:rFonts w:ascii="Sylfaen" w:hAnsi="Sylfaen" w:cs="Sylfaen"/>
          <w:b/>
          <w:bCs/>
        </w:rPr>
        <w:t xml:space="preserve"> </w:t>
      </w:r>
      <w:r w:rsidR="00793913" w:rsidRPr="00052955">
        <w:rPr>
          <w:rFonts w:ascii="Sylfaen" w:hAnsi="Sylfaen" w:cs="Sylfaen"/>
          <w:b/>
          <w:bCs/>
        </w:rPr>
        <w:t>millió</w:t>
      </w:r>
      <w:r w:rsidR="00793913">
        <w:rPr>
          <w:rFonts w:ascii="Sylfaen" w:hAnsi="Sylfaen" w:cs="Sylfaen"/>
        </w:rPr>
        <w:t xml:space="preserve"> forint körül alakulhat. </w:t>
      </w: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  <w:r w:rsidRPr="007C15B9">
        <w:rPr>
          <w:rFonts w:ascii="Sylfaen" w:hAnsi="Sylfaen" w:cs="Sylfaen"/>
          <w:b/>
          <w:bCs/>
          <w:spacing w:val="20"/>
          <w:sz w:val="28"/>
          <w:szCs w:val="28"/>
          <w:u w:val="single"/>
        </w:rPr>
        <w:t>Kiadások:</w:t>
      </w:r>
    </w:p>
    <w:p w:rsidR="00793913" w:rsidRPr="007C15B9" w:rsidRDefault="00793913" w:rsidP="007C15B9">
      <w:pPr>
        <w:spacing w:line="360" w:lineRule="auto"/>
        <w:jc w:val="both"/>
        <w:rPr>
          <w:rFonts w:ascii="Sylfaen" w:hAnsi="Sylfaen" w:cs="Sylfaen"/>
          <w:b/>
          <w:bCs/>
          <w:spacing w:val="20"/>
          <w:sz w:val="28"/>
          <w:szCs w:val="28"/>
          <w:u w:val="single"/>
        </w:rPr>
      </w:pP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 költségvetés kiadásai három fő területet ölelnek fel, egyik a személyi juttatások és azok járulékai, másik a gyűjtőfogalomként használt dologi kiadások köre, valamit a felhalmozási kiadások.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Pr="007C15B9" w:rsidRDefault="00793913" w:rsidP="007C15B9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7C15B9">
        <w:rPr>
          <w:rFonts w:ascii="Sylfaen" w:hAnsi="Sylfaen" w:cs="Sylfaen"/>
          <w:b/>
          <w:bCs/>
        </w:rPr>
        <w:t>Személyi kiadások</w:t>
      </w:r>
    </w:p>
    <w:p w:rsidR="00793913" w:rsidRPr="007F0AA1" w:rsidRDefault="007F0AA1" w:rsidP="007F0AA1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 xml:space="preserve">Az </w:t>
      </w:r>
      <w:r w:rsidR="00793913" w:rsidRPr="007F0AA1">
        <w:rPr>
          <w:rFonts w:ascii="Sylfaen" w:hAnsi="Sylfaen" w:cs="Sylfaen"/>
        </w:rPr>
        <w:t xml:space="preserve"> önkormányzatunknál</w:t>
      </w:r>
      <w:proofErr w:type="gramEnd"/>
      <w:r w:rsidR="00793913" w:rsidRPr="007F0AA1">
        <w:rPr>
          <w:rFonts w:ascii="Sylfaen" w:hAnsi="Sylfaen" w:cs="Sylfaen"/>
        </w:rPr>
        <w:t xml:space="preserve"> foglalkoztatottak összlétszáma várhatóan </w:t>
      </w:r>
      <w:r>
        <w:rPr>
          <w:rFonts w:ascii="Sylfaen" w:hAnsi="Sylfaen" w:cs="Sylfaen"/>
          <w:b/>
          <w:bCs/>
        </w:rPr>
        <w:t>119</w:t>
      </w:r>
      <w:r w:rsidR="00793913" w:rsidRPr="007F0AA1">
        <w:rPr>
          <w:rFonts w:ascii="Sylfaen" w:hAnsi="Sylfaen" w:cs="Sylfaen"/>
          <w:b/>
          <w:bCs/>
        </w:rPr>
        <w:t xml:space="preserve"> fő</w:t>
      </w:r>
      <w:r w:rsidR="00793913" w:rsidRPr="007F0AA1">
        <w:rPr>
          <w:rFonts w:ascii="Sylfaen" w:hAnsi="Sylfaen" w:cs="Sylfaen"/>
        </w:rPr>
        <w:t xml:space="preserve"> lesz:</w:t>
      </w:r>
    </w:p>
    <w:p w:rsidR="00793913" w:rsidRDefault="007F0AA1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Polgármesteri Hivatal: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24</w:t>
      </w:r>
    </w:p>
    <w:p w:rsidR="00793913" w:rsidRDefault="007F0AA1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Önkormányzat</w:t>
      </w:r>
      <w:r w:rsidR="00793913">
        <w:rPr>
          <w:rFonts w:ascii="Sylfaen" w:hAnsi="Sylfaen" w:cs="Sylfaen"/>
        </w:rPr>
        <w:t xml:space="preserve"> városüzemeltetés:</w:t>
      </w:r>
      <w:r w:rsidR="00793913"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24</w:t>
      </w:r>
    </w:p>
    <w:p w:rsidR="00793913" w:rsidRDefault="007F0AA1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Önkormányzat </w:t>
      </w:r>
      <w:proofErr w:type="gramStart"/>
      <w:r>
        <w:rPr>
          <w:rFonts w:ascii="Sylfaen" w:hAnsi="Sylfaen" w:cs="Sylfaen"/>
        </w:rPr>
        <w:t>Egészségügy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       3</w:t>
      </w:r>
      <w:proofErr w:type="gramEnd"/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Játékvár Óvoda és Bölcsőde (Martfű)</w:t>
      </w:r>
      <w:r>
        <w:rPr>
          <w:rFonts w:ascii="Sylfaen" w:hAnsi="Sylfaen" w:cs="Sylfaen"/>
        </w:rPr>
        <w:tab/>
        <w:t>38</w:t>
      </w:r>
    </w:p>
    <w:p w:rsidR="00793913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Művelődési Központ és Könyvtár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10</w:t>
      </w:r>
    </w:p>
    <w:p w:rsidR="00793913" w:rsidRDefault="007F0AA1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GySzSzK</w:t>
      </w:r>
      <w:proofErr w:type="spellEnd"/>
      <w:r>
        <w:rPr>
          <w:rFonts w:ascii="Sylfaen" w:hAnsi="Sylfaen" w:cs="Sylfaen"/>
        </w:rPr>
        <w:t xml:space="preserve"> (konyhával)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20</w:t>
      </w:r>
    </w:p>
    <w:p w:rsidR="00793913" w:rsidRPr="007C15B9" w:rsidRDefault="00793913" w:rsidP="007C15B9">
      <w:pPr>
        <w:pStyle w:val="Listaszerbekezds"/>
        <w:spacing w:line="360" w:lineRule="auto"/>
        <w:ind w:left="720"/>
        <w:jc w:val="both"/>
        <w:rPr>
          <w:rFonts w:ascii="Sylfaen" w:hAnsi="Sylfaen" w:cs="Sylfaen"/>
        </w:rPr>
      </w:pP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személyi jellegű kiadások és azok járulékai együttesen </w:t>
      </w:r>
      <w:proofErr w:type="gramStart"/>
      <w:r>
        <w:rPr>
          <w:rFonts w:ascii="Sylfaen" w:hAnsi="Sylfaen" w:cs="Sylfaen"/>
        </w:rPr>
        <w:t xml:space="preserve">mintegy  </w:t>
      </w:r>
      <w:r w:rsidRPr="00016732">
        <w:rPr>
          <w:rFonts w:ascii="Sylfaen" w:hAnsi="Sylfaen" w:cs="Sylfaen"/>
          <w:b/>
          <w:bCs/>
          <w:u w:val="single"/>
        </w:rPr>
        <w:t>3</w:t>
      </w:r>
      <w:r w:rsidR="007F0AA1">
        <w:rPr>
          <w:rFonts w:ascii="Sylfaen" w:hAnsi="Sylfaen" w:cs="Sylfaen"/>
          <w:b/>
          <w:bCs/>
          <w:u w:val="single"/>
        </w:rPr>
        <w:t>66</w:t>
      </w:r>
      <w:proofErr w:type="gramEnd"/>
      <w:r w:rsidRPr="00016732">
        <w:rPr>
          <w:rFonts w:ascii="Sylfaen" w:hAnsi="Sylfaen" w:cs="Sylfaen"/>
          <w:u w:val="single"/>
        </w:rPr>
        <w:t xml:space="preserve"> </w:t>
      </w:r>
      <w:r w:rsidRPr="00016732">
        <w:rPr>
          <w:rFonts w:ascii="Sylfaen" w:hAnsi="Sylfaen" w:cs="Sylfaen"/>
          <w:b/>
          <w:bCs/>
          <w:u w:val="single"/>
        </w:rPr>
        <w:t>millió</w:t>
      </w:r>
      <w:r>
        <w:rPr>
          <w:rFonts w:ascii="Sylfaen" w:hAnsi="Sylfaen" w:cs="Sylfaen"/>
          <w:b/>
          <w:bCs/>
        </w:rPr>
        <w:t xml:space="preserve"> </w:t>
      </w:r>
      <w:r w:rsidRPr="00355B4E">
        <w:rPr>
          <w:rFonts w:ascii="Sylfaen" w:hAnsi="Sylfaen" w:cs="Sylfaen"/>
        </w:rPr>
        <w:t>forintban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>tervezhetők. Más jogviszonyban (megbízás, stb.) való foglalkoztatásra nem kerülhet sor.</w:t>
      </w: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közfoglalkoztatás személyi juttatás </w:t>
      </w:r>
      <w:r w:rsidR="007F0AA1">
        <w:rPr>
          <w:rFonts w:ascii="Sylfaen" w:hAnsi="Sylfaen" w:cs="Sylfaen"/>
        </w:rPr>
        <w:t>kiadása járulékkal együtt a 2012</w:t>
      </w:r>
      <w:r>
        <w:rPr>
          <w:rFonts w:ascii="Sylfaen" w:hAnsi="Sylfaen" w:cs="Sylfaen"/>
        </w:rPr>
        <w:t xml:space="preserve">. évi tapasztalat alapján </w:t>
      </w:r>
      <w:r w:rsidRPr="00016732">
        <w:rPr>
          <w:rFonts w:ascii="Sylfaen" w:hAnsi="Sylfaen" w:cs="Sylfaen"/>
          <w:b/>
          <w:bCs/>
          <w:u w:val="single"/>
        </w:rPr>
        <w:t>25 millió</w:t>
      </w:r>
      <w:r w:rsidRPr="00C1500F">
        <w:rPr>
          <w:rFonts w:ascii="Sylfaen" w:hAnsi="Sylfaen" w:cs="Sylfaen"/>
          <w:b/>
          <w:bCs/>
        </w:rPr>
        <w:t xml:space="preserve"> Ft</w:t>
      </w:r>
      <w:r>
        <w:rPr>
          <w:rFonts w:ascii="Sylfaen" w:hAnsi="Sylfaen" w:cs="Sylfaen"/>
        </w:rPr>
        <w:t xml:space="preserve"> körül várható.</w:t>
      </w:r>
    </w:p>
    <w:p w:rsidR="007B50D6" w:rsidRDefault="007B50D6" w:rsidP="003B01E5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2014. évben is törekedni kell az önkormányzati dolgozók jövedelmének növelésére, a minimálbértől való elmozdulásra.</w:t>
      </w: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Default="00793913" w:rsidP="003B01E5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3B30C5" w:rsidRDefault="003B30C5" w:rsidP="003B01E5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3B30C5" w:rsidRDefault="003B30C5" w:rsidP="003B01E5">
      <w:pPr>
        <w:spacing w:line="360" w:lineRule="auto"/>
        <w:ind w:left="708"/>
        <w:jc w:val="both"/>
        <w:rPr>
          <w:rFonts w:ascii="Sylfaen" w:hAnsi="Sylfaen" w:cs="Sylfaen"/>
        </w:rPr>
      </w:pPr>
    </w:p>
    <w:p w:rsidR="00793913" w:rsidRPr="007543A6" w:rsidRDefault="00793913" w:rsidP="007543A6">
      <w:pPr>
        <w:spacing w:line="360" w:lineRule="auto"/>
        <w:ind w:left="708" w:hanging="348"/>
        <w:jc w:val="both"/>
        <w:rPr>
          <w:rFonts w:ascii="Sylfaen" w:hAnsi="Sylfaen" w:cs="Sylfaen"/>
          <w:b/>
          <w:bCs/>
        </w:rPr>
      </w:pPr>
      <w:r w:rsidRPr="007543A6">
        <w:rPr>
          <w:rFonts w:ascii="Sylfaen" w:hAnsi="Sylfaen" w:cs="Sylfaen"/>
          <w:b/>
          <w:bCs/>
        </w:rPr>
        <w:t>2.) Dologi kiadások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jövő évben a dologi kiadások várható </w:t>
      </w:r>
      <w:proofErr w:type="gramStart"/>
      <w:r>
        <w:rPr>
          <w:rFonts w:ascii="Sylfaen" w:hAnsi="Sylfaen" w:cs="Sylfaen"/>
        </w:rPr>
        <w:t xml:space="preserve">összege  </w:t>
      </w:r>
      <w:r w:rsidR="007F0AA1">
        <w:rPr>
          <w:rFonts w:ascii="Sylfaen" w:hAnsi="Sylfaen" w:cs="Sylfaen"/>
          <w:b/>
          <w:bCs/>
          <w:u w:val="single"/>
        </w:rPr>
        <w:t>305</w:t>
      </w:r>
      <w:proofErr w:type="gramEnd"/>
      <w:r w:rsidRPr="00016732">
        <w:rPr>
          <w:rFonts w:ascii="Sylfaen" w:hAnsi="Sylfaen" w:cs="Sylfaen"/>
          <w:b/>
          <w:bCs/>
          <w:u w:val="single"/>
        </w:rPr>
        <w:t xml:space="preserve"> millió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</w:rPr>
        <w:t xml:space="preserve">forint. </w:t>
      </w:r>
      <w:r w:rsidRPr="005C7022">
        <w:rPr>
          <w:rFonts w:ascii="Sylfaen" w:hAnsi="Sylfaen" w:cs="Sylfaen"/>
        </w:rPr>
        <w:t xml:space="preserve">A </w:t>
      </w:r>
      <w:r>
        <w:rPr>
          <w:rFonts w:ascii="Sylfaen" w:hAnsi="Sylfaen" w:cs="Sylfaen"/>
        </w:rPr>
        <w:t>gáz illetve villamos energia árak emelkedését ellensúlyozni próbáljuk új szerződések megkötésével és fűtéskorszerűsítéssel, energetikai beruházásokkal, valamit azok hatásainak érvényesítésével.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sport- és a civilszervezetek működését mindig fontosnak tartotta az önkormányzat. Ezt az átadott pénzeszközök tervezésénél figyelembe kell venni, de nem haladhatja meg az idei szintet </w:t>
      </w:r>
      <w:r w:rsidRPr="00016732">
        <w:rPr>
          <w:rFonts w:ascii="Sylfaen" w:hAnsi="Sylfaen" w:cs="Sylfaen"/>
          <w:b/>
          <w:bCs/>
          <w:u w:val="single"/>
        </w:rPr>
        <w:t>18 millió</w:t>
      </w:r>
      <w:r>
        <w:rPr>
          <w:rFonts w:ascii="Sylfaen" w:hAnsi="Sylfaen" w:cs="Sylfaen"/>
          <w:b/>
          <w:bCs/>
        </w:rPr>
        <w:t xml:space="preserve"> </w:t>
      </w:r>
      <w:r w:rsidRPr="00BB5F12">
        <w:rPr>
          <w:rFonts w:ascii="Sylfaen" w:hAnsi="Sylfaen" w:cs="Sylfaen"/>
        </w:rPr>
        <w:t>forint.</w:t>
      </w:r>
      <w:r>
        <w:rPr>
          <w:rFonts w:ascii="Sylfaen" w:hAnsi="Sylfaen" w:cs="Sylfaen"/>
        </w:rPr>
        <w:t xml:space="preserve">  </w:t>
      </w:r>
    </w:p>
    <w:p w:rsidR="00793913" w:rsidRDefault="00793913" w:rsidP="00CC239E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segélyezésekre tervezett összeg </w:t>
      </w:r>
      <w:r w:rsidRPr="00016732">
        <w:rPr>
          <w:rFonts w:ascii="Sylfaen" w:hAnsi="Sylfaen" w:cs="Sylfaen"/>
          <w:b/>
          <w:bCs/>
          <w:u w:val="single"/>
        </w:rPr>
        <w:t>100 millió</w:t>
      </w:r>
      <w:r>
        <w:rPr>
          <w:rFonts w:ascii="Sylfaen" w:hAnsi="Sylfaen" w:cs="Sylfaen"/>
          <w:b/>
          <w:bCs/>
        </w:rPr>
        <w:t xml:space="preserve"> forint.</w:t>
      </w:r>
      <w:r>
        <w:rPr>
          <w:rFonts w:ascii="Sylfaen" w:hAnsi="Sylfaen" w:cs="Sylfaen"/>
        </w:rPr>
        <w:t xml:space="preserve"> </w:t>
      </w:r>
      <w:r w:rsidR="007F0AA1">
        <w:rPr>
          <w:rFonts w:ascii="Sylfaen" w:hAnsi="Sylfaen" w:cs="Sylfaen"/>
        </w:rPr>
        <w:t xml:space="preserve">Az előző évek tapasztalati szerint ez az összeg </w:t>
      </w:r>
      <w:proofErr w:type="gramStart"/>
      <w:r w:rsidR="007F0AA1">
        <w:rPr>
          <w:rFonts w:ascii="Sylfaen" w:hAnsi="Sylfaen" w:cs="Sylfaen"/>
        </w:rPr>
        <w:t>reális</w:t>
      </w:r>
      <w:proofErr w:type="gramEnd"/>
      <w:r w:rsidR="007F0AA1">
        <w:rPr>
          <w:rFonts w:ascii="Sylfaen" w:hAnsi="Sylfaen" w:cs="Sylfaen"/>
        </w:rPr>
        <w:t xml:space="preserve"> tervezési alap.</w:t>
      </w:r>
    </w:p>
    <w:p w:rsidR="00793913" w:rsidRDefault="00793913" w:rsidP="00D1551B">
      <w:pPr>
        <w:spacing w:line="360" w:lineRule="auto"/>
        <w:ind w:left="426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3.) Tartalékok</w:t>
      </w:r>
    </w:p>
    <w:p w:rsidR="00793913" w:rsidRDefault="00793913" w:rsidP="0097095F">
      <w:pPr>
        <w:spacing w:line="360" w:lineRule="auto"/>
        <w:ind w:left="851" w:hanging="284"/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ab/>
      </w:r>
      <w:r w:rsidR="0097095F" w:rsidRPr="0097095F">
        <w:rPr>
          <w:rFonts w:ascii="Sylfaen" w:hAnsi="Sylfaen" w:cs="Sylfaen"/>
          <w:bCs/>
        </w:rPr>
        <w:t>A 2013</w:t>
      </w:r>
      <w:r w:rsidR="0097095F">
        <w:rPr>
          <w:rFonts w:ascii="Sylfaen" w:hAnsi="Sylfaen" w:cs="Sylfaen"/>
          <w:bCs/>
        </w:rPr>
        <w:t>.</w:t>
      </w:r>
      <w:r w:rsidR="0097095F" w:rsidRPr="0097095F">
        <w:rPr>
          <w:rFonts w:ascii="Sylfaen" w:hAnsi="Sylfaen" w:cs="Sylfaen"/>
          <w:bCs/>
        </w:rPr>
        <w:t xml:space="preserve"> év gazdálkodása ha</w:t>
      </w:r>
      <w:r w:rsidR="0097095F">
        <w:rPr>
          <w:rFonts w:ascii="Sylfaen" w:hAnsi="Sylfaen" w:cs="Sylfaen"/>
          <w:bCs/>
        </w:rPr>
        <w:t>tározza meg a tartalékok összeg</w:t>
      </w:r>
      <w:r w:rsidR="0097095F" w:rsidRPr="0097095F">
        <w:rPr>
          <w:rFonts w:ascii="Sylfaen" w:hAnsi="Sylfaen" w:cs="Sylfaen"/>
          <w:bCs/>
        </w:rPr>
        <w:t>ét</w:t>
      </w:r>
      <w:r w:rsidR="0097095F">
        <w:rPr>
          <w:rFonts w:ascii="Sylfaen" w:hAnsi="Sylfaen" w:cs="Sylfaen"/>
          <w:bCs/>
        </w:rPr>
        <w:t xml:space="preserve"> tervezet szerint </w:t>
      </w:r>
      <w:r w:rsidR="0097095F" w:rsidRPr="0097095F">
        <w:rPr>
          <w:rFonts w:ascii="Sylfaen" w:hAnsi="Sylfaen" w:cs="Sylfaen"/>
          <w:b/>
          <w:bCs/>
        </w:rPr>
        <w:t>140</w:t>
      </w:r>
      <w:r w:rsidR="0097095F">
        <w:rPr>
          <w:rFonts w:ascii="Sylfaen" w:hAnsi="Sylfaen" w:cs="Sylfaen"/>
          <w:bCs/>
        </w:rPr>
        <w:t xml:space="preserve"> </w:t>
      </w:r>
      <w:r w:rsidR="0097095F" w:rsidRPr="0097095F">
        <w:rPr>
          <w:rFonts w:ascii="Sylfaen" w:hAnsi="Sylfaen" w:cs="Sylfaen"/>
          <w:b/>
          <w:bCs/>
        </w:rPr>
        <w:t>millió</w:t>
      </w:r>
      <w:r w:rsidR="0097095F">
        <w:rPr>
          <w:rFonts w:ascii="Sylfaen" w:hAnsi="Sylfaen" w:cs="Sylfaen"/>
          <w:bCs/>
        </w:rPr>
        <w:t xml:space="preserve"> forint összeg várható. Nem tervezett kiadás, vagy bevétel, esetleges feladat elmar</w:t>
      </w:r>
      <w:r w:rsidR="007B50D6">
        <w:rPr>
          <w:rFonts w:ascii="Sylfaen" w:hAnsi="Sylfaen" w:cs="Sylfaen"/>
          <w:bCs/>
        </w:rPr>
        <w:t>adás ezen összeget módosíthatja.</w:t>
      </w:r>
    </w:p>
    <w:p w:rsidR="007B50D6" w:rsidRPr="0097095F" w:rsidRDefault="007B50D6" w:rsidP="007B50D6">
      <w:pPr>
        <w:spacing w:line="360" w:lineRule="auto"/>
        <w:ind w:left="851"/>
        <w:jc w:val="both"/>
        <w:rPr>
          <w:rFonts w:ascii="Sylfaen" w:hAnsi="Sylfaen" w:cs="Sylfaen"/>
        </w:rPr>
      </w:pPr>
      <w:r>
        <w:rPr>
          <w:rFonts w:ascii="Sylfaen" w:hAnsi="Sylfaen" w:cs="Sylfaen"/>
          <w:bCs/>
        </w:rPr>
        <w:t xml:space="preserve">Az adóbevételek lehetséges ingadozása miatt fontos a megfelelő tartalék képzése, amely </w:t>
      </w:r>
      <w:proofErr w:type="gramStart"/>
      <w:r>
        <w:rPr>
          <w:rFonts w:ascii="Sylfaen" w:hAnsi="Sylfaen" w:cs="Sylfaen"/>
          <w:bCs/>
        </w:rPr>
        <w:t xml:space="preserve">részben   </w:t>
      </w:r>
      <w:proofErr w:type="spellStart"/>
      <w:r>
        <w:rPr>
          <w:rFonts w:ascii="Sylfaen" w:hAnsi="Sylfaen" w:cs="Sylfaen"/>
          <w:bCs/>
        </w:rPr>
        <w:t>livkviditási</w:t>
      </w:r>
      <w:proofErr w:type="spellEnd"/>
      <w:proofErr w:type="gramEnd"/>
      <w:r>
        <w:rPr>
          <w:rFonts w:ascii="Sylfaen" w:hAnsi="Sylfaen" w:cs="Sylfaen"/>
          <w:bCs/>
        </w:rPr>
        <w:t xml:space="preserve"> tartalék, részben általános tartalék.</w:t>
      </w:r>
    </w:p>
    <w:p w:rsidR="00793913" w:rsidRDefault="00793913" w:rsidP="000D7228">
      <w:pPr>
        <w:spacing w:line="360" w:lineRule="auto"/>
        <w:ind w:left="426"/>
        <w:jc w:val="both"/>
        <w:rPr>
          <w:rFonts w:ascii="Sylfaen" w:hAnsi="Sylfaen" w:cs="Sylfaen"/>
          <w:b/>
          <w:bCs/>
        </w:rPr>
      </w:pPr>
    </w:p>
    <w:p w:rsidR="00793913" w:rsidRDefault="00793913" w:rsidP="000D7228">
      <w:pPr>
        <w:spacing w:line="360" w:lineRule="auto"/>
        <w:ind w:left="426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4</w:t>
      </w:r>
      <w:r w:rsidRPr="000D7228">
        <w:rPr>
          <w:rFonts w:ascii="Sylfaen" w:hAnsi="Sylfaen" w:cs="Sylfaen"/>
          <w:b/>
          <w:bCs/>
        </w:rPr>
        <w:t>.)</w:t>
      </w:r>
      <w:r>
        <w:rPr>
          <w:rFonts w:ascii="Sylfaen" w:hAnsi="Sylfaen" w:cs="Sylfaen"/>
          <w:b/>
          <w:bCs/>
        </w:rPr>
        <w:t xml:space="preserve"> Felhalmozási kiadások</w:t>
      </w:r>
    </w:p>
    <w:p w:rsidR="0097095F" w:rsidRPr="000D7228" w:rsidRDefault="0097095F" w:rsidP="0097095F">
      <w:pPr>
        <w:spacing w:line="360" w:lineRule="auto"/>
        <w:ind w:left="708" w:firstLine="1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Felhalmozási feladatokra a bevétel és kiadási fő összegének különbségét tervezzük, a </w:t>
      </w:r>
      <w:proofErr w:type="gramStart"/>
      <w:r>
        <w:rPr>
          <w:rFonts w:ascii="Sylfaen" w:hAnsi="Sylfaen" w:cs="Sylfaen"/>
        </w:rPr>
        <w:t>koncepcióban</w:t>
      </w:r>
      <w:proofErr w:type="gramEnd"/>
      <w:r>
        <w:rPr>
          <w:rFonts w:ascii="Sylfaen" w:hAnsi="Sylfaen" w:cs="Sylfaen"/>
        </w:rPr>
        <w:t xml:space="preserve"> tartalék felhasználást nem építünk be a felhalmozási feladatok közé.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 w:rsidRPr="000D7228">
        <w:rPr>
          <w:rFonts w:ascii="Sylfaen" w:hAnsi="Sylfaen" w:cs="Sylfaen"/>
        </w:rPr>
        <w:t>A felhalmozási kiadások</w:t>
      </w:r>
      <w:r>
        <w:rPr>
          <w:rFonts w:ascii="Sylfaen" w:hAnsi="Sylfaen" w:cs="Sylfaen"/>
          <w:b/>
          <w:bCs/>
        </w:rPr>
        <w:t xml:space="preserve"> </w:t>
      </w:r>
      <w:proofErr w:type="gramStart"/>
      <w:r>
        <w:rPr>
          <w:rFonts w:ascii="Sylfaen" w:hAnsi="Sylfaen" w:cs="Sylfaen"/>
          <w:b/>
          <w:bCs/>
        </w:rPr>
        <w:t xml:space="preserve">keretösszege  </w:t>
      </w:r>
      <w:r w:rsidR="000C41EA">
        <w:rPr>
          <w:rFonts w:ascii="Sylfaen" w:hAnsi="Sylfaen" w:cs="Sylfaen"/>
        </w:rPr>
        <w:t>2014-be</w:t>
      </w:r>
      <w:r>
        <w:rPr>
          <w:rFonts w:ascii="Sylfaen" w:hAnsi="Sylfaen" w:cs="Sylfaen"/>
        </w:rPr>
        <w:t>n</w:t>
      </w:r>
      <w:proofErr w:type="gramEnd"/>
      <w:r>
        <w:rPr>
          <w:rFonts w:ascii="Sylfaen" w:hAnsi="Sylfaen" w:cs="Sylfaen"/>
        </w:rPr>
        <w:t xml:space="preserve"> mintegy </w:t>
      </w:r>
      <w:r w:rsidR="009B304A">
        <w:rPr>
          <w:rFonts w:ascii="Sylfaen" w:hAnsi="Sylfaen" w:cs="Sylfaen"/>
          <w:b/>
          <w:bCs/>
          <w:u w:val="single"/>
        </w:rPr>
        <w:t xml:space="preserve">30 </w:t>
      </w:r>
      <w:r w:rsidRPr="00016732">
        <w:rPr>
          <w:rFonts w:ascii="Sylfaen" w:hAnsi="Sylfaen" w:cs="Sylfaen"/>
          <w:b/>
          <w:bCs/>
          <w:u w:val="single"/>
        </w:rPr>
        <w:t>millió</w:t>
      </w:r>
      <w:r>
        <w:rPr>
          <w:rFonts w:ascii="Sylfaen" w:hAnsi="Sylfaen" w:cs="Sylfaen"/>
          <w:b/>
          <w:bCs/>
        </w:rPr>
        <w:t xml:space="preserve"> forint </w:t>
      </w:r>
      <w:r>
        <w:rPr>
          <w:rFonts w:ascii="Sylfaen" w:hAnsi="Sylfaen" w:cs="Sylfaen"/>
        </w:rPr>
        <w:t xml:space="preserve">lehet. 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elnyerendő pályázatokhoz biztosítanunk kell az önrészt. Ígéretet tettünk fejlesztésekre, elköteleztük magunkat valamely beruházás mellett. Fontos, hogy a középületek jó állagát megőrizzük, ha </w:t>
      </w:r>
      <w:proofErr w:type="gramStart"/>
      <w:r>
        <w:rPr>
          <w:rFonts w:ascii="Sylfaen" w:hAnsi="Sylfaen" w:cs="Sylfaen"/>
        </w:rPr>
        <w:t>lehet</w:t>
      </w:r>
      <w:proofErr w:type="gramEnd"/>
      <w:r>
        <w:rPr>
          <w:rFonts w:ascii="Sylfaen" w:hAnsi="Sylfaen" w:cs="Sylfaen"/>
        </w:rPr>
        <w:t xml:space="preserve"> javítsuk az épületeink állapotát. </w:t>
      </w:r>
    </w:p>
    <w:p w:rsidR="00793913" w:rsidRPr="00EB74B2" w:rsidRDefault="00793913" w:rsidP="001E22CF">
      <w:pPr>
        <w:spacing w:line="360" w:lineRule="auto"/>
        <w:ind w:left="708"/>
        <w:jc w:val="both"/>
        <w:rPr>
          <w:rFonts w:ascii="Sylfaen" w:hAnsi="Sylfaen" w:cs="Sylfaen"/>
          <w:i/>
          <w:iCs/>
        </w:rPr>
      </w:pPr>
      <w:r>
        <w:rPr>
          <w:rFonts w:ascii="Sylfaen" w:hAnsi="Sylfaen" w:cs="Sylfaen"/>
          <w:i/>
          <w:iCs/>
        </w:rPr>
        <w:t>A felújítások, beruházások során előnyben kell</w:t>
      </w:r>
      <w:r w:rsidR="00016732">
        <w:rPr>
          <w:rFonts w:ascii="Sylfaen" w:hAnsi="Sylfaen" w:cs="Sylfaen"/>
          <w:i/>
          <w:iCs/>
        </w:rPr>
        <w:t xml:space="preserve"> részesíteni a lakosság által sürgősnek</w:t>
      </w:r>
      <w:r>
        <w:rPr>
          <w:rFonts w:ascii="Sylfaen" w:hAnsi="Sylfaen" w:cs="Sylfaen"/>
          <w:i/>
          <w:iCs/>
        </w:rPr>
        <w:t xml:space="preserve"> megfogalmazott igényeket: </w:t>
      </w:r>
      <w:r w:rsidRPr="00EB74B2">
        <w:rPr>
          <w:rFonts w:ascii="Sylfaen" w:hAnsi="Sylfaen" w:cs="Sylfaen"/>
          <w:b/>
          <w:bCs/>
          <w:i/>
          <w:iCs/>
        </w:rPr>
        <w:t>járdák felújítása, létesítése, buszmegállók</w:t>
      </w:r>
      <w:r>
        <w:rPr>
          <w:rFonts w:ascii="Sylfaen" w:hAnsi="Sylfaen" w:cs="Sylfaen"/>
          <w:i/>
          <w:iCs/>
        </w:rPr>
        <w:t xml:space="preserve"> rendbetétele, vasútállomáson</w:t>
      </w:r>
      <w:r w:rsidR="007B50D6">
        <w:rPr>
          <w:rFonts w:ascii="Sylfaen" w:hAnsi="Sylfaen" w:cs="Sylfaen"/>
          <w:i/>
          <w:iCs/>
        </w:rPr>
        <w:t xml:space="preserve"> kerékpártároló és parkoló</w:t>
      </w:r>
      <w:r w:rsidR="00E37569">
        <w:rPr>
          <w:rFonts w:ascii="Sylfaen" w:hAnsi="Sylfaen" w:cs="Sylfaen"/>
          <w:i/>
          <w:iCs/>
        </w:rPr>
        <w:t xml:space="preserve"> létesítése. Foly</w:t>
      </w:r>
      <w:r w:rsidR="007B50D6">
        <w:rPr>
          <w:rFonts w:ascii="Sylfaen" w:hAnsi="Sylfaen" w:cs="Sylfaen"/>
          <w:i/>
          <w:iCs/>
        </w:rPr>
        <w:t>tatni kell az épületenergetikai felújításokat</w:t>
      </w:r>
      <w:r w:rsidR="00E37569">
        <w:rPr>
          <w:rFonts w:ascii="Sylfaen" w:hAnsi="Sylfaen" w:cs="Sylfaen"/>
          <w:i/>
          <w:iCs/>
        </w:rPr>
        <w:t>, erre alap képzését.</w:t>
      </w:r>
    </w:p>
    <w:p w:rsidR="00793913" w:rsidRDefault="00793913" w:rsidP="001E22CF">
      <w:pPr>
        <w:spacing w:line="360" w:lineRule="auto"/>
        <w:ind w:left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B75048" w:rsidRDefault="00793913" w:rsidP="00EB74B2">
      <w:pPr>
        <w:spacing w:line="360" w:lineRule="auto"/>
        <w:jc w:val="both"/>
        <w:rPr>
          <w:rFonts w:ascii="Sylfaen" w:hAnsi="Sylfaen" w:cs="Sylfaen"/>
          <w:color w:val="C0504D" w:themeColor="accent2"/>
        </w:rPr>
      </w:pPr>
      <w:r>
        <w:rPr>
          <w:rFonts w:ascii="Sylfaen" w:hAnsi="Sylfaen" w:cs="Sylfaen"/>
        </w:rPr>
        <w:t>A kiadások és bevételek egyensúlyba kerülnek az előző évek pénzmaradvány összegével</w:t>
      </w:r>
    </w:p>
    <w:p w:rsidR="00793913" w:rsidRDefault="009A2669" w:rsidP="00EB74B2">
      <w:pPr>
        <w:spacing w:line="360" w:lineRule="auto"/>
        <w:jc w:val="both"/>
        <w:rPr>
          <w:rFonts w:ascii="Sylfaen" w:hAnsi="Sylfaen" w:cs="Sylfaen"/>
          <w:b/>
          <w:bCs/>
        </w:rPr>
      </w:pPr>
      <w:r w:rsidRPr="009A2669">
        <w:rPr>
          <w:rFonts w:ascii="Sylfaen" w:hAnsi="Sylfaen" w:cs="Sylfaen"/>
          <w:b/>
        </w:rPr>
        <w:t>984</w:t>
      </w:r>
      <w:r w:rsidR="00793913" w:rsidRPr="009A2669">
        <w:rPr>
          <w:rFonts w:ascii="Sylfaen" w:hAnsi="Sylfaen" w:cs="Sylfaen"/>
          <w:b/>
        </w:rPr>
        <w:t xml:space="preserve"> </w:t>
      </w:r>
      <w:r w:rsidR="00B75048">
        <w:rPr>
          <w:rFonts w:ascii="Sylfaen" w:hAnsi="Sylfaen" w:cs="Sylfaen"/>
          <w:color w:val="C0504D" w:themeColor="accent2"/>
        </w:rPr>
        <w:t xml:space="preserve"> </w:t>
      </w:r>
      <w:r w:rsidR="00793913">
        <w:rPr>
          <w:rFonts w:ascii="Sylfaen" w:hAnsi="Sylfaen" w:cs="Sylfaen"/>
          <w:b/>
          <w:bCs/>
        </w:rPr>
        <w:t xml:space="preserve">millió </w:t>
      </w:r>
      <w:proofErr w:type="gramStart"/>
      <w:r w:rsidR="00793913">
        <w:rPr>
          <w:rFonts w:ascii="Sylfaen" w:hAnsi="Sylfaen" w:cs="Sylfaen"/>
          <w:b/>
          <w:bCs/>
        </w:rPr>
        <w:t xml:space="preserve">forint </w:t>
      </w:r>
      <w:r w:rsidR="00793913">
        <w:rPr>
          <w:rFonts w:ascii="Sylfaen" w:hAnsi="Sylfaen" w:cs="Sylfaen"/>
        </w:rPr>
        <w:t>értékben</w:t>
      </w:r>
      <w:proofErr w:type="gramEnd"/>
      <w:r w:rsidR="00793913" w:rsidRPr="001E22CF">
        <w:rPr>
          <w:rFonts w:ascii="Sylfaen" w:hAnsi="Sylfaen" w:cs="Sylfaen"/>
          <w:b/>
          <w:bCs/>
        </w:rPr>
        <w:t>.</w:t>
      </w:r>
    </w:p>
    <w:p w:rsidR="00793913" w:rsidRPr="00584554" w:rsidRDefault="00793913" w:rsidP="00EB74B2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Az önkormányzat bevétele és kiadása </w:t>
      </w:r>
      <w:r w:rsidRPr="0080429F">
        <w:rPr>
          <w:rFonts w:ascii="Sylfaen" w:hAnsi="Sylfaen" w:cs="Sylfaen"/>
          <w:u w:val="single"/>
        </w:rPr>
        <w:t xml:space="preserve">felhalmozás, pénzmaradvány és </w:t>
      </w:r>
      <w:r w:rsidR="00B75048" w:rsidRPr="0080429F">
        <w:rPr>
          <w:rFonts w:ascii="Sylfaen" w:hAnsi="Sylfaen" w:cs="Sylfaen"/>
          <w:u w:val="single"/>
        </w:rPr>
        <w:t>tar</w:t>
      </w:r>
      <w:r w:rsidR="009B304A" w:rsidRPr="0080429F">
        <w:rPr>
          <w:rFonts w:ascii="Sylfaen" w:hAnsi="Sylfaen" w:cs="Sylfaen"/>
          <w:u w:val="single"/>
        </w:rPr>
        <w:t>talé</w:t>
      </w:r>
      <w:r w:rsidR="0080429F" w:rsidRPr="0080429F">
        <w:rPr>
          <w:rFonts w:ascii="Sylfaen" w:hAnsi="Sylfaen" w:cs="Sylfaen"/>
          <w:u w:val="single"/>
        </w:rPr>
        <w:t>kok</w:t>
      </w:r>
      <w:r w:rsidR="0080429F">
        <w:rPr>
          <w:rFonts w:ascii="Sylfaen" w:hAnsi="Sylfaen" w:cs="Sylfaen"/>
        </w:rPr>
        <w:t xml:space="preserve"> nélkül: </w:t>
      </w:r>
      <w:r w:rsidR="009B304A">
        <w:rPr>
          <w:rFonts w:ascii="Sylfaen" w:hAnsi="Sylfaen" w:cs="Sylfaen"/>
        </w:rPr>
        <w:t xml:space="preserve">bevételek </w:t>
      </w:r>
      <w:r w:rsidR="009B304A" w:rsidRPr="009B304A">
        <w:rPr>
          <w:rFonts w:ascii="Sylfaen" w:hAnsi="Sylfaen" w:cs="Sylfaen"/>
          <w:b/>
        </w:rPr>
        <w:t>844</w:t>
      </w:r>
      <w:r w:rsidRPr="009B304A">
        <w:rPr>
          <w:rFonts w:ascii="Sylfaen" w:hAnsi="Sylfaen" w:cs="Sylfaen"/>
          <w:b/>
        </w:rPr>
        <w:t xml:space="preserve"> millió Ft</w:t>
      </w:r>
      <w:proofErr w:type="gramStart"/>
      <w:r w:rsidRPr="009B304A">
        <w:rPr>
          <w:rFonts w:ascii="Sylfaen" w:hAnsi="Sylfaen" w:cs="Sylfaen"/>
          <w:b/>
        </w:rPr>
        <w:t>,</w:t>
      </w:r>
      <w:r>
        <w:rPr>
          <w:rFonts w:ascii="Sylfaen" w:hAnsi="Sylfaen" w:cs="Sylfaen"/>
        </w:rPr>
        <w:t xml:space="preserve">   kiadások</w:t>
      </w:r>
      <w:proofErr w:type="gramEnd"/>
      <w:r w:rsidR="00E55E17">
        <w:rPr>
          <w:rFonts w:ascii="Sylfaen" w:hAnsi="Sylfaen" w:cs="Sylfaen"/>
        </w:rPr>
        <w:t xml:space="preserve"> </w:t>
      </w:r>
      <w:r w:rsidR="009B304A">
        <w:rPr>
          <w:rFonts w:ascii="Sylfaen" w:hAnsi="Sylfaen" w:cs="Sylfaen"/>
        </w:rPr>
        <w:t xml:space="preserve"> </w:t>
      </w:r>
      <w:r w:rsidR="009B304A" w:rsidRPr="009B304A">
        <w:rPr>
          <w:rFonts w:ascii="Sylfaen" w:hAnsi="Sylfaen" w:cs="Sylfaen"/>
          <w:b/>
        </w:rPr>
        <w:t xml:space="preserve">814 </w:t>
      </w:r>
      <w:r w:rsidRPr="009B304A">
        <w:rPr>
          <w:rFonts w:ascii="Sylfaen" w:hAnsi="Sylfaen" w:cs="Sylfaen"/>
          <w:b/>
        </w:rPr>
        <w:t>millió Ft.</w:t>
      </w:r>
    </w:p>
    <w:p w:rsidR="00793913" w:rsidRDefault="00793913" w:rsidP="000866C0">
      <w:pPr>
        <w:spacing w:line="360" w:lineRule="auto"/>
        <w:ind w:left="708"/>
        <w:jc w:val="both"/>
        <w:rPr>
          <w:rFonts w:ascii="Sylfaen" w:hAnsi="Sylfaen" w:cs="Sylfaen"/>
          <w:b/>
          <w:bCs/>
        </w:rPr>
      </w:pP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Tisztelt Képviselő-testület!</w:t>
      </w:r>
    </w:p>
    <w:p w:rsidR="00793913" w:rsidRDefault="00793913" w:rsidP="00C00DA1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 városunk költségvetése kialakítása és végrehajtása során </w:t>
      </w:r>
      <w:proofErr w:type="spellStart"/>
      <w:r>
        <w:rPr>
          <w:rFonts w:ascii="Sylfaen" w:hAnsi="Sylfaen" w:cs="Sylfaen"/>
        </w:rPr>
        <w:t>valamennyiünknek</w:t>
      </w:r>
      <w:proofErr w:type="spellEnd"/>
      <w:r>
        <w:rPr>
          <w:rFonts w:ascii="Sylfaen" w:hAnsi="Sylfaen" w:cs="Sylfaen"/>
        </w:rPr>
        <w:t xml:space="preserve"> (képviselők, intézmény-vezetők, önkormányzati dolgozók) jól együtt kell működnünk a siker érdekében, mert így megalapozhatunk egy hosszú ideig tartó okszerű, a város lakossága javát szolgáló önkormányzati gazdálkodást. </w:t>
      </w:r>
    </w:p>
    <w:p w:rsidR="008D2178" w:rsidRDefault="008D2178" w:rsidP="009F534C">
      <w:pPr>
        <w:spacing w:line="360" w:lineRule="auto"/>
        <w:jc w:val="both"/>
        <w:rPr>
          <w:rFonts w:ascii="Sylfaen" w:hAnsi="Sylfaen" w:cs="Sylfaen"/>
        </w:rPr>
      </w:pPr>
    </w:p>
    <w:p w:rsidR="008D2178" w:rsidRDefault="008D2178" w:rsidP="009F534C">
      <w:pPr>
        <w:spacing w:line="360" w:lineRule="auto"/>
        <w:jc w:val="both"/>
        <w:rPr>
          <w:rFonts w:ascii="Sylfaen" w:hAnsi="Sylfaen" w:cs="Sylfaen"/>
        </w:rPr>
      </w:pPr>
    </w:p>
    <w:p w:rsidR="00793913" w:rsidRDefault="00793913" w:rsidP="00062E20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Mindezek alapján kérem a Tisztelt Képviselő-testületet a </w:t>
      </w:r>
      <w:proofErr w:type="gramStart"/>
      <w:r>
        <w:rPr>
          <w:rFonts w:ascii="Sylfaen" w:hAnsi="Sylfaen" w:cs="Sylfaen"/>
        </w:rPr>
        <w:t>koncepció</w:t>
      </w:r>
      <w:proofErr w:type="gramEnd"/>
      <w:r>
        <w:rPr>
          <w:rFonts w:ascii="Sylfaen" w:hAnsi="Sylfaen" w:cs="Sylfaen"/>
        </w:rPr>
        <w:t xml:space="preserve"> elfogadására.</w:t>
      </w:r>
    </w:p>
    <w:p w:rsidR="000C41EA" w:rsidRDefault="000C41EA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EA2372" w:rsidRDefault="00EA2372" w:rsidP="00062E20">
      <w:pPr>
        <w:spacing w:line="360" w:lineRule="auto"/>
        <w:jc w:val="both"/>
        <w:rPr>
          <w:rFonts w:ascii="Sylfaen" w:hAnsi="Sylfaen" w:cs="Sylfaen"/>
        </w:rPr>
      </w:pPr>
    </w:p>
    <w:p w:rsidR="00EA2372" w:rsidRDefault="00EA2372" w:rsidP="00062E20">
      <w:pPr>
        <w:spacing w:line="360" w:lineRule="auto"/>
        <w:jc w:val="both"/>
        <w:rPr>
          <w:rFonts w:ascii="Sylfaen" w:hAnsi="Sylfaen" w:cs="Sylfaen"/>
        </w:rPr>
      </w:pPr>
    </w:p>
    <w:p w:rsidR="00EA2372" w:rsidRDefault="00EA2372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80429F" w:rsidRDefault="0080429F" w:rsidP="00062E20">
      <w:pPr>
        <w:spacing w:line="360" w:lineRule="auto"/>
        <w:jc w:val="both"/>
        <w:rPr>
          <w:rFonts w:ascii="Sylfaen" w:hAnsi="Sylfaen" w:cs="Sylfaen"/>
        </w:rPr>
      </w:pPr>
    </w:p>
    <w:p w:rsidR="000C41EA" w:rsidRDefault="000C41EA" w:rsidP="00062E20">
      <w:pPr>
        <w:spacing w:line="360" w:lineRule="auto"/>
        <w:jc w:val="both"/>
        <w:rPr>
          <w:rFonts w:ascii="Sylfaen" w:hAnsi="Sylfaen" w:cs="Sylfaen"/>
        </w:rPr>
      </w:pP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  <w:i/>
          <w:iCs/>
          <w:sz w:val="28"/>
          <w:szCs w:val="28"/>
          <w:u w:val="single"/>
        </w:rPr>
      </w:pPr>
      <w:r w:rsidRPr="00083BA4">
        <w:rPr>
          <w:rFonts w:ascii="Sylfaen" w:hAnsi="Sylfaen" w:cs="Sylfaen"/>
          <w:b/>
          <w:bCs/>
          <w:i/>
          <w:iCs/>
          <w:sz w:val="28"/>
          <w:szCs w:val="28"/>
          <w:u w:val="single"/>
        </w:rPr>
        <w:t>Határozati javaslat:</w:t>
      </w:r>
    </w:p>
    <w:p w:rsidR="00793913" w:rsidRPr="00083BA4" w:rsidRDefault="000C41EA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…./2013</w:t>
      </w:r>
      <w:r w:rsidR="00793913" w:rsidRPr="00083BA4">
        <w:rPr>
          <w:rFonts w:ascii="Sylfaen" w:hAnsi="Sylfaen" w:cs="Sylfaen"/>
          <w:b/>
          <w:bCs/>
        </w:rPr>
        <w:t>.(</w:t>
      </w:r>
      <w:proofErr w:type="gramStart"/>
      <w:r w:rsidR="00793913" w:rsidRPr="00083BA4">
        <w:rPr>
          <w:rFonts w:ascii="Sylfaen" w:hAnsi="Sylfaen" w:cs="Sylfaen"/>
          <w:b/>
          <w:bCs/>
        </w:rPr>
        <w:t>….</w:t>
      </w:r>
      <w:proofErr w:type="gramEnd"/>
      <w:r w:rsidR="00793913" w:rsidRPr="00083BA4">
        <w:rPr>
          <w:rFonts w:ascii="Sylfaen" w:hAnsi="Sylfaen" w:cs="Sylfaen"/>
          <w:b/>
          <w:bCs/>
        </w:rPr>
        <w:t>) határozat</w:t>
      </w:r>
    </w:p>
    <w:p w:rsidR="00793913" w:rsidRPr="00083BA4" w:rsidRDefault="000C41EA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ab/>
        <w:t>az önkormányzat 2014</w:t>
      </w:r>
      <w:r w:rsidR="00793913" w:rsidRPr="00083BA4">
        <w:rPr>
          <w:rFonts w:ascii="Sylfaen" w:hAnsi="Sylfaen" w:cs="Sylfaen"/>
          <w:b/>
          <w:bCs/>
        </w:rPr>
        <w:t xml:space="preserve">. évi költségvetési </w:t>
      </w:r>
      <w:proofErr w:type="gramStart"/>
      <w:r w:rsidR="00793913" w:rsidRPr="00083BA4">
        <w:rPr>
          <w:rFonts w:ascii="Sylfaen" w:hAnsi="Sylfaen" w:cs="Sylfaen"/>
          <w:b/>
          <w:bCs/>
        </w:rPr>
        <w:t>koncepciójáról</w:t>
      </w:r>
      <w:proofErr w:type="gramEnd"/>
      <w:r w:rsidR="00793913" w:rsidRPr="00083BA4">
        <w:rPr>
          <w:rFonts w:ascii="Sylfaen" w:hAnsi="Sylfaen" w:cs="Sylfaen"/>
          <w:b/>
          <w:bCs/>
        </w:rPr>
        <w:t>.</w:t>
      </w:r>
    </w:p>
    <w:p w:rsidR="00793913" w:rsidRPr="00083BA4" w:rsidRDefault="00793913" w:rsidP="00062E20">
      <w:p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Martfű Város Önkormányzata Képviselő-testülete m</w:t>
      </w:r>
      <w:r w:rsidR="000C41EA">
        <w:rPr>
          <w:rFonts w:ascii="Sylfaen" w:hAnsi="Sylfaen" w:cs="Sylfaen"/>
          <w:b/>
          <w:bCs/>
        </w:rPr>
        <w:t>egtárgyalta az önkormányzat 2014</w:t>
      </w:r>
      <w:r w:rsidRPr="00083BA4">
        <w:rPr>
          <w:rFonts w:ascii="Sylfaen" w:hAnsi="Sylfaen" w:cs="Sylfaen"/>
          <w:b/>
          <w:bCs/>
        </w:rPr>
        <w:t xml:space="preserve">. évi költségvetési </w:t>
      </w:r>
      <w:proofErr w:type="gramStart"/>
      <w:r w:rsidRPr="00083BA4">
        <w:rPr>
          <w:rFonts w:ascii="Sylfaen" w:hAnsi="Sylfaen" w:cs="Sylfaen"/>
          <w:b/>
          <w:bCs/>
        </w:rPr>
        <w:t>koncepciójára</w:t>
      </w:r>
      <w:proofErr w:type="gramEnd"/>
      <w:r w:rsidRPr="00083BA4">
        <w:rPr>
          <w:rFonts w:ascii="Sylfaen" w:hAnsi="Sylfaen" w:cs="Sylfaen"/>
          <w:b/>
          <w:bCs/>
        </w:rPr>
        <w:t xml:space="preserve"> vonatkozó javaslatot és annak figyelembevételével a végleges és részletes költségvetés kidolgozásához az alábbi feladatokat határozza meg: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Az előterjesztésben foglaltakat figyelembe véve az önkormányzat valamennyi intézménye részére írásban közölni kell a jövő évben rendelkezésre álló költségvetési összeget személyi és dologi kiadások bontásában, az állami hozzájárulás mértékét és az ehhez kapcsolódó önkormányzati támogatást.</w:t>
      </w:r>
    </w:p>
    <w:p w:rsidR="00793913" w:rsidRPr="00083BA4" w:rsidRDefault="000C41EA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Határidő: 2013. december 10</w:t>
      </w:r>
      <w:r w:rsidR="00793913" w:rsidRPr="00083BA4">
        <w:rPr>
          <w:rFonts w:ascii="Sylfaen" w:hAnsi="Sylfaen" w:cs="Sylfaen"/>
          <w:b/>
          <w:bCs/>
        </w:rPr>
        <w:t>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Felelős: </w:t>
      </w:r>
      <w:r>
        <w:rPr>
          <w:rFonts w:ascii="Sylfaen" w:hAnsi="Sylfaen" w:cs="Sylfaen"/>
          <w:b/>
          <w:bCs/>
        </w:rPr>
        <w:t>Szász Éva Jegyző</w:t>
      </w:r>
    </w:p>
    <w:p w:rsidR="00793913" w:rsidRPr="00083BA4" w:rsidRDefault="00793913" w:rsidP="00083BA4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            Kontra Lajos</w:t>
      </w:r>
      <w:r w:rsidRPr="00083BA4">
        <w:rPr>
          <w:rFonts w:ascii="Sylfaen" w:hAnsi="Sylfaen" w:cs="Sylfaen"/>
          <w:b/>
          <w:bCs/>
        </w:rPr>
        <w:t xml:space="preserve"> irodavezető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 javaslatban jelzett bevételt növelő és kiadást csökkentő lehetséges intézkedéseket ki kell dolgozni és a szükséges döntési alternatívákat a Képviselő-testület elé kell terjeszteni.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Ha</w:t>
      </w:r>
      <w:r w:rsidR="000C41EA">
        <w:rPr>
          <w:rFonts w:ascii="Sylfaen" w:hAnsi="Sylfaen" w:cs="Sylfaen"/>
          <w:b/>
          <w:bCs/>
        </w:rPr>
        <w:t>táridő: foly</w:t>
      </w:r>
      <w:r w:rsidR="0080429F">
        <w:rPr>
          <w:rFonts w:ascii="Sylfaen" w:hAnsi="Sylfaen" w:cs="Sylfaen"/>
          <w:b/>
          <w:bCs/>
        </w:rPr>
        <w:t>amatos, 2013. december 10.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Felelős: Polgármester</w:t>
      </w:r>
      <w:r w:rsidR="0080429F">
        <w:rPr>
          <w:rFonts w:ascii="Sylfaen" w:hAnsi="Sylfaen" w:cs="Sylfaen"/>
          <w:b/>
          <w:bCs/>
        </w:rPr>
        <w:t xml:space="preserve"> 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 xml:space="preserve">     Szász Éva Jegyző</w:t>
      </w:r>
    </w:p>
    <w:p w:rsidR="00793913" w:rsidRPr="00083BA4" w:rsidRDefault="00793913" w:rsidP="00214E0D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ab/>
        <w:t xml:space="preserve">   </w:t>
      </w:r>
      <w:r>
        <w:rPr>
          <w:rFonts w:ascii="Sylfaen" w:hAnsi="Sylfaen" w:cs="Sylfaen"/>
          <w:b/>
          <w:bCs/>
        </w:rPr>
        <w:t xml:space="preserve"> </w:t>
      </w:r>
      <w:r w:rsidRPr="00083BA4">
        <w:rPr>
          <w:rFonts w:ascii="Sylfaen" w:hAnsi="Sylfaen" w:cs="Sylfaen"/>
          <w:b/>
          <w:bCs/>
        </w:rPr>
        <w:t xml:space="preserve"> Polgármesteri Hivatal irodavezetői és intézményvezetők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 kiközölt előirányzat alapján valamennyi intézmény elkészíti a részletes költségvetését.</w:t>
      </w:r>
    </w:p>
    <w:p w:rsidR="00793913" w:rsidRPr="00083BA4" w:rsidRDefault="0080429F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Határidő: 2013</w:t>
      </w:r>
      <w:r w:rsidR="00793913" w:rsidRPr="00083BA4">
        <w:rPr>
          <w:rFonts w:ascii="Sylfaen" w:hAnsi="Sylfaen" w:cs="Sylfaen"/>
          <w:b/>
          <w:bCs/>
        </w:rPr>
        <w:t>. december 30.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Felelősök: önkormányzati intézmények vezetői</w:t>
      </w:r>
    </w:p>
    <w:p w:rsidR="00793913" w:rsidRPr="00083BA4" w:rsidRDefault="00793913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Az intézmények által elkészített részletes költségvetésben foglaltak alapján kerül sor a végleges egyeztetésre.</w:t>
      </w:r>
    </w:p>
    <w:p w:rsidR="00793913" w:rsidRPr="00083BA4" w:rsidRDefault="0080429F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Határidő: 2014</w:t>
      </w:r>
      <w:r w:rsidR="000C41EA">
        <w:rPr>
          <w:rFonts w:ascii="Sylfaen" w:hAnsi="Sylfaen" w:cs="Sylfaen"/>
          <w:b/>
          <w:bCs/>
        </w:rPr>
        <w:t>. január 10</w:t>
      </w:r>
      <w:r w:rsidR="00793913" w:rsidRPr="00083BA4">
        <w:rPr>
          <w:rFonts w:ascii="Sylfaen" w:hAnsi="Sylfaen" w:cs="Sylfaen"/>
          <w:b/>
          <w:bCs/>
        </w:rPr>
        <w:t>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Felelős: Polgármester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             Intézményvezetők</w:t>
      </w:r>
    </w:p>
    <w:p w:rsidR="00793913" w:rsidRPr="00083BA4" w:rsidRDefault="0080429F" w:rsidP="00062E20">
      <w:pPr>
        <w:numPr>
          <w:ilvl w:val="1"/>
          <w:numId w:val="1"/>
        </w:num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Az önkormányzat 2014</w:t>
      </w:r>
      <w:r w:rsidR="00793913" w:rsidRPr="00083BA4">
        <w:rPr>
          <w:rFonts w:ascii="Sylfaen" w:hAnsi="Sylfaen" w:cs="Sylfaen"/>
          <w:b/>
          <w:bCs/>
        </w:rPr>
        <w:t>. évi részletes költségvetését valamennyi bizottsá</w:t>
      </w:r>
      <w:r w:rsidR="000C41EA">
        <w:rPr>
          <w:rFonts w:ascii="Sylfaen" w:hAnsi="Sylfaen" w:cs="Sylfaen"/>
          <w:b/>
          <w:bCs/>
        </w:rPr>
        <w:t>g előzetes vélem</w:t>
      </w:r>
      <w:r>
        <w:rPr>
          <w:rFonts w:ascii="Sylfaen" w:hAnsi="Sylfaen" w:cs="Sylfaen"/>
          <w:b/>
          <w:bCs/>
        </w:rPr>
        <w:t xml:space="preserve">ényezésével a központi költségvetés hatályba lépést követő </w:t>
      </w:r>
      <w:proofErr w:type="gramStart"/>
      <w:r>
        <w:rPr>
          <w:rFonts w:ascii="Sylfaen" w:hAnsi="Sylfaen" w:cs="Sylfaen"/>
          <w:b/>
          <w:bCs/>
        </w:rPr>
        <w:t>negyvenötödig</w:t>
      </w:r>
      <w:proofErr w:type="gramEnd"/>
      <w:r>
        <w:rPr>
          <w:rFonts w:ascii="Sylfaen" w:hAnsi="Sylfaen" w:cs="Sylfaen"/>
          <w:b/>
          <w:bCs/>
        </w:rPr>
        <w:t xml:space="preserve"> napig</w:t>
      </w:r>
      <w:r w:rsidR="00793913" w:rsidRPr="00083BA4">
        <w:rPr>
          <w:rFonts w:ascii="Sylfaen" w:hAnsi="Sylfaen" w:cs="Sylfaen"/>
          <w:b/>
          <w:bCs/>
        </w:rPr>
        <w:t xml:space="preserve"> Képviselő-testület elé kell terjeszteni.</w:t>
      </w:r>
    </w:p>
    <w:p w:rsidR="00793913" w:rsidRPr="00083BA4" w:rsidRDefault="00793913" w:rsidP="00062E20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Felelős: Polgármester</w:t>
      </w:r>
    </w:p>
    <w:p w:rsidR="00793913" w:rsidRPr="00083BA4" w:rsidRDefault="00793913" w:rsidP="00721FB5">
      <w:pPr>
        <w:spacing w:line="360" w:lineRule="auto"/>
        <w:ind w:left="1515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      </w:t>
      </w:r>
      <w:r>
        <w:rPr>
          <w:rFonts w:ascii="Sylfaen" w:hAnsi="Sylfaen" w:cs="Sylfaen"/>
          <w:b/>
          <w:bCs/>
        </w:rPr>
        <w:t xml:space="preserve">      </w:t>
      </w:r>
    </w:p>
    <w:p w:rsidR="00793913" w:rsidRPr="00083BA4" w:rsidRDefault="00793913" w:rsidP="00083BA4">
      <w:p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Erről értesülnek: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JNSZ Megyei Közigazgatási Hivatal Szolnok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 xml:space="preserve">Valamennyi Képviselő Helyben 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Polgármester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Szász Éva jegyző</w:t>
      </w:r>
    </w:p>
    <w:p w:rsidR="00793913" w:rsidRPr="00083BA4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Kontra Lajos</w:t>
      </w:r>
      <w:r w:rsidRPr="00083BA4">
        <w:rPr>
          <w:rFonts w:ascii="Sylfaen" w:hAnsi="Sylfaen" w:cs="Sylfaen"/>
          <w:b/>
          <w:bCs/>
        </w:rPr>
        <w:t xml:space="preserve"> irodavezető</w:t>
      </w:r>
    </w:p>
    <w:p w:rsidR="00793913" w:rsidRPr="00214E0D" w:rsidRDefault="00793913" w:rsidP="00083BA4">
      <w:pPr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b/>
          <w:bCs/>
        </w:rPr>
      </w:pPr>
      <w:r w:rsidRPr="00083BA4">
        <w:rPr>
          <w:rFonts w:ascii="Sylfaen" w:hAnsi="Sylfaen" w:cs="Sylfaen"/>
          <w:b/>
          <w:bCs/>
        </w:rPr>
        <w:t>Polgármesteri Hivatal irodavezetői és intézményvezetők</w:t>
      </w:r>
    </w:p>
    <w:p w:rsidR="00793913" w:rsidRDefault="00793913" w:rsidP="00083BA4">
      <w:pPr>
        <w:spacing w:line="360" w:lineRule="auto"/>
        <w:jc w:val="both"/>
        <w:rPr>
          <w:rFonts w:ascii="Sylfaen" w:hAnsi="Sylfaen" w:cs="Sylfaen"/>
        </w:rPr>
      </w:pPr>
    </w:p>
    <w:p w:rsidR="00DC0117" w:rsidRDefault="00DC0117" w:rsidP="00083BA4">
      <w:pPr>
        <w:spacing w:line="360" w:lineRule="auto"/>
        <w:jc w:val="both"/>
        <w:rPr>
          <w:rFonts w:ascii="Sylfaen" w:hAnsi="Sylfaen" w:cs="Sylfaen"/>
        </w:rPr>
      </w:pPr>
    </w:p>
    <w:p w:rsidR="00DC0117" w:rsidRDefault="00DC0117" w:rsidP="00083BA4">
      <w:pPr>
        <w:spacing w:line="360" w:lineRule="auto"/>
        <w:jc w:val="both"/>
        <w:rPr>
          <w:rFonts w:ascii="Sylfaen" w:hAnsi="Sylfaen" w:cs="Sylfaen"/>
        </w:rPr>
      </w:pPr>
    </w:p>
    <w:p w:rsidR="00793913" w:rsidRDefault="000C41EA" w:rsidP="00083BA4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Martfű, 2013. április 10</w:t>
      </w:r>
      <w:r w:rsidR="00793913">
        <w:rPr>
          <w:rFonts w:ascii="Sylfaen" w:hAnsi="Sylfaen" w:cs="Sylfaen"/>
        </w:rPr>
        <w:t>.</w:t>
      </w:r>
    </w:p>
    <w:p w:rsidR="00793913" w:rsidRDefault="00793913" w:rsidP="003D184E">
      <w:pPr>
        <w:spacing w:line="360" w:lineRule="auto"/>
        <w:ind w:firstLine="70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Dr. Kiss Edit</w:t>
      </w:r>
    </w:p>
    <w:p w:rsidR="00793913" w:rsidRDefault="00793913" w:rsidP="008949D4">
      <w:pPr>
        <w:spacing w:line="360" w:lineRule="auto"/>
        <w:ind w:left="7020"/>
        <w:jc w:val="both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polgármester</w:t>
      </w:r>
      <w:proofErr w:type="gramEnd"/>
      <w:r>
        <w:rPr>
          <w:rFonts w:ascii="Sylfaen" w:hAnsi="Sylfaen" w:cs="Sylfaen"/>
        </w:rPr>
        <w:t xml:space="preserve">                                                                                    </w:t>
      </w:r>
    </w:p>
    <w:p w:rsidR="00793913" w:rsidRDefault="00793913" w:rsidP="00083BA4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Készítette: Kontra Lajos      </w:t>
      </w:r>
    </w:p>
    <w:p w:rsidR="00793913" w:rsidRDefault="00793913" w:rsidP="00083BA4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Pénzügyi és Adóügyi Irodavezető</w:t>
      </w:r>
    </w:p>
    <w:p w:rsidR="00793913" w:rsidRDefault="00793913" w:rsidP="00083BA4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Látta: Szász Éva</w:t>
      </w:r>
    </w:p>
    <w:p w:rsidR="00793913" w:rsidRDefault="00793913" w:rsidP="008A7C6C">
      <w:pPr>
        <w:spacing w:line="360" w:lineRule="auto"/>
        <w:jc w:val="both"/>
      </w:pPr>
      <w:proofErr w:type="gramStart"/>
      <w:r>
        <w:rPr>
          <w:rFonts w:ascii="Sylfaen" w:hAnsi="Sylfaen" w:cs="Sylfaen"/>
        </w:rPr>
        <w:t>jegyző</w:t>
      </w:r>
      <w:proofErr w:type="gramEnd"/>
    </w:p>
    <w:sectPr w:rsidR="00793913" w:rsidSect="00083BA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92" w:rsidRDefault="00E87F92">
      <w:r>
        <w:separator/>
      </w:r>
    </w:p>
  </w:endnote>
  <w:endnote w:type="continuationSeparator" w:id="0">
    <w:p w:rsidR="00E87F92" w:rsidRDefault="00E8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92" w:rsidRDefault="00E87F92">
      <w:r>
        <w:separator/>
      </w:r>
    </w:p>
  </w:footnote>
  <w:footnote w:type="continuationSeparator" w:id="0">
    <w:p w:rsidR="00E87F92" w:rsidRDefault="00E8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13" w:rsidRDefault="00F15F29" w:rsidP="00083BA4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9391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4280">
      <w:rPr>
        <w:rStyle w:val="Oldalszm"/>
        <w:noProof/>
      </w:rPr>
      <w:t>9</w:t>
    </w:r>
    <w:r>
      <w:rPr>
        <w:rStyle w:val="Oldalszm"/>
      </w:rPr>
      <w:fldChar w:fldCharType="end"/>
    </w:r>
  </w:p>
  <w:p w:rsidR="00793913" w:rsidRDefault="007939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4BB"/>
    <w:multiLevelType w:val="hybridMultilevel"/>
    <w:tmpl w:val="6F045DA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6540380">
      <w:start w:val="1"/>
      <w:numFmt w:val="decimal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5DDB"/>
    <w:multiLevelType w:val="hybridMultilevel"/>
    <w:tmpl w:val="CF1CF8C4"/>
    <w:lvl w:ilvl="0" w:tplc="BD82CD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B5E77"/>
    <w:multiLevelType w:val="hybridMultilevel"/>
    <w:tmpl w:val="CED6698A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B6165"/>
    <w:multiLevelType w:val="hybridMultilevel"/>
    <w:tmpl w:val="36863454"/>
    <w:lvl w:ilvl="0" w:tplc="D83628D0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9C3E96"/>
    <w:multiLevelType w:val="hybridMultilevel"/>
    <w:tmpl w:val="2C5C11C0"/>
    <w:lvl w:ilvl="0" w:tplc="C8AC0D0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91DF8"/>
    <w:multiLevelType w:val="hybridMultilevel"/>
    <w:tmpl w:val="0316C48E"/>
    <w:lvl w:ilvl="0" w:tplc="EC46DA3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359"/>
    <w:rsid w:val="00001A4E"/>
    <w:rsid w:val="0000334B"/>
    <w:rsid w:val="000104BC"/>
    <w:rsid w:val="00011BAE"/>
    <w:rsid w:val="00016732"/>
    <w:rsid w:val="0002024F"/>
    <w:rsid w:val="00027ABD"/>
    <w:rsid w:val="00052955"/>
    <w:rsid w:val="00053E2C"/>
    <w:rsid w:val="00062E20"/>
    <w:rsid w:val="00065E60"/>
    <w:rsid w:val="00067F4E"/>
    <w:rsid w:val="00083BA4"/>
    <w:rsid w:val="000866C0"/>
    <w:rsid w:val="000B420A"/>
    <w:rsid w:val="000C41EA"/>
    <w:rsid w:val="000C4D14"/>
    <w:rsid w:val="000D4A5F"/>
    <w:rsid w:val="000D7228"/>
    <w:rsid w:val="000E1961"/>
    <w:rsid w:val="00100646"/>
    <w:rsid w:val="00100852"/>
    <w:rsid w:val="00103AFB"/>
    <w:rsid w:val="001318EF"/>
    <w:rsid w:val="00142C33"/>
    <w:rsid w:val="00144721"/>
    <w:rsid w:val="00144DEF"/>
    <w:rsid w:val="001573E0"/>
    <w:rsid w:val="00192515"/>
    <w:rsid w:val="001B0CEB"/>
    <w:rsid w:val="001B37AD"/>
    <w:rsid w:val="001C2787"/>
    <w:rsid w:val="001C642F"/>
    <w:rsid w:val="001D3E4F"/>
    <w:rsid w:val="001E22CF"/>
    <w:rsid w:val="001E5FC6"/>
    <w:rsid w:val="0020594A"/>
    <w:rsid w:val="00214E0D"/>
    <w:rsid w:val="00217C3A"/>
    <w:rsid w:val="00236426"/>
    <w:rsid w:val="0024104A"/>
    <w:rsid w:val="0024198D"/>
    <w:rsid w:val="002421DE"/>
    <w:rsid w:val="00251F53"/>
    <w:rsid w:val="002530A4"/>
    <w:rsid w:val="00261A76"/>
    <w:rsid w:val="0027650E"/>
    <w:rsid w:val="00277FC6"/>
    <w:rsid w:val="00293DF3"/>
    <w:rsid w:val="002A31A7"/>
    <w:rsid w:val="002B33BA"/>
    <w:rsid w:val="002C35FC"/>
    <w:rsid w:val="002C576D"/>
    <w:rsid w:val="002D1F1B"/>
    <w:rsid w:val="002E051D"/>
    <w:rsid w:val="003171BC"/>
    <w:rsid w:val="00322EF9"/>
    <w:rsid w:val="00324FA3"/>
    <w:rsid w:val="00350B32"/>
    <w:rsid w:val="00350C7D"/>
    <w:rsid w:val="00355B4E"/>
    <w:rsid w:val="0038164B"/>
    <w:rsid w:val="00387610"/>
    <w:rsid w:val="0039465F"/>
    <w:rsid w:val="003946D2"/>
    <w:rsid w:val="003B01E5"/>
    <w:rsid w:val="003B30C5"/>
    <w:rsid w:val="003D184E"/>
    <w:rsid w:val="003E2F5D"/>
    <w:rsid w:val="003F692E"/>
    <w:rsid w:val="0041350C"/>
    <w:rsid w:val="00442EF1"/>
    <w:rsid w:val="00445081"/>
    <w:rsid w:val="004B24C1"/>
    <w:rsid w:val="004B515D"/>
    <w:rsid w:val="004D50AA"/>
    <w:rsid w:val="004E2499"/>
    <w:rsid w:val="004E39AC"/>
    <w:rsid w:val="004F6320"/>
    <w:rsid w:val="005074EC"/>
    <w:rsid w:val="00514B3A"/>
    <w:rsid w:val="0053794E"/>
    <w:rsid w:val="005428AF"/>
    <w:rsid w:val="0055055D"/>
    <w:rsid w:val="00552705"/>
    <w:rsid w:val="005566B9"/>
    <w:rsid w:val="005703B3"/>
    <w:rsid w:val="00575738"/>
    <w:rsid w:val="00584554"/>
    <w:rsid w:val="00595CF7"/>
    <w:rsid w:val="005C156A"/>
    <w:rsid w:val="005C3F92"/>
    <w:rsid w:val="005C7022"/>
    <w:rsid w:val="005D0FB3"/>
    <w:rsid w:val="005E5C27"/>
    <w:rsid w:val="005F0C8D"/>
    <w:rsid w:val="00601982"/>
    <w:rsid w:val="00615038"/>
    <w:rsid w:val="0061565F"/>
    <w:rsid w:val="00617ABB"/>
    <w:rsid w:val="00650F51"/>
    <w:rsid w:val="0067389A"/>
    <w:rsid w:val="00681404"/>
    <w:rsid w:val="0068154B"/>
    <w:rsid w:val="00682762"/>
    <w:rsid w:val="0069371D"/>
    <w:rsid w:val="0069457C"/>
    <w:rsid w:val="006A464F"/>
    <w:rsid w:val="006B6140"/>
    <w:rsid w:val="006C30A3"/>
    <w:rsid w:val="006D1393"/>
    <w:rsid w:val="006D35E1"/>
    <w:rsid w:val="006F495F"/>
    <w:rsid w:val="00703F10"/>
    <w:rsid w:val="007053AC"/>
    <w:rsid w:val="00714ACE"/>
    <w:rsid w:val="00721FB5"/>
    <w:rsid w:val="00727490"/>
    <w:rsid w:val="007327E7"/>
    <w:rsid w:val="00742A4A"/>
    <w:rsid w:val="00744280"/>
    <w:rsid w:val="007507C4"/>
    <w:rsid w:val="0075224A"/>
    <w:rsid w:val="007543A6"/>
    <w:rsid w:val="00776B1E"/>
    <w:rsid w:val="00793913"/>
    <w:rsid w:val="007B3DA0"/>
    <w:rsid w:val="007B50D6"/>
    <w:rsid w:val="007C15B9"/>
    <w:rsid w:val="007D5CAE"/>
    <w:rsid w:val="007F0AA1"/>
    <w:rsid w:val="007F3DF9"/>
    <w:rsid w:val="0080429F"/>
    <w:rsid w:val="0081089A"/>
    <w:rsid w:val="00810AF1"/>
    <w:rsid w:val="0084343E"/>
    <w:rsid w:val="008622E2"/>
    <w:rsid w:val="0086439F"/>
    <w:rsid w:val="0089008B"/>
    <w:rsid w:val="008949D4"/>
    <w:rsid w:val="00895223"/>
    <w:rsid w:val="008A6438"/>
    <w:rsid w:val="008A7C6C"/>
    <w:rsid w:val="008B6879"/>
    <w:rsid w:val="008C060D"/>
    <w:rsid w:val="008D2178"/>
    <w:rsid w:val="008D3B36"/>
    <w:rsid w:val="008E45BF"/>
    <w:rsid w:val="00905589"/>
    <w:rsid w:val="009067F5"/>
    <w:rsid w:val="009267AA"/>
    <w:rsid w:val="00960D13"/>
    <w:rsid w:val="0097095F"/>
    <w:rsid w:val="009731FA"/>
    <w:rsid w:val="009763EB"/>
    <w:rsid w:val="00976F7E"/>
    <w:rsid w:val="0097795E"/>
    <w:rsid w:val="00993230"/>
    <w:rsid w:val="00995CFF"/>
    <w:rsid w:val="009A2669"/>
    <w:rsid w:val="009B304A"/>
    <w:rsid w:val="009E2B69"/>
    <w:rsid w:val="009E3EEF"/>
    <w:rsid w:val="009F2CE3"/>
    <w:rsid w:val="009F534C"/>
    <w:rsid w:val="00A01E96"/>
    <w:rsid w:val="00A0599C"/>
    <w:rsid w:val="00A1117E"/>
    <w:rsid w:val="00A16E51"/>
    <w:rsid w:val="00A27433"/>
    <w:rsid w:val="00A27A3A"/>
    <w:rsid w:val="00A27D48"/>
    <w:rsid w:val="00A533AF"/>
    <w:rsid w:val="00A54B91"/>
    <w:rsid w:val="00A64F5B"/>
    <w:rsid w:val="00A7175D"/>
    <w:rsid w:val="00A95C7D"/>
    <w:rsid w:val="00AD279E"/>
    <w:rsid w:val="00AD40B5"/>
    <w:rsid w:val="00AD42A9"/>
    <w:rsid w:val="00AF5FD1"/>
    <w:rsid w:val="00B01B81"/>
    <w:rsid w:val="00B0282C"/>
    <w:rsid w:val="00B03E57"/>
    <w:rsid w:val="00B23CB9"/>
    <w:rsid w:val="00B41424"/>
    <w:rsid w:val="00B60789"/>
    <w:rsid w:val="00B645CA"/>
    <w:rsid w:val="00B75048"/>
    <w:rsid w:val="00B804A7"/>
    <w:rsid w:val="00BA2534"/>
    <w:rsid w:val="00BA41E4"/>
    <w:rsid w:val="00BB56AF"/>
    <w:rsid w:val="00BB5F12"/>
    <w:rsid w:val="00BC21B3"/>
    <w:rsid w:val="00BD5574"/>
    <w:rsid w:val="00BE39CF"/>
    <w:rsid w:val="00BF0479"/>
    <w:rsid w:val="00BF7618"/>
    <w:rsid w:val="00C00DA1"/>
    <w:rsid w:val="00C06EF0"/>
    <w:rsid w:val="00C1500F"/>
    <w:rsid w:val="00C266DF"/>
    <w:rsid w:val="00C53DB0"/>
    <w:rsid w:val="00C732B0"/>
    <w:rsid w:val="00C943D4"/>
    <w:rsid w:val="00CB3839"/>
    <w:rsid w:val="00CB6518"/>
    <w:rsid w:val="00CB6D75"/>
    <w:rsid w:val="00CC239E"/>
    <w:rsid w:val="00D005F3"/>
    <w:rsid w:val="00D006C9"/>
    <w:rsid w:val="00D0274E"/>
    <w:rsid w:val="00D1551B"/>
    <w:rsid w:val="00D31EE5"/>
    <w:rsid w:val="00D33EB3"/>
    <w:rsid w:val="00D36F11"/>
    <w:rsid w:val="00D37D0D"/>
    <w:rsid w:val="00D37D5C"/>
    <w:rsid w:val="00D4505B"/>
    <w:rsid w:val="00D73FBB"/>
    <w:rsid w:val="00D80289"/>
    <w:rsid w:val="00D872DE"/>
    <w:rsid w:val="00DA620A"/>
    <w:rsid w:val="00DB1359"/>
    <w:rsid w:val="00DB13A1"/>
    <w:rsid w:val="00DC0112"/>
    <w:rsid w:val="00DC0117"/>
    <w:rsid w:val="00E26360"/>
    <w:rsid w:val="00E34C2C"/>
    <w:rsid w:val="00E37569"/>
    <w:rsid w:val="00E44ACC"/>
    <w:rsid w:val="00E55E17"/>
    <w:rsid w:val="00E565AA"/>
    <w:rsid w:val="00E57E50"/>
    <w:rsid w:val="00E71761"/>
    <w:rsid w:val="00E8528E"/>
    <w:rsid w:val="00E87F92"/>
    <w:rsid w:val="00E91044"/>
    <w:rsid w:val="00EA2372"/>
    <w:rsid w:val="00EA346B"/>
    <w:rsid w:val="00EB74B2"/>
    <w:rsid w:val="00ED1D04"/>
    <w:rsid w:val="00EE4ECF"/>
    <w:rsid w:val="00EE77A2"/>
    <w:rsid w:val="00F00D58"/>
    <w:rsid w:val="00F15F29"/>
    <w:rsid w:val="00F61251"/>
    <w:rsid w:val="00F6791A"/>
    <w:rsid w:val="00F81A29"/>
    <w:rsid w:val="00F93430"/>
    <w:rsid w:val="00FA635D"/>
    <w:rsid w:val="00FD0E6E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6D2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946D2"/>
    <w:pPr>
      <w:keepNext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3E2F5D"/>
    <w:rPr>
      <w:rFonts w:ascii="Cambria" w:hAnsi="Cambria" w:cs="Cambria"/>
      <w:b/>
      <w:bCs/>
      <w:i/>
      <w:iCs/>
      <w:sz w:val="28"/>
      <w:szCs w:val="28"/>
    </w:rPr>
  </w:style>
  <w:style w:type="paragraph" w:styleId="Szvegtrzs2">
    <w:name w:val="Body Text 2"/>
    <w:basedOn w:val="Norml"/>
    <w:link w:val="Szvegtrzs2Char"/>
    <w:uiPriority w:val="99"/>
    <w:rsid w:val="003946D2"/>
    <w:pPr>
      <w:jc w:val="both"/>
    </w:pPr>
    <w:rPr>
      <w:rFonts w:ascii="Garamond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E2F5D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83B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2F5D"/>
    <w:rPr>
      <w:sz w:val="24"/>
      <w:szCs w:val="24"/>
    </w:rPr>
  </w:style>
  <w:style w:type="character" w:styleId="Oldalszm">
    <w:name w:val="page number"/>
    <w:basedOn w:val="Bekezdsalapbettpusa"/>
    <w:uiPriority w:val="99"/>
    <w:rsid w:val="00083BA4"/>
  </w:style>
  <w:style w:type="paragraph" w:styleId="Listaszerbekezds">
    <w:name w:val="List Paragraph"/>
    <w:basedOn w:val="Norml"/>
    <w:uiPriority w:val="99"/>
    <w:qFormat/>
    <w:rsid w:val="000D7228"/>
    <w:pPr>
      <w:ind w:left="708"/>
    </w:pPr>
  </w:style>
  <w:style w:type="paragraph" w:styleId="llb">
    <w:name w:val="footer"/>
    <w:basedOn w:val="Norml"/>
    <w:link w:val="llbChar"/>
    <w:uiPriority w:val="99"/>
    <w:semiHidden/>
    <w:rsid w:val="00D73F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73FBB"/>
    <w:rPr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E77A2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EE77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1546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Polgármesterétől</vt:lpstr>
    </vt:vector>
  </TitlesOfParts>
  <Company>pmh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Polgármesterétől</dc:title>
  <dc:subject/>
  <dc:creator>lajos</dc:creator>
  <cp:keywords/>
  <dc:description/>
  <cp:lastModifiedBy>MartfűPH</cp:lastModifiedBy>
  <cp:revision>18</cp:revision>
  <cp:lastPrinted>2012-11-13T13:05:00Z</cp:lastPrinted>
  <dcterms:created xsi:type="dcterms:W3CDTF">2012-11-20T14:06:00Z</dcterms:created>
  <dcterms:modified xsi:type="dcterms:W3CDTF">2013-04-12T07:00:00Z</dcterms:modified>
</cp:coreProperties>
</file>